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FAE" w:rsidRDefault="00AD1FAE" w:rsidP="00AD1FAE">
      <w:pPr>
        <w:ind w:left="2160" w:firstLine="720"/>
        <w:rPr>
          <w:rFonts w:ascii="Bookman Old Style" w:hAnsi="Bookman Old Style"/>
        </w:rPr>
      </w:pPr>
      <w:r>
        <w:rPr>
          <w:rFonts w:ascii="Bookman Old Style" w:hAnsi="Bookman Old Style"/>
        </w:rPr>
        <w:t xml:space="preserve">      </w:t>
      </w:r>
      <w:r>
        <w:rPr>
          <w:rFonts w:ascii="Bookman Old Style" w:hAnsi="Bookman Old Style"/>
          <w:noProof/>
          <w:lang w:val="en-ZA" w:eastAsia="en-ZA"/>
        </w:rPr>
        <w:drawing>
          <wp:inline distT="0" distB="0" distL="0" distR="0">
            <wp:extent cx="1076325" cy="687652"/>
            <wp:effectExtent l="19050" t="0" r="9525" b="0"/>
            <wp:docPr id="1" name="Picture 1" descr="cj logo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j logo5"/>
                    <pic:cNvPicPr>
                      <a:picLocks noChangeAspect="1" noChangeArrowheads="1"/>
                    </pic:cNvPicPr>
                  </pic:nvPicPr>
                  <pic:blipFill>
                    <a:blip r:embed="rId7" cstate="print"/>
                    <a:srcRect/>
                    <a:stretch>
                      <a:fillRect/>
                    </a:stretch>
                  </pic:blipFill>
                  <pic:spPr bwMode="auto">
                    <a:xfrm>
                      <a:off x="0" y="0"/>
                      <a:ext cx="1076325" cy="687652"/>
                    </a:xfrm>
                    <a:prstGeom prst="rect">
                      <a:avLst/>
                    </a:prstGeom>
                    <a:noFill/>
                    <a:ln w="9525">
                      <a:noFill/>
                      <a:miter lim="800000"/>
                      <a:headEnd/>
                      <a:tailEnd/>
                    </a:ln>
                  </pic:spPr>
                </pic:pic>
              </a:graphicData>
            </a:graphic>
          </wp:inline>
        </w:drawing>
      </w:r>
    </w:p>
    <w:p w:rsidR="00AD1FAE" w:rsidRPr="000C4306" w:rsidRDefault="00AD1FAE" w:rsidP="00AD1FAE">
      <w:pPr>
        <w:ind w:left="2160" w:firstLine="720"/>
        <w:jc w:val="both"/>
        <w:rPr>
          <w:rFonts w:ascii="Bookman Old Style" w:hAnsi="Bookman Old Style"/>
        </w:rPr>
      </w:pPr>
    </w:p>
    <w:p w:rsidR="00AD1FAE" w:rsidRDefault="00AD1FAE" w:rsidP="00AD1FAE">
      <w:pPr>
        <w:jc w:val="center"/>
        <w:rPr>
          <w:b/>
          <w:sz w:val="28"/>
          <w:szCs w:val="28"/>
        </w:rPr>
      </w:pPr>
      <w:r w:rsidRPr="00DA65C8">
        <w:rPr>
          <w:b/>
          <w:sz w:val="28"/>
          <w:szCs w:val="28"/>
        </w:rPr>
        <w:t xml:space="preserve">IN THE SUPREME COURT OF </w:t>
      </w:r>
      <w:smartTag w:uri="urn:schemas-microsoft-com:office:smarttags" w:element="place">
        <w:smartTag w:uri="urn:schemas-microsoft-com:office:smarttags" w:element="country-region">
          <w:r w:rsidRPr="00DA65C8">
            <w:rPr>
              <w:b/>
              <w:sz w:val="28"/>
              <w:szCs w:val="28"/>
            </w:rPr>
            <w:t>SWAZILAND</w:t>
          </w:r>
        </w:smartTag>
      </w:smartTag>
    </w:p>
    <w:p w:rsidR="00AD1FAE" w:rsidRPr="00DA65C8" w:rsidRDefault="00AD1FAE" w:rsidP="00AD1FAE">
      <w:pPr>
        <w:jc w:val="center"/>
        <w:rPr>
          <w:b/>
          <w:sz w:val="28"/>
          <w:szCs w:val="28"/>
        </w:rPr>
      </w:pPr>
    </w:p>
    <w:p w:rsidR="00AD1FAE" w:rsidRPr="00DA65C8" w:rsidRDefault="00AD1FAE" w:rsidP="00AD1FAE">
      <w:pPr>
        <w:jc w:val="center"/>
        <w:rPr>
          <w:b/>
          <w:sz w:val="28"/>
          <w:szCs w:val="28"/>
        </w:rPr>
      </w:pPr>
      <w:r>
        <w:rPr>
          <w:b/>
          <w:sz w:val="28"/>
          <w:szCs w:val="28"/>
        </w:rPr>
        <w:t>JUDGMENT</w:t>
      </w:r>
    </w:p>
    <w:p w:rsidR="00AD1FAE" w:rsidRPr="00657E83" w:rsidRDefault="00AD1FAE" w:rsidP="00AD1FAE">
      <w:pPr>
        <w:jc w:val="both"/>
        <w:rPr>
          <w:b/>
          <w:sz w:val="26"/>
          <w:szCs w:val="26"/>
          <w:u w:val="single"/>
          <w:lang w:val="en-CA"/>
        </w:rPr>
      </w:pPr>
    </w:p>
    <w:p w:rsidR="00AD1FAE" w:rsidRPr="00657E83" w:rsidRDefault="00AD1FAE" w:rsidP="00276945">
      <w:pPr>
        <w:rPr>
          <w:sz w:val="26"/>
          <w:szCs w:val="26"/>
          <w:lang w:val="en-CA"/>
        </w:rPr>
      </w:pPr>
      <w:r w:rsidRPr="00657E83">
        <w:rPr>
          <w:b/>
          <w:sz w:val="26"/>
          <w:szCs w:val="26"/>
          <w:lang w:val="en-CA"/>
        </w:rPr>
        <w:tab/>
      </w:r>
      <w:r w:rsidRPr="00657E83">
        <w:rPr>
          <w:b/>
          <w:sz w:val="26"/>
          <w:szCs w:val="26"/>
          <w:lang w:val="en-CA"/>
        </w:rPr>
        <w:tab/>
      </w:r>
      <w:r w:rsidRPr="00657E83">
        <w:rPr>
          <w:b/>
          <w:sz w:val="26"/>
          <w:szCs w:val="26"/>
          <w:lang w:val="en-CA"/>
        </w:rPr>
        <w:tab/>
      </w:r>
      <w:r w:rsidRPr="00657E83">
        <w:rPr>
          <w:b/>
          <w:sz w:val="26"/>
          <w:szCs w:val="26"/>
          <w:lang w:val="en-CA"/>
        </w:rPr>
        <w:tab/>
      </w:r>
      <w:r w:rsidRPr="00657E83">
        <w:rPr>
          <w:b/>
          <w:sz w:val="26"/>
          <w:szCs w:val="26"/>
          <w:lang w:val="en-CA"/>
        </w:rPr>
        <w:tab/>
      </w:r>
      <w:r w:rsidRPr="00657E83">
        <w:rPr>
          <w:b/>
          <w:sz w:val="26"/>
          <w:szCs w:val="26"/>
          <w:lang w:val="en-CA"/>
        </w:rPr>
        <w:tab/>
      </w:r>
      <w:r w:rsidRPr="00657E83">
        <w:rPr>
          <w:b/>
          <w:sz w:val="26"/>
          <w:szCs w:val="26"/>
          <w:lang w:val="en-CA"/>
        </w:rPr>
        <w:tab/>
      </w:r>
      <w:r w:rsidR="00276945" w:rsidRPr="00276945">
        <w:rPr>
          <w:sz w:val="26"/>
          <w:szCs w:val="26"/>
          <w:lang w:val="en-CA"/>
        </w:rPr>
        <w:t>Criminal Appeal</w:t>
      </w:r>
      <w:r w:rsidR="00276945">
        <w:rPr>
          <w:b/>
          <w:sz w:val="26"/>
          <w:szCs w:val="26"/>
          <w:lang w:val="en-CA"/>
        </w:rPr>
        <w:t xml:space="preserve"> </w:t>
      </w:r>
      <w:r>
        <w:rPr>
          <w:sz w:val="26"/>
          <w:szCs w:val="26"/>
          <w:lang w:val="en-CA"/>
        </w:rPr>
        <w:t>C</w:t>
      </w:r>
      <w:r w:rsidRPr="00657E83">
        <w:rPr>
          <w:sz w:val="26"/>
          <w:szCs w:val="26"/>
          <w:lang w:val="en-CA"/>
        </w:rPr>
        <w:t>ase No:</w:t>
      </w:r>
      <w:r>
        <w:rPr>
          <w:sz w:val="26"/>
          <w:szCs w:val="26"/>
          <w:lang w:val="en-CA"/>
        </w:rPr>
        <w:t xml:space="preserve"> </w:t>
      </w:r>
      <w:r w:rsidR="004E213E">
        <w:rPr>
          <w:sz w:val="26"/>
          <w:szCs w:val="26"/>
          <w:lang w:val="en-CA"/>
        </w:rPr>
        <w:t>0</w:t>
      </w:r>
      <w:r w:rsidR="00FE6863">
        <w:rPr>
          <w:sz w:val="26"/>
          <w:szCs w:val="26"/>
          <w:lang w:val="en-CA"/>
        </w:rPr>
        <w:t>1</w:t>
      </w:r>
      <w:r>
        <w:rPr>
          <w:sz w:val="26"/>
          <w:szCs w:val="26"/>
          <w:lang w:val="en-CA"/>
        </w:rPr>
        <w:t>/201</w:t>
      </w:r>
      <w:r w:rsidR="004E213E">
        <w:rPr>
          <w:sz w:val="26"/>
          <w:szCs w:val="26"/>
          <w:lang w:val="en-CA"/>
        </w:rPr>
        <w:t>4</w:t>
      </w:r>
    </w:p>
    <w:p w:rsidR="00AD1FAE" w:rsidRDefault="00AD1FAE" w:rsidP="00AD1FAE">
      <w:pPr>
        <w:spacing w:line="480" w:lineRule="auto"/>
        <w:jc w:val="both"/>
        <w:rPr>
          <w:sz w:val="26"/>
          <w:szCs w:val="26"/>
        </w:rPr>
      </w:pPr>
      <w:r w:rsidRPr="00657E83">
        <w:rPr>
          <w:sz w:val="26"/>
          <w:szCs w:val="26"/>
        </w:rPr>
        <w:t xml:space="preserve">In the </w:t>
      </w:r>
      <w:r w:rsidR="005D1CF7">
        <w:rPr>
          <w:sz w:val="26"/>
          <w:szCs w:val="26"/>
        </w:rPr>
        <w:t>matter</w:t>
      </w:r>
      <w:r w:rsidRPr="00657E83">
        <w:rPr>
          <w:sz w:val="26"/>
          <w:szCs w:val="26"/>
        </w:rPr>
        <w:t xml:space="preserve"> between:</w:t>
      </w:r>
    </w:p>
    <w:p w:rsidR="00AD1FAE" w:rsidRDefault="00FE6863" w:rsidP="00FE6863">
      <w:pPr>
        <w:spacing w:line="360" w:lineRule="auto"/>
        <w:jc w:val="both"/>
        <w:rPr>
          <w:b/>
          <w:sz w:val="26"/>
          <w:szCs w:val="26"/>
          <w:lang w:val="en-ZA"/>
        </w:rPr>
      </w:pPr>
      <w:r>
        <w:rPr>
          <w:b/>
          <w:sz w:val="26"/>
          <w:szCs w:val="26"/>
          <w:lang w:val="en-ZA"/>
        </w:rPr>
        <w:t>RODNEY MASOKA NXUMALO</w:t>
      </w:r>
      <w:r w:rsidR="00E138D2">
        <w:rPr>
          <w:b/>
          <w:sz w:val="26"/>
          <w:szCs w:val="26"/>
          <w:lang w:val="en-ZA"/>
        </w:rPr>
        <w:tab/>
      </w:r>
      <w:r w:rsidR="004E213E" w:rsidRPr="004E213E">
        <w:rPr>
          <w:b/>
          <w:sz w:val="26"/>
          <w:szCs w:val="26"/>
          <w:lang w:val="en-ZA"/>
        </w:rPr>
        <w:t xml:space="preserve">  </w:t>
      </w:r>
      <w:r w:rsidR="00AD1FAE" w:rsidRPr="004E213E">
        <w:rPr>
          <w:b/>
          <w:sz w:val="26"/>
          <w:szCs w:val="26"/>
          <w:lang w:val="en-ZA"/>
        </w:rPr>
        <w:tab/>
      </w:r>
      <w:r w:rsidR="004E213E">
        <w:rPr>
          <w:b/>
          <w:sz w:val="26"/>
          <w:szCs w:val="26"/>
          <w:lang w:val="en-ZA"/>
        </w:rPr>
        <w:tab/>
      </w:r>
      <w:r>
        <w:rPr>
          <w:b/>
          <w:sz w:val="26"/>
          <w:szCs w:val="26"/>
          <w:lang w:val="en-ZA"/>
        </w:rPr>
        <w:t xml:space="preserve">FIRST </w:t>
      </w:r>
      <w:r w:rsidR="00AD1FAE" w:rsidRPr="004E213E">
        <w:rPr>
          <w:b/>
          <w:sz w:val="26"/>
          <w:szCs w:val="26"/>
          <w:lang w:val="en-ZA"/>
        </w:rPr>
        <w:t>APPELLANT</w:t>
      </w:r>
    </w:p>
    <w:p w:rsidR="00FE6863" w:rsidRDefault="00FE6863" w:rsidP="00FE6863">
      <w:pPr>
        <w:spacing w:line="360" w:lineRule="auto"/>
        <w:jc w:val="both"/>
        <w:rPr>
          <w:b/>
          <w:sz w:val="26"/>
          <w:szCs w:val="26"/>
          <w:lang w:val="fr-FR"/>
        </w:rPr>
      </w:pPr>
      <w:r w:rsidRPr="00FE6863">
        <w:rPr>
          <w:b/>
          <w:sz w:val="26"/>
          <w:szCs w:val="26"/>
          <w:lang w:val="fr-FR"/>
        </w:rPr>
        <w:t xml:space="preserve">MPENDULO MASIBEKELA </w:t>
      </w:r>
      <w:r>
        <w:rPr>
          <w:b/>
          <w:sz w:val="26"/>
          <w:szCs w:val="26"/>
          <w:lang w:val="fr-FR"/>
        </w:rPr>
        <w:t>GAMEDZE</w:t>
      </w:r>
      <w:r w:rsidRPr="00FE6863">
        <w:rPr>
          <w:b/>
          <w:sz w:val="26"/>
          <w:szCs w:val="26"/>
          <w:lang w:val="fr-FR"/>
        </w:rPr>
        <w:tab/>
      </w:r>
      <w:r w:rsidRPr="00FE6863">
        <w:rPr>
          <w:b/>
          <w:sz w:val="26"/>
          <w:szCs w:val="26"/>
          <w:lang w:val="fr-FR"/>
        </w:rPr>
        <w:tab/>
        <w:t>SECOND APPELLANT</w:t>
      </w:r>
    </w:p>
    <w:p w:rsidR="00FE6863" w:rsidRPr="00FE6863" w:rsidRDefault="00FE6863" w:rsidP="00FE6863">
      <w:pPr>
        <w:spacing w:line="360" w:lineRule="auto"/>
        <w:jc w:val="both"/>
        <w:rPr>
          <w:b/>
          <w:sz w:val="26"/>
          <w:szCs w:val="26"/>
          <w:lang w:val="fr-FR"/>
        </w:rPr>
      </w:pPr>
      <w:r w:rsidRPr="00FE6863">
        <w:rPr>
          <w:b/>
          <w:sz w:val="26"/>
          <w:szCs w:val="26"/>
          <w:lang w:val="fr-FR"/>
        </w:rPr>
        <w:t>MPHIKELELI MTHINI DLAMINI</w:t>
      </w:r>
      <w:r w:rsidRPr="00FE6863">
        <w:rPr>
          <w:b/>
          <w:sz w:val="26"/>
          <w:szCs w:val="26"/>
          <w:lang w:val="fr-FR"/>
        </w:rPr>
        <w:tab/>
      </w:r>
      <w:r w:rsidRPr="00FE6863">
        <w:rPr>
          <w:b/>
          <w:sz w:val="26"/>
          <w:szCs w:val="26"/>
          <w:lang w:val="fr-FR"/>
        </w:rPr>
        <w:tab/>
      </w:r>
      <w:r w:rsidRPr="00FE6863">
        <w:rPr>
          <w:b/>
          <w:sz w:val="26"/>
          <w:szCs w:val="26"/>
          <w:lang w:val="fr-FR"/>
        </w:rPr>
        <w:tab/>
        <w:t>THIRD APPELLANT</w:t>
      </w:r>
    </w:p>
    <w:p w:rsidR="003E3251" w:rsidRPr="00FE6863" w:rsidRDefault="00AD1FAE" w:rsidP="00AD1FAE">
      <w:pPr>
        <w:jc w:val="both"/>
        <w:rPr>
          <w:b/>
          <w:sz w:val="26"/>
          <w:szCs w:val="26"/>
          <w:lang w:val="fr-FR"/>
        </w:rPr>
      </w:pPr>
      <w:r w:rsidRPr="00FE6863">
        <w:rPr>
          <w:b/>
          <w:sz w:val="26"/>
          <w:szCs w:val="26"/>
          <w:lang w:val="fr-FR"/>
        </w:rPr>
        <w:t xml:space="preserve"> </w:t>
      </w:r>
      <w:r w:rsidR="00E138D2" w:rsidRPr="00FE6863">
        <w:rPr>
          <w:b/>
          <w:sz w:val="26"/>
          <w:szCs w:val="26"/>
          <w:lang w:val="fr-FR"/>
        </w:rPr>
        <w:tab/>
      </w:r>
    </w:p>
    <w:p w:rsidR="00AD1FAE" w:rsidRPr="00FE6863" w:rsidRDefault="00AD1FAE" w:rsidP="00AD1FAE">
      <w:pPr>
        <w:jc w:val="both"/>
        <w:rPr>
          <w:b/>
          <w:sz w:val="26"/>
          <w:szCs w:val="26"/>
          <w:lang w:val="fr-FR"/>
        </w:rPr>
      </w:pPr>
      <w:r w:rsidRPr="00FE6863">
        <w:rPr>
          <w:b/>
          <w:sz w:val="26"/>
          <w:szCs w:val="26"/>
          <w:lang w:val="fr-FR"/>
        </w:rPr>
        <w:t xml:space="preserve">                                                                                                                                                                                                         </w:t>
      </w:r>
    </w:p>
    <w:p w:rsidR="00AD1FAE" w:rsidRPr="004E213E" w:rsidRDefault="00AD1FAE" w:rsidP="00AD1FAE">
      <w:pPr>
        <w:jc w:val="both"/>
        <w:rPr>
          <w:b/>
          <w:sz w:val="26"/>
          <w:szCs w:val="26"/>
          <w:lang w:val="en-ZA"/>
        </w:rPr>
      </w:pPr>
      <w:r w:rsidRPr="004E213E">
        <w:rPr>
          <w:b/>
          <w:sz w:val="26"/>
          <w:szCs w:val="26"/>
          <w:lang w:val="en-ZA"/>
        </w:rPr>
        <w:t>VS</w:t>
      </w:r>
    </w:p>
    <w:p w:rsidR="00AD1FAE" w:rsidRPr="004E213E" w:rsidRDefault="00AD1FAE" w:rsidP="00AD1FAE">
      <w:pPr>
        <w:jc w:val="both"/>
        <w:rPr>
          <w:b/>
          <w:sz w:val="26"/>
          <w:szCs w:val="26"/>
          <w:lang w:val="en-ZA"/>
        </w:rPr>
      </w:pPr>
    </w:p>
    <w:p w:rsidR="003E3251" w:rsidRPr="004E213E" w:rsidRDefault="003E3251" w:rsidP="00AD1FAE">
      <w:pPr>
        <w:jc w:val="both"/>
        <w:rPr>
          <w:b/>
          <w:sz w:val="26"/>
          <w:szCs w:val="26"/>
          <w:lang w:val="en-ZA"/>
        </w:rPr>
      </w:pPr>
    </w:p>
    <w:p w:rsidR="00AD1FAE" w:rsidRPr="004E213E" w:rsidRDefault="00AD1FAE" w:rsidP="00AD1FAE">
      <w:pPr>
        <w:jc w:val="both"/>
        <w:rPr>
          <w:b/>
          <w:sz w:val="26"/>
          <w:szCs w:val="26"/>
          <w:lang w:val="en-ZA"/>
        </w:rPr>
      </w:pPr>
      <w:r w:rsidRPr="004E213E">
        <w:rPr>
          <w:b/>
          <w:sz w:val="26"/>
          <w:szCs w:val="26"/>
          <w:lang w:val="en-ZA"/>
        </w:rPr>
        <w:t xml:space="preserve">REX </w:t>
      </w:r>
      <w:r w:rsidRPr="004E213E">
        <w:rPr>
          <w:b/>
          <w:sz w:val="26"/>
          <w:szCs w:val="26"/>
          <w:lang w:val="en-ZA"/>
        </w:rPr>
        <w:tab/>
      </w:r>
      <w:r w:rsidRPr="004E213E">
        <w:rPr>
          <w:b/>
          <w:sz w:val="26"/>
          <w:szCs w:val="26"/>
          <w:lang w:val="en-ZA"/>
        </w:rPr>
        <w:tab/>
      </w:r>
      <w:r w:rsidRPr="004E213E">
        <w:rPr>
          <w:b/>
          <w:sz w:val="26"/>
          <w:szCs w:val="26"/>
          <w:lang w:val="en-ZA"/>
        </w:rPr>
        <w:tab/>
      </w:r>
      <w:r w:rsidRPr="004E213E">
        <w:rPr>
          <w:b/>
          <w:sz w:val="26"/>
          <w:szCs w:val="26"/>
          <w:lang w:val="en-ZA"/>
        </w:rPr>
        <w:tab/>
      </w:r>
      <w:r w:rsidRPr="004E213E">
        <w:rPr>
          <w:b/>
          <w:sz w:val="26"/>
          <w:szCs w:val="26"/>
          <w:lang w:val="en-ZA"/>
        </w:rPr>
        <w:tab/>
      </w:r>
      <w:r w:rsidRPr="004E213E">
        <w:rPr>
          <w:b/>
          <w:sz w:val="26"/>
          <w:szCs w:val="26"/>
          <w:lang w:val="en-ZA"/>
        </w:rPr>
        <w:tab/>
      </w:r>
      <w:r w:rsidRPr="004E213E">
        <w:rPr>
          <w:b/>
          <w:sz w:val="26"/>
          <w:szCs w:val="26"/>
          <w:lang w:val="en-ZA"/>
        </w:rPr>
        <w:tab/>
      </w:r>
      <w:r w:rsidRPr="004E213E">
        <w:rPr>
          <w:b/>
          <w:sz w:val="26"/>
          <w:szCs w:val="26"/>
          <w:lang w:val="en-ZA"/>
        </w:rPr>
        <w:tab/>
        <w:t>RESPONDENT</w:t>
      </w:r>
    </w:p>
    <w:p w:rsidR="00AD1FAE" w:rsidRPr="004E213E" w:rsidRDefault="00AD1FAE" w:rsidP="00AD1FAE">
      <w:pPr>
        <w:ind w:left="2880" w:hanging="2880"/>
        <w:jc w:val="both"/>
        <w:rPr>
          <w:b/>
          <w:lang w:val="en-ZA"/>
        </w:rPr>
      </w:pPr>
    </w:p>
    <w:p w:rsidR="00AD1FAE" w:rsidRPr="004E213E" w:rsidRDefault="00AD1FAE" w:rsidP="00AD1FAE">
      <w:pPr>
        <w:ind w:left="2880" w:hanging="2880"/>
        <w:jc w:val="both"/>
        <w:rPr>
          <w:b/>
          <w:lang w:val="en-ZA"/>
        </w:rPr>
      </w:pPr>
    </w:p>
    <w:p w:rsidR="00AD1FAE" w:rsidRPr="00BF3030" w:rsidRDefault="00AD1FAE" w:rsidP="003E3251">
      <w:pPr>
        <w:ind w:left="2880" w:hanging="2880"/>
        <w:jc w:val="both"/>
        <w:rPr>
          <w:lang w:val="en-ZA"/>
        </w:rPr>
      </w:pPr>
      <w:r w:rsidRPr="00BF3030">
        <w:rPr>
          <w:lang w:val="en-ZA"/>
        </w:rPr>
        <w:t xml:space="preserve">Neutral citation: </w:t>
      </w:r>
      <w:r w:rsidRPr="00BF3030">
        <w:rPr>
          <w:lang w:val="en-ZA"/>
        </w:rPr>
        <w:tab/>
      </w:r>
      <w:r w:rsidR="003B1426" w:rsidRPr="00FE6863">
        <w:rPr>
          <w:i/>
          <w:sz w:val="26"/>
          <w:szCs w:val="26"/>
          <w:lang w:val="en-ZA"/>
        </w:rPr>
        <w:t>Rodney</w:t>
      </w:r>
      <w:r w:rsidR="00FE6863" w:rsidRPr="00FE6863">
        <w:rPr>
          <w:i/>
          <w:sz w:val="26"/>
          <w:szCs w:val="26"/>
          <w:lang w:val="en-ZA"/>
        </w:rPr>
        <w:t xml:space="preserve"> </w:t>
      </w:r>
      <w:proofErr w:type="spellStart"/>
      <w:r w:rsidR="00FE6863" w:rsidRPr="00FE6863">
        <w:rPr>
          <w:i/>
          <w:sz w:val="26"/>
          <w:szCs w:val="26"/>
          <w:lang w:val="en-ZA"/>
        </w:rPr>
        <w:t>Masoka</w:t>
      </w:r>
      <w:proofErr w:type="spellEnd"/>
      <w:r w:rsidR="00FE6863" w:rsidRPr="00FE6863">
        <w:rPr>
          <w:i/>
          <w:sz w:val="26"/>
          <w:szCs w:val="26"/>
          <w:lang w:val="en-ZA"/>
        </w:rPr>
        <w:t xml:space="preserve"> </w:t>
      </w:r>
      <w:proofErr w:type="spellStart"/>
      <w:r w:rsidR="00FE6863" w:rsidRPr="00FE6863">
        <w:rPr>
          <w:i/>
          <w:sz w:val="26"/>
          <w:szCs w:val="26"/>
          <w:lang w:val="en-ZA"/>
        </w:rPr>
        <w:t>Nxumalo</w:t>
      </w:r>
      <w:proofErr w:type="spellEnd"/>
      <w:r w:rsidR="00FE6863">
        <w:rPr>
          <w:i/>
          <w:sz w:val="26"/>
          <w:szCs w:val="26"/>
          <w:lang w:val="en-ZA"/>
        </w:rPr>
        <w:t xml:space="preserve"> &amp; Two Others </w:t>
      </w:r>
      <w:proofErr w:type="spellStart"/>
      <w:r w:rsidRPr="00BF3030">
        <w:rPr>
          <w:i/>
          <w:lang w:val="en-ZA"/>
        </w:rPr>
        <w:t>vs</w:t>
      </w:r>
      <w:proofErr w:type="spellEnd"/>
      <w:r w:rsidRPr="00BF3030">
        <w:rPr>
          <w:i/>
          <w:lang w:val="en-ZA"/>
        </w:rPr>
        <w:t xml:space="preserve"> </w:t>
      </w:r>
      <w:r w:rsidRPr="00BF3030">
        <w:rPr>
          <w:i/>
          <w:sz w:val="26"/>
          <w:szCs w:val="26"/>
          <w:lang w:val="en-ZA"/>
        </w:rPr>
        <w:t>Rex</w:t>
      </w:r>
      <w:r w:rsidRPr="00BF3030">
        <w:rPr>
          <w:i/>
          <w:lang w:val="en-ZA"/>
        </w:rPr>
        <w:t xml:space="preserve"> (</w:t>
      </w:r>
      <w:r w:rsidR="004E213E" w:rsidRPr="004E213E">
        <w:rPr>
          <w:i/>
          <w:sz w:val="26"/>
          <w:szCs w:val="26"/>
          <w:lang w:val="en-CA"/>
        </w:rPr>
        <w:t>0</w:t>
      </w:r>
      <w:r w:rsidR="00FE6863">
        <w:rPr>
          <w:i/>
          <w:sz w:val="26"/>
          <w:szCs w:val="26"/>
          <w:lang w:val="en-CA"/>
        </w:rPr>
        <w:t>1</w:t>
      </w:r>
      <w:r w:rsidR="004E213E" w:rsidRPr="004E213E">
        <w:rPr>
          <w:i/>
          <w:sz w:val="26"/>
          <w:szCs w:val="26"/>
          <w:lang w:val="en-CA"/>
        </w:rPr>
        <w:t>/2014</w:t>
      </w:r>
      <w:r w:rsidRPr="004E213E">
        <w:rPr>
          <w:i/>
          <w:lang w:val="en-ZA"/>
        </w:rPr>
        <w:t>)</w:t>
      </w:r>
      <w:r w:rsidRPr="00BF3030">
        <w:rPr>
          <w:i/>
          <w:lang w:val="en-ZA"/>
        </w:rPr>
        <w:t xml:space="preserve"> [201</w:t>
      </w:r>
      <w:r w:rsidR="00E138D2">
        <w:rPr>
          <w:i/>
          <w:lang w:val="en-ZA"/>
        </w:rPr>
        <w:t>4</w:t>
      </w:r>
      <w:r w:rsidRPr="00BF3030">
        <w:rPr>
          <w:i/>
          <w:lang w:val="en-ZA"/>
        </w:rPr>
        <w:t xml:space="preserve">] </w:t>
      </w:r>
      <w:r w:rsidR="00C96156" w:rsidRPr="00BF3030">
        <w:rPr>
          <w:i/>
          <w:lang w:val="en-ZA"/>
        </w:rPr>
        <w:t>SZSC</w:t>
      </w:r>
      <w:r w:rsidR="00D41EDD">
        <w:rPr>
          <w:i/>
          <w:lang w:val="en-ZA"/>
        </w:rPr>
        <w:t>30</w:t>
      </w:r>
      <w:r w:rsidR="00FE6863">
        <w:rPr>
          <w:i/>
          <w:lang w:val="en-ZA"/>
        </w:rPr>
        <w:t xml:space="preserve"> </w:t>
      </w:r>
      <w:r w:rsidR="00C96156" w:rsidRPr="00BF3030">
        <w:rPr>
          <w:i/>
          <w:lang w:val="en-ZA"/>
        </w:rPr>
        <w:t>(</w:t>
      </w:r>
      <w:r w:rsidR="004E213E">
        <w:rPr>
          <w:i/>
          <w:lang w:val="en-ZA"/>
        </w:rPr>
        <w:t>30</w:t>
      </w:r>
      <w:r w:rsidRPr="00BF3030">
        <w:rPr>
          <w:i/>
          <w:lang w:val="en-ZA"/>
        </w:rPr>
        <w:t xml:space="preserve"> </w:t>
      </w:r>
      <w:r w:rsidR="004E213E">
        <w:rPr>
          <w:i/>
          <w:lang w:val="en-ZA"/>
        </w:rPr>
        <w:t xml:space="preserve">May </w:t>
      </w:r>
      <w:r w:rsidR="000C3427" w:rsidRPr="00BF3030">
        <w:rPr>
          <w:i/>
          <w:lang w:val="en-ZA"/>
        </w:rPr>
        <w:t>201</w:t>
      </w:r>
      <w:r w:rsidR="004E213E">
        <w:rPr>
          <w:i/>
          <w:lang w:val="en-ZA"/>
        </w:rPr>
        <w:t>4</w:t>
      </w:r>
      <w:r w:rsidRPr="00BF3030">
        <w:rPr>
          <w:i/>
          <w:lang w:val="en-ZA"/>
        </w:rPr>
        <w:t>)</w:t>
      </w:r>
    </w:p>
    <w:p w:rsidR="00AD1FAE" w:rsidRPr="00BF3030" w:rsidRDefault="00AD1FAE" w:rsidP="00AD1FAE">
      <w:pPr>
        <w:jc w:val="both"/>
        <w:rPr>
          <w:b/>
          <w:sz w:val="26"/>
          <w:szCs w:val="26"/>
          <w:lang w:val="en-ZA"/>
        </w:rPr>
      </w:pPr>
    </w:p>
    <w:p w:rsidR="00AD1FAE" w:rsidRPr="00BF3030" w:rsidRDefault="00AD1FAE" w:rsidP="00AD1FAE">
      <w:pPr>
        <w:jc w:val="both"/>
        <w:rPr>
          <w:b/>
          <w:sz w:val="26"/>
          <w:szCs w:val="26"/>
          <w:lang w:val="en-ZA"/>
        </w:rPr>
      </w:pPr>
      <w:r w:rsidRPr="00BF3030">
        <w:rPr>
          <w:b/>
          <w:sz w:val="26"/>
          <w:szCs w:val="26"/>
          <w:lang w:val="en-ZA"/>
        </w:rPr>
        <w:t xml:space="preserve">CORAM:  </w:t>
      </w:r>
      <w:r w:rsidRPr="00BF3030">
        <w:rPr>
          <w:b/>
          <w:sz w:val="26"/>
          <w:szCs w:val="26"/>
          <w:lang w:val="en-ZA"/>
        </w:rPr>
        <w:tab/>
      </w:r>
      <w:r w:rsidRPr="00BF3030">
        <w:rPr>
          <w:b/>
          <w:sz w:val="26"/>
          <w:szCs w:val="26"/>
          <w:lang w:val="en-ZA"/>
        </w:rPr>
        <w:tab/>
      </w:r>
      <w:r w:rsidR="003E3251" w:rsidRPr="00BF3030">
        <w:rPr>
          <w:b/>
          <w:sz w:val="26"/>
          <w:szCs w:val="26"/>
          <w:lang w:val="en-ZA"/>
        </w:rPr>
        <w:tab/>
      </w:r>
      <w:r w:rsidR="005C5CD9">
        <w:rPr>
          <w:b/>
          <w:sz w:val="26"/>
          <w:szCs w:val="26"/>
          <w:lang w:val="en-ZA"/>
        </w:rPr>
        <w:tab/>
      </w:r>
      <w:r w:rsidR="005C5CD9">
        <w:rPr>
          <w:b/>
          <w:sz w:val="26"/>
          <w:szCs w:val="26"/>
          <w:lang w:val="en-ZA"/>
        </w:rPr>
        <w:tab/>
      </w:r>
      <w:r w:rsidR="005C5CD9">
        <w:rPr>
          <w:b/>
          <w:sz w:val="26"/>
          <w:szCs w:val="26"/>
          <w:lang w:val="en-ZA"/>
        </w:rPr>
        <w:tab/>
      </w:r>
      <w:r w:rsidR="005C5CD9">
        <w:rPr>
          <w:b/>
          <w:sz w:val="26"/>
          <w:szCs w:val="26"/>
          <w:lang w:val="en-ZA"/>
        </w:rPr>
        <w:tab/>
      </w:r>
      <w:r w:rsidR="00FE6863">
        <w:rPr>
          <w:b/>
          <w:sz w:val="26"/>
          <w:szCs w:val="26"/>
          <w:lang w:val="en-ZA"/>
        </w:rPr>
        <w:t>A.M. EBRAHIM, JA</w:t>
      </w:r>
    </w:p>
    <w:p w:rsidR="00AD1FAE" w:rsidRPr="00E138D2" w:rsidRDefault="00AD1FAE" w:rsidP="005C5CD9">
      <w:pPr>
        <w:ind w:left="5040" w:firstLine="720"/>
        <w:jc w:val="both"/>
        <w:rPr>
          <w:b/>
          <w:sz w:val="26"/>
          <w:szCs w:val="26"/>
          <w:lang w:val="en-ZA"/>
        </w:rPr>
      </w:pPr>
      <w:r w:rsidRPr="00E138D2">
        <w:rPr>
          <w:b/>
          <w:sz w:val="26"/>
          <w:szCs w:val="26"/>
          <w:lang w:val="en-ZA"/>
        </w:rPr>
        <w:t>M.C.B. MAPHALALA, JA</w:t>
      </w:r>
    </w:p>
    <w:p w:rsidR="00AD1FAE" w:rsidRDefault="00AD1FAE" w:rsidP="00AD1FAE">
      <w:pPr>
        <w:jc w:val="both"/>
        <w:rPr>
          <w:sz w:val="26"/>
          <w:szCs w:val="26"/>
        </w:rPr>
      </w:pPr>
      <w:r w:rsidRPr="00E138D2">
        <w:rPr>
          <w:b/>
          <w:sz w:val="26"/>
          <w:szCs w:val="26"/>
          <w:lang w:val="en-ZA"/>
        </w:rPr>
        <w:t xml:space="preserve">        </w:t>
      </w:r>
      <w:r w:rsidRPr="00E138D2">
        <w:rPr>
          <w:b/>
          <w:sz w:val="26"/>
          <w:szCs w:val="26"/>
          <w:lang w:val="en-ZA"/>
        </w:rPr>
        <w:tab/>
      </w:r>
      <w:r w:rsidRPr="00E138D2">
        <w:rPr>
          <w:b/>
          <w:sz w:val="26"/>
          <w:szCs w:val="26"/>
          <w:lang w:val="en-ZA"/>
        </w:rPr>
        <w:tab/>
      </w:r>
      <w:r w:rsidRPr="00E138D2">
        <w:rPr>
          <w:b/>
          <w:sz w:val="26"/>
          <w:szCs w:val="26"/>
          <w:lang w:val="en-ZA"/>
        </w:rPr>
        <w:tab/>
      </w:r>
      <w:r w:rsidR="003E3251" w:rsidRPr="00E138D2">
        <w:rPr>
          <w:b/>
          <w:sz w:val="26"/>
          <w:szCs w:val="26"/>
          <w:lang w:val="en-ZA"/>
        </w:rPr>
        <w:tab/>
      </w:r>
      <w:r w:rsidR="005C5CD9" w:rsidRPr="00E138D2">
        <w:rPr>
          <w:b/>
          <w:sz w:val="26"/>
          <w:szCs w:val="26"/>
          <w:lang w:val="en-ZA"/>
        </w:rPr>
        <w:tab/>
      </w:r>
      <w:r w:rsidR="005C5CD9" w:rsidRPr="00E138D2">
        <w:rPr>
          <w:b/>
          <w:sz w:val="26"/>
          <w:szCs w:val="26"/>
          <w:lang w:val="en-ZA"/>
        </w:rPr>
        <w:tab/>
      </w:r>
      <w:r w:rsidR="005C5CD9" w:rsidRPr="00E138D2">
        <w:rPr>
          <w:b/>
          <w:sz w:val="26"/>
          <w:szCs w:val="26"/>
          <w:lang w:val="en-ZA"/>
        </w:rPr>
        <w:tab/>
      </w:r>
      <w:r w:rsidR="005C5CD9" w:rsidRPr="00E138D2">
        <w:rPr>
          <w:b/>
          <w:sz w:val="26"/>
          <w:szCs w:val="26"/>
          <w:lang w:val="en-ZA"/>
        </w:rPr>
        <w:tab/>
      </w:r>
      <w:r w:rsidR="004E213E">
        <w:rPr>
          <w:b/>
          <w:sz w:val="26"/>
          <w:szCs w:val="26"/>
        </w:rPr>
        <w:t xml:space="preserve">DR. </w:t>
      </w:r>
      <w:r w:rsidR="00E138D2">
        <w:rPr>
          <w:b/>
          <w:sz w:val="26"/>
          <w:szCs w:val="26"/>
        </w:rPr>
        <w:t>B.J.</w:t>
      </w:r>
      <w:r w:rsidR="004E213E">
        <w:rPr>
          <w:b/>
          <w:sz w:val="26"/>
          <w:szCs w:val="26"/>
        </w:rPr>
        <w:t xml:space="preserve"> </w:t>
      </w:r>
      <w:r w:rsidR="00E138D2">
        <w:rPr>
          <w:b/>
          <w:sz w:val="26"/>
          <w:szCs w:val="26"/>
        </w:rPr>
        <w:t>ODOKI</w:t>
      </w:r>
      <w:r>
        <w:rPr>
          <w:b/>
          <w:sz w:val="26"/>
          <w:szCs w:val="26"/>
        </w:rPr>
        <w:t>,</w:t>
      </w:r>
      <w:r w:rsidRPr="00645DAA">
        <w:rPr>
          <w:b/>
          <w:sz w:val="26"/>
          <w:szCs w:val="26"/>
        </w:rPr>
        <w:t xml:space="preserve"> JA</w:t>
      </w:r>
      <w:r w:rsidRPr="00DA65C8">
        <w:rPr>
          <w:sz w:val="26"/>
          <w:szCs w:val="26"/>
        </w:rPr>
        <w:t xml:space="preserve"> </w:t>
      </w:r>
      <w:r>
        <w:rPr>
          <w:sz w:val="26"/>
          <w:szCs w:val="26"/>
        </w:rPr>
        <w:t xml:space="preserve">                             </w:t>
      </w:r>
    </w:p>
    <w:p w:rsidR="00333B65" w:rsidRPr="00657E83" w:rsidRDefault="00333B65" w:rsidP="00AD1FAE">
      <w:pPr>
        <w:jc w:val="both"/>
        <w:rPr>
          <w:sz w:val="26"/>
          <w:szCs w:val="26"/>
        </w:rPr>
      </w:pPr>
    </w:p>
    <w:p w:rsidR="00AD1FAE" w:rsidRDefault="00AD1FAE" w:rsidP="00AD1FAE">
      <w:pPr>
        <w:ind w:left="5760" w:hanging="5760"/>
        <w:jc w:val="both"/>
        <w:rPr>
          <w:sz w:val="26"/>
          <w:szCs w:val="26"/>
        </w:rPr>
      </w:pPr>
      <w:r>
        <w:rPr>
          <w:sz w:val="26"/>
          <w:szCs w:val="26"/>
        </w:rPr>
        <w:t xml:space="preserve">Heard                       </w:t>
      </w:r>
      <w:r w:rsidR="003E3251">
        <w:rPr>
          <w:sz w:val="26"/>
          <w:szCs w:val="26"/>
        </w:rPr>
        <w:t xml:space="preserve">          </w:t>
      </w:r>
      <w:r w:rsidR="005C5CD9">
        <w:rPr>
          <w:sz w:val="26"/>
          <w:szCs w:val="26"/>
        </w:rPr>
        <w:tab/>
      </w:r>
      <w:r>
        <w:rPr>
          <w:sz w:val="26"/>
          <w:szCs w:val="26"/>
        </w:rPr>
        <w:t>0</w:t>
      </w:r>
      <w:r w:rsidR="00FE6863">
        <w:rPr>
          <w:sz w:val="26"/>
          <w:szCs w:val="26"/>
        </w:rPr>
        <w:t>7</w:t>
      </w:r>
      <w:r>
        <w:rPr>
          <w:sz w:val="26"/>
          <w:szCs w:val="26"/>
        </w:rPr>
        <w:t xml:space="preserve"> </w:t>
      </w:r>
      <w:r w:rsidR="004E213E">
        <w:rPr>
          <w:sz w:val="26"/>
          <w:szCs w:val="26"/>
        </w:rPr>
        <w:t>May</w:t>
      </w:r>
      <w:r w:rsidR="000C3427">
        <w:rPr>
          <w:sz w:val="26"/>
          <w:szCs w:val="26"/>
        </w:rPr>
        <w:t xml:space="preserve"> </w:t>
      </w:r>
      <w:r>
        <w:rPr>
          <w:sz w:val="26"/>
          <w:szCs w:val="26"/>
        </w:rPr>
        <w:t>201</w:t>
      </w:r>
      <w:r w:rsidR="004E213E">
        <w:rPr>
          <w:sz w:val="26"/>
          <w:szCs w:val="26"/>
        </w:rPr>
        <w:t>4</w:t>
      </w:r>
    </w:p>
    <w:p w:rsidR="00AD1FAE" w:rsidRPr="00657E83" w:rsidRDefault="00AD1FAE" w:rsidP="00AD1FAE">
      <w:pPr>
        <w:ind w:left="5760" w:hanging="5760"/>
        <w:jc w:val="both"/>
        <w:rPr>
          <w:sz w:val="26"/>
          <w:szCs w:val="26"/>
        </w:rPr>
      </w:pPr>
      <w:r>
        <w:rPr>
          <w:sz w:val="26"/>
          <w:szCs w:val="26"/>
        </w:rPr>
        <w:t xml:space="preserve">Delivered    </w:t>
      </w:r>
      <w:r w:rsidR="005C5CD9">
        <w:rPr>
          <w:sz w:val="26"/>
          <w:szCs w:val="26"/>
        </w:rPr>
        <w:tab/>
      </w:r>
      <w:r w:rsidR="004E213E">
        <w:rPr>
          <w:sz w:val="26"/>
          <w:szCs w:val="26"/>
        </w:rPr>
        <w:t>30</w:t>
      </w:r>
      <w:r>
        <w:rPr>
          <w:sz w:val="26"/>
          <w:szCs w:val="26"/>
          <w:vertAlign w:val="superscript"/>
        </w:rPr>
        <w:t xml:space="preserve"> </w:t>
      </w:r>
      <w:r w:rsidR="004E213E">
        <w:rPr>
          <w:sz w:val="26"/>
          <w:szCs w:val="26"/>
        </w:rPr>
        <w:t xml:space="preserve">May </w:t>
      </w:r>
      <w:r>
        <w:rPr>
          <w:sz w:val="26"/>
          <w:szCs w:val="26"/>
        </w:rPr>
        <w:t>201</w:t>
      </w:r>
      <w:r w:rsidR="004E213E">
        <w:rPr>
          <w:sz w:val="26"/>
          <w:szCs w:val="26"/>
        </w:rPr>
        <w:t>4</w:t>
      </w:r>
    </w:p>
    <w:p w:rsidR="00AD1FAE" w:rsidRDefault="00AD1FAE" w:rsidP="00AD1FAE">
      <w:pPr>
        <w:spacing w:line="360" w:lineRule="auto"/>
        <w:jc w:val="center"/>
        <w:rPr>
          <w:b/>
          <w:u w:val="single"/>
        </w:rPr>
      </w:pPr>
    </w:p>
    <w:p w:rsidR="00AD1FAE" w:rsidRDefault="00AD1FAE" w:rsidP="00AD1FAE">
      <w:pPr>
        <w:spacing w:line="360" w:lineRule="auto"/>
        <w:rPr>
          <w:b/>
          <w:u w:val="single"/>
        </w:rPr>
      </w:pPr>
      <w:r w:rsidRPr="00657E83">
        <w:rPr>
          <w:b/>
          <w:u w:val="single"/>
        </w:rPr>
        <w:t>Summary</w:t>
      </w:r>
    </w:p>
    <w:p w:rsidR="009C145B" w:rsidRDefault="009C145B" w:rsidP="009C145B">
      <w:pPr>
        <w:spacing w:line="360" w:lineRule="auto"/>
        <w:jc w:val="both"/>
      </w:pPr>
    </w:p>
    <w:p w:rsidR="00AD1FAE" w:rsidRDefault="00AD1FAE" w:rsidP="009C145B">
      <w:pPr>
        <w:spacing w:line="360" w:lineRule="auto"/>
        <w:jc w:val="both"/>
      </w:pPr>
      <w:r>
        <w:t xml:space="preserve">Criminal </w:t>
      </w:r>
      <w:r w:rsidR="000A00D4">
        <w:t xml:space="preserve">Appeal </w:t>
      </w:r>
      <w:r w:rsidR="00166A2E">
        <w:t>–</w:t>
      </w:r>
      <w:r w:rsidR="000C3427">
        <w:t xml:space="preserve"> </w:t>
      </w:r>
      <w:r w:rsidR="00144B35">
        <w:t xml:space="preserve">bail – appellants charged with various counts of Theft by </w:t>
      </w:r>
      <w:r w:rsidR="00C457A9">
        <w:t>F</w:t>
      </w:r>
      <w:r w:rsidR="00144B35">
        <w:t xml:space="preserve">alse </w:t>
      </w:r>
      <w:r w:rsidR="00C457A9">
        <w:t>P</w:t>
      </w:r>
      <w:r w:rsidR="00144B35">
        <w:t xml:space="preserve">retences – court </w:t>
      </w:r>
      <w:r w:rsidR="00144B35" w:rsidRPr="00C457A9">
        <w:rPr>
          <w:i/>
        </w:rPr>
        <w:t>a quo</w:t>
      </w:r>
      <w:r w:rsidR="00144B35">
        <w:t xml:space="preserve"> dismissed the</w:t>
      </w:r>
      <w:r w:rsidR="00DA2F0F">
        <w:t>ir</w:t>
      </w:r>
      <w:r w:rsidR="00144B35">
        <w:t xml:space="preserve"> bail applications on the basis that it was not in the interests of justice to release them – sections 96 (4) (a) as read with section 96 (5) (e) and (f) of the Criminal Procedure and Evidence Act 67/1938 considered – held that the appellants were </w:t>
      </w:r>
      <w:r w:rsidR="00CB66DC">
        <w:t xml:space="preserve">part </w:t>
      </w:r>
      <w:r w:rsidR="00DB0DF3">
        <w:t xml:space="preserve">of </w:t>
      </w:r>
      <w:r w:rsidR="00CB66DC">
        <w:t>a syndicate specialising on</w:t>
      </w:r>
      <w:r w:rsidR="00DB0DF3">
        <w:t xml:space="preserve"> defrauding</w:t>
      </w:r>
      <w:r w:rsidR="00CB66DC">
        <w:t xml:space="preserve"> people of their money </w:t>
      </w:r>
      <w:r w:rsidR="00DB0DF3">
        <w:t xml:space="preserve"> – held further that </w:t>
      </w:r>
      <w:r w:rsidR="00CB66DC">
        <w:t xml:space="preserve">they were repeat offenders </w:t>
      </w:r>
      <w:r w:rsidR="00DB0DF3">
        <w:t xml:space="preserve">and </w:t>
      </w:r>
      <w:r w:rsidR="00CB66DC">
        <w:t xml:space="preserve">if </w:t>
      </w:r>
      <w:r w:rsidR="00C457A9">
        <w:t>released on bail</w:t>
      </w:r>
      <w:r w:rsidR="00DB0DF3">
        <w:t>,</w:t>
      </w:r>
      <w:r w:rsidR="00C457A9">
        <w:t xml:space="preserve"> there is a likelihood that they would commit similar offences –</w:t>
      </w:r>
      <w:r w:rsidR="00CB66DC">
        <w:t xml:space="preserve"> </w:t>
      </w:r>
      <w:r w:rsidR="00F9201F">
        <w:t>appeal accordingly dismissed.</w:t>
      </w:r>
    </w:p>
    <w:p w:rsidR="00AD1FAE" w:rsidRDefault="00CE51E0" w:rsidP="00AD1FAE">
      <w:pPr>
        <w:rPr>
          <w:b/>
        </w:rPr>
      </w:pPr>
      <w:r w:rsidRPr="00CE51E0">
        <w:rPr>
          <w:rFonts w:ascii="Bookman Old Style" w:hAnsi="Bookman Old Style" w:cs="Mangal"/>
          <w:b/>
          <w:noProof/>
          <w:sz w:val="28"/>
          <w:szCs w:val="28"/>
        </w:rPr>
        <w:lastRenderedPageBreak/>
        <w:pict>
          <v:line id="_x0000_s1026" style="position:absolute;z-index:251660288" from="3.75pt,5.05pt" to="453.75pt,5.05pt"/>
        </w:pict>
      </w:r>
    </w:p>
    <w:p w:rsidR="00AD1FAE" w:rsidRPr="00AD1FAE" w:rsidRDefault="00AD1FAE" w:rsidP="00AD1FAE">
      <w:pPr>
        <w:jc w:val="center"/>
        <w:rPr>
          <w:b/>
          <w:lang w:val="fr-FR"/>
        </w:rPr>
      </w:pPr>
      <w:r w:rsidRPr="00AD1FAE">
        <w:rPr>
          <w:b/>
          <w:lang w:val="fr-FR"/>
        </w:rPr>
        <w:t>JUDGMENT</w:t>
      </w:r>
    </w:p>
    <w:p w:rsidR="003E3251" w:rsidRPr="00F956E4" w:rsidRDefault="00CE51E0" w:rsidP="00AD1FAE">
      <w:pPr>
        <w:rPr>
          <w:b/>
          <w:sz w:val="28"/>
          <w:szCs w:val="28"/>
          <w:u w:val="single"/>
          <w:lang w:val="fr-FR"/>
        </w:rPr>
      </w:pPr>
      <w:r w:rsidRPr="00CE51E0">
        <w:rPr>
          <w:noProof/>
        </w:rPr>
        <w:pict>
          <v:line id="_x0000_s1027" style="position:absolute;z-index:251661312" from="3.75pt,6pt" to="453.75pt,6pt"/>
        </w:pict>
      </w:r>
    </w:p>
    <w:p w:rsidR="00F9201F" w:rsidRDefault="00F9201F" w:rsidP="00AD1FAE">
      <w:pPr>
        <w:rPr>
          <w:b/>
          <w:sz w:val="28"/>
          <w:szCs w:val="28"/>
          <w:u w:val="single"/>
          <w:lang w:val="fr-FR"/>
        </w:rPr>
      </w:pPr>
    </w:p>
    <w:p w:rsidR="00F9201F" w:rsidRDefault="00F9201F" w:rsidP="00AD1FAE">
      <w:pPr>
        <w:rPr>
          <w:b/>
          <w:sz w:val="28"/>
          <w:szCs w:val="28"/>
          <w:u w:val="single"/>
          <w:lang w:val="fr-FR"/>
        </w:rPr>
      </w:pPr>
    </w:p>
    <w:p w:rsidR="00AD1FAE" w:rsidRPr="00E138D2" w:rsidRDefault="00AD1FAE" w:rsidP="00AD1FAE">
      <w:pPr>
        <w:rPr>
          <w:b/>
          <w:sz w:val="28"/>
          <w:szCs w:val="28"/>
          <w:u w:val="single"/>
          <w:lang w:val="fr-FR"/>
        </w:rPr>
      </w:pPr>
      <w:r w:rsidRPr="00E138D2">
        <w:rPr>
          <w:b/>
          <w:sz w:val="28"/>
          <w:szCs w:val="28"/>
          <w:u w:val="single"/>
          <w:lang w:val="fr-FR"/>
        </w:rPr>
        <w:t>M.C.B. MAPHALALA,  JA</w:t>
      </w:r>
    </w:p>
    <w:p w:rsidR="00973737" w:rsidRPr="00E138D2" w:rsidRDefault="00973737">
      <w:pPr>
        <w:rPr>
          <w:lang w:val="fr-FR"/>
        </w:rPr>
      </w:pPr>
    </w:p>
    <w:p w:rsidR="00166A2E" w:rsidRPr="00E138D2" w:rsidRDefault="00166A2E">
      <w:pPr>
        <w:rPr>
          <w:lang w:val="fr-FR"/>
        </w:rPr>
      </w:pPr>
    </w:p>
    <w:p w:rsidR="003A2B49" w:rsidRPr="00E138D2" w:rsidRDefault="003A2B49">
      <w:pPr>
        <w:rPr>
          <w:lang w:val="fr-FR"/>
        </w:rPr>
      </w:pPr>
    </w:p>
    <w:p w:rsidR="00166A2E" w:rsidRPr="00F9201F" w:rsidRDefault="00166A2E" w:rsidP="00333B65">
      <w:pPr>
        <w:spacing w:line="480" w:lineRule="auto"/>
        <w:ind w:left="720" w:hanging="720"/>
        <w:jc w:val="both"/>
        <w:rPr>
          <w:sz w:val="26"/>
          <w:szCs w:val="26"/>
          <w:lang w:val="en-ZA"/>
        </w:rPr>
      </w:pPr>
      <w:r w:rsidRPr="00F9201F">
        <w:rPr>
          <w:sz w:val="26"/>
          <w:szCs w:val="26"/>
          <w:lang w:val="en-ZA"/>
        </w:rPr>
        <w:t>[</w:t>
      </w:r>
      <w:r w:rsidRPr="00F9201F">
        <w:rPr>
          <w:sz w:val="28"/>
          <w:szCs w:val="28"/>
          <w:lang w:val="en-ZA"/>
        </w:rPr>
        <w:t>1]</w:t>
      </w:r>
      <w:r w:rsidRPr="00F9201F">
        <w:rPr>
          <w:sz w:val="28"/>
          <w:szCs w:val="28"/>
          <w:lang w:val="en-ZA"/>
        </w:rPr>
        <w:tab/>
      </w:r>
      <w:r w:rsidR="00F9201F" w:rsidRPr="00F9201F">
        <w:rPr>
          <w:sz w:val="26"/>
          <w:szCs w:val="26"/>
          <w:lang w:val="en-ZA"/>
        </w:rPr>
        <w:t>The appellants lodged a b</w:t>
      </w:r>
      <w:r w:rsidR="00F9201F">
        <w:rPr>
          <w:sz w:val="26"/>
          <w:szCs w:val="26"/>
          <w:lang w:val="en-ZA"/>
        </w:rPr>
        <w:t xml:space="preserve">ail application in the court </w:t>
      </w:r>
      <w:r w:rsidR="00F9201F" w:rsidRPr="005D1CF7">
        <w:rPr>
          <w:i/>
          <w:sz w:val="26"/>
          <w:szCs w:val="26"/>
          <w:lang w:val="en-ZA"/>
        </w:rPr>
        <w:t>a quo</w:t>
      </w:r>
      <w:r w:rsidR="00F9201F">
        <w:rPr>
          <w:sz w:val="26"/>
          <w:szCs w:val="26"/>
          <w:lang w:val="en-ZA"/>
        </w:rPr>
        <w:t xml:space="preserve"> on an urgent basis.   It is not in dispute that the appellants are charged with </w:t>
      </w:r>
      <w:r w:rsidR="005D1CF7">
        <w:rPr>
          <w:sz w:val="26"/>
          <w:szCs w:val="26"/>
          <w:lang w:val="en-ZA"/>
        </w:rPr>
        <w:t xml:space="preserve">a number of </w:t>
      </w:r>
      <w:r w:rsidR="00F9201F">
        <w:rPr>
          <w:sz w:val="26"/>
          <w:szCs w:val="26"/>
          <w:lang w:val="en-ZA"/>
        </w:rPr>
        <w:t xml:space="preserve">counts of Theft by False Pretences.    Their bail application was opposed by the Crown on the basis that they are part of a </w:t>
      </w:r>
      <w:r w:rsidR="009D4BAD">
        <w:rPr>
          <w:sz w:val="26"/>
          <w:szCs w:val="26"/>
          <w:lang w:val="en-ZA"/>
        </w:rPr>
        <w:t>big</w:t>
      </w:r>
      <w:r w:rsidR="00F9201F">
        <w:rPr>
          <w:sz w:val="26"/>
          <w:szCs w:val="26"/>
          <w:lang w:val="en-ZA"/>
        </w:rPr>
        <w:t xml:space="preserve"> syndicate which </w:t>
      </w:r>
      <w:r w:rsidR="00CB66DC">
        <w:rPr>
          <w:sz w:val="26"/>
          <w:szCs w:val="26"/>
          <w:lang w:val="en-ZA"/>
        </w:rPr>
        <w:t>defraud</w:t>
      </w:r>
      <w:r w:rsidR="009D4BAD">
        <w:rPr>
          <w:sz w:val="26"/>
          <w:szCs w:val="26"/>
          <w:lang w:val="en-ZA"/>
        </w:rPr>
        <w:t>s</w:t>
      </w:r>
      <w:r w:rsidR="00F9201F">
        <w:rPr>
          <w:sz w:val="26"/>
          <w:szCs w:val="26"/>
          <w:lang w:val="en-ZA"/>
        </w:rPr>
        <w:t xml:space="preserve"> members of the public </w:t>
      </w:r>
      <w:r w:rsidR="00624DA2">
        <w:rPr>
          <w:sz w:val="26"/>
          <w:szCs w:val="26"/>
          <w:lang w:val="en-ZA"/>
        </w:rPr>
        <w:t xml:space="preserve">of </w:t>
      </w:r>
      <w:r w:rsidR="00F9201F">
        <w:rPr>
          <w:sz w:val="26"/>
          <w:szCs w:val="26"/>
          <w:lang w:val="en-ZA"/>
        </w:rPr>
        <w:t xml:space="preserve">huge sums of money.   The Crown </w:t>
      </w:r>
      <w:r w:rsidR="009D4BAD">
        <w:rPr>
          <w:sz w:val="26"/>
          <w:szCs w:val="26"/>
          <w:lang w:val="en-ZA"/>
        </w:rPr>
        <w:t xml:space="preserve">further </w:t>
      </w:r>
      <w:r w:rsidR="00F9201F">
        <w:rPr>
          <w:sz w:val="26"/>
          <w:szCs w:val="26"/>
          <w:lang w:val="en-ZA"/>
        </w:rPr>
        <w:t xml:space="preserve">contends in </w:t>
      </w:r>
      <w:r w:rsidR="003B1426">
        <w:rPr>
          <w:sz w:val="26"/>
          <w:szCs w:val="26"/>
          <w:lang w:val="en-ZA"/>
        </w:rPr>
        <w:t>its Answering</w:t>
      </w:r>
      <w:r w:rsidR="00F9201F">
        <w:rPr>
          <w:sz w:val="26"/>
          <w:szCs w:val="26"/>
          <w:lang w:val="en-ZA"/>
        </w:rPr>
        <w:t xml:space="preserve"> Affidavit that </w:t>
      </w:r>
      <w:r w:rsidR="009D4BAD">
        <w:rPr>
          <w:sz w:val="26"/>
          <w:szCs w:val="26"/>
          <w:lang w:val="en-ZA"/>
        </w:rPr>
        <w:t xml:space="preserve">the appellants are repeat offenders with a disposition to commit the offence of Theft by False Pretences which is an offence listed in Part II of the First Schedule.   It is the Crown’s contention that the appellants if released on bail would commit similar offences as envisaged in sections 96 (4) (a) as read with section 96 (5) (e) and (f) of the Criminal Procedure and Evidence Act 67/1938.  </w:t>
      </w:r>
      <w:r w:rsidR="005D1CF7">
        <w:rPr>
          <w:sz w:val="26"/>
          <w:szCs w:val="26"/>
          <w:lang w:val="en-ZA"/>
        </w:rPr>
        <w:t xml:space="preserve">In addition </w:t>
      </w:r>
      <w:r w:rsidR="00973020">
        <w:rPr>
          <w:sz w:val="26"/>
          <w:szCs w:val="26"/>
          <w:lang w:val="en-ZA"/>
        </w:rPr>
        <w:t xml:space="preserve">the </w:t>
      </w:r>
      <w:r w:rsidR="00624DA2">
        <w:rPr>
          <w:sz w:val="26"/>
          <w:szCs w:val="26"/>
          <w:lang w:val="en-ZA"/>
        </w:rPr>
        <w:t>C</w:t>
      </w:r>
      <w:r w:rsidR="00973020">
        <w:rPr>
          <w:sz w:val="26"/>
          <w:szCs w:val="26"/>
          <w:lang w:val="en-ZA"/>
        </w:rPr>
        <w:t xml:space="preserve">rown </w:t>
      </w:r>
      <w:r w:rsidR="00624DA2">
        <w:rPr>
          <w:sz w:val="26"/>
          <w:szCs w:val="26"/>
          <w:lang w:val="en-ZA"/>
        </w:rPr>
        <w:t>contends</w:t>
      </w:r>
      <w:r w:rsidR="00973020">
        <w:rPr>
          <w:sz w:val="26"/>
          <w:szCs w:val="26"/>
          <w:lang w:val="en-ZA"/>
        </w:rPr>
        <w:t xml:space="preserve"> </w:t>
      </w:r>
      <w:r w:rsidR="005D1CF7">
        <w:rPr>
          <w:sz w:val="26"/>
          <w:szCs w:val="26"/>
          <w:lang w:val="en-ZA"/>
        </w:rPr>
        <w:t xml:space="preserve">that </w:t>
      </w:r>
      <w:r w:rsidR="00624DA2">
        <w:rPr>
          <w:sz w:val="26"/>
          <w:szCs w:val="26"/>
          <w:lang w:val="en-ZA"/>
        </w:rPr>
        <w:t xml:space="preserve">the second </w:t>
      </w:r>
      <w:proofErr w:type="gramStart"/>
      <w:r w:rsidR="005D1CF7">
        <w:rPr>
          <w:sz w:val="26"/>
          <w:szCs w:val="26"/>
          <w:lang w:val="en-ZA"/>
        </w:rPr>
        <w:t>appellant</w:t>
      </w:r>
      <w:r w:rsidR="00973020">
        <w:rPr>
          <w:sz w:val="26"/>
          <w:szCs w:val="26"/>
          <w:lang w:val="en-ZA"/>
        </w:rPr>
        <w:t xml:space="preserve"> </w:t>
      </w:r>
      <w:r w:rsidR="00DB0DF3">
        <w:rPr>
          <w:sz w:val="26"/>
          <w:szCs w:val="26"/>
          <w:lang w:val="en-ZA"/>
        </w:rPr>
        <w:t xml:space="preserve">as well as the third accused </w:t>
      </w:r>
      <w:r w:rsidR="008261DC">
        <w:rPr>
          <w:sz w:val="26"/>
          <w:szCs w:val="26"/>
          <w:lang w:val="en-ZA"/>
        </w:rPr>
        <w:t>have</w:t>
      </w:r>
      <w:proofErr w:type="gramEnd"/>
      <w:r w:rsidR="008261DC">
        <w:rPr>
          <w:sz w:val="26"/>
          <w:szCs w:val="26"/>
          <w:lang w:val="en-ZA"/>
        </w:rPr>
        <w:t xml:space="preserve"> </w:t>
      </w:r>
      <w:r w:rsidR="009D4BAD">
        <w:rPr>
          <w:sz w:val="26"/>
          <w:szCs w:val="26"/>
          <w:lang w:val="en-ZA"/>
        </w:rPr>
        <w:t xml:space="preserve">previously </w:t>
      </w:r>
      <w:r w:rsidR="00624DA2">
        <w:rPr>
          <w:sz w:val="26"/>
          <w:szCs w:val="26"/>
          <w:lang w:val="en-ZA"/>
        </w:rPr>
        <w:t xml:space="preserve">been </w:t>
      </w:r>
      <w:r w:rsidR="008261DC">
        <w:rPr>
          <w:sz w:val="26"/>
          <w:szCs w:val="26"/>
          <w:lang w:val="en-ZA"/>
        </w:rPr>
        <w:t xml:space="preserve">convicted </w:t>
      </w:r>
      <w:r w:rsidR="00624DA2">
        <w:rPr>
          <w:sz w:val="26"/>
          <w:szCs w:val="26"/>
          <w:lang w:val="en-ZA"/>
        </w:rPr>
        <w:t>of similar offences</w:t>
      </w:r>
      <w:r w:rsidR="00973020">
        <w:rPr>
          <w:sz w:val="26"/>
          <w:szCs w:val="26"/>
          <w:lang w:val="en-ZA"/>
        </w:rPr>
        <w:t>.</w:t>
      </w:r>
    </w:p>
    <w:p w:rsidR="00166A2E" w:rsidRPr="00F9201F" w:rsidRDefault="00166A2E" w:rsidP="00153E2F">
      <w:pPr>
        <w:spacing w:line="480" w:lineRule="auto"/>
        <w:jc w:val="both"/>
        <w:rPr>
          <w:sz w:val="26"/>
          <w:szCs w:val="26"/>
          <w:lang w:val="en-ZA"/>
        </w:rPr>
      </w:pPr>
    </w:p>
    <w:p w:rsidR="00166A2E" w:rsidRDefault="00166A2E" w:rsidP="00333B65">
      <w:pPr>
        <w:spacing w:line="480" w:lineRule="auto"/>
        <w:ind w:left="720" w:hanging="720"/>
        <w:jc w:val="both"/>
        <w:rPr>
          <w:sz w:val="26"/>
          <w:szCs w:val="26"/>
          <w:lang w:val="en-ZA"/>
        </w:rPr>
      </w:pPr>
      <w:r w:rsidRPr="00D227B3">
        <w:rPr>
          <w:sz w:val="26"/>
          <w:szCs w:val="26"/>
          <w:lang w:val="en-ZA"/>
        </w:rPr>
        <w:t>[2]</w:t>
      </w:r>
      <w:r w:rsidRPr="00D227B3">
        <w:rPr>
          <w:sz w:val="26"/>
          <w:szCs w:val="26"/>
          <w:lang w:val="en-ZA"/>
        </w:rPr>
        <w:tab/>
      </w:r>
      <w:r w:rsidR="00CB66DC">
        <w:rPr>
          <w:sz w:val="26"/>
          <w:szCs w:val="26"/>
          <w:lang w:val="en-ZA"/>
        </w:rPr>
        <w:t>T</w:t>
      </w:r>
      <w:r w:rsidR="00F9201F">
        <w:rPr>
          <w:sz w:val="26"/>
          <w:szCs w:val="26"/>
          <w:lang w:val="en-ZA"/>
        </w:rPr>
        <w:t xml:space="preserve">he appellants were part of a group of eight accused persons who were charged with </w:t>
      </w:r>
      <w:r w:rsidR="00CB66DC">
        <w:rPr>
          <w:sz w:val="26"/>
          <w:szCs w:val="26"/>
          <w:lang w:val="en-ZA"/>
        </w:rPr>
        <w:t>several</w:t>
      </w:r>
      <w:r w:rsidR="00F9201F">
        <w:rPr>
          <w:sz w:val="26"/>
          <w:szCs w:val="26"/>
          <w:lang w:val="en-ZA"/>
        </w:rPr>
        <w:t xml:space="preserve"> counts of Theft by False Pretences; the total amount </w:t>
      </w:r>
      <w:r w:rsidR="009D4BAD">
        <w:rPr>
          <w:sz w:val="26"/>
          <w:szCs w:val="26"/>
          <w:lang w:val="en-ZA"/>
        </w:rPr>
        <w:t>defrauded from</w:t>
      </w:r>
      <w:r w:rsidR="00F9201F">
        <w:rPr>
          <w:sz w:val="26"/>
          <w:szCs w:val="26"/>
          <w:lang w:val="en-ZA"/>
        </w:rPr>
        <w:t xml:space="preserve"> the complainant</w:t>
      </w:r>
      <w:r w:rsidR="00F9098D">
        <w:rPr>
          <w:sz w:val="26"/>
          <w:szCs w:val="26"/>
          <w:lang w:val="en-ZA"/>
        </w:rPr>
        <w:t>s</w:t>
      </w:r>
      <w:r w:rsidR="00F9201F">
        <w:rPr>
          <w:sz w:val="26"/>
          <w:szCs w:val="26"/>
          <w:lang w:val="en-ZA"/>
        </w:rPr>
        <w:t xml:space="preserve"> amounted to E673 300.00 (six </w:t>
      </w:r>
      <w:r w:rsidR="00864A1B">
        <w:rPr>
          <w:sz w:val="26"/>
          <w:szCs w:val="26"/>
          <w:lang w:val="en-ZA"/>
        </w:rPr>
        <w:t>hundred and seven</w:t>
      </w:r>
      <w:r w:rsidR="009D4BAD">
        <w:rPr>
          <w:sz w:val="26"/>
          <w:szCs w:val="26"/>
          <w:lang w:val="en-ZA"/>
        </w:rPr>
        <w:t>ty</w:t>
      </w:r>
      <w:r w:rsidR="00864A1B">
        <w:rPr>
          <w:sz w:val="26"/>
          <w:szCs w:val="26"/>
          <w:lang w:val="en-ZA"/>
        </w:rPr>
        <w:t xml:space="preserve"> three thousand three hundred </w:t>
      </w:r>
      <w:proofErr w:type="spellStart"/>
      <w:r w:rsidR="00864A1B">
        <w:rPr>
          <w:sz w:val="26"/>
          <w:szCs w:val="26"/>
          <w:lang w:val="en-ZA"/>
        </w:rPr>
        <w:t>emalangeni</w:t>
      </w:r>
      <w:proofErr w:type="spellEnd"/>
      <w:r w:rsidR="00864A1B">
        <w:rPr>
          <w:sz w:val="26"/>
          <w:szCs w:val="26"/>
          <w:lang w:val="en-ZA"/>
        </w:rPr>
        <w:t>).  During the</w:t>
      </w:r>
      <w:r w:rsidR="00CB66DC">
        <w:rPr>
          <w:sz w:val="26"/>
          <w:szCs w:val="26"/>
          <w:lang w:val="en-ZA"/>
        </w:rPr>
        <w:t>ir</w:t>
      </w:r>
      <w:r w:rsidR="00864A1B">
        <w:rPr>
          <w:sz w:val="26"/>
          <w:szCs w:val="26"/>
          <w:lang w:val="en-ZA"/>
        </w:rPr>
        <w:t xml:space="preserve"> bail hearing in the court </w:t>
      </w:r>
      <w:r w:rsidR="00864A1B" w:rsidRPr="003B1426">
        <w:rPr>
          <w:i/>
          <w:sz w:val="26"/>
          <w:szCs w:val="26"/>
          <w:lang w:val="en-ZA"/>
        </w:rPr>
        <w:t>a quo</w:t>
      </w:r>
      <w:r w:rsidR="00F9098D">
        <w:rPr>
          <w:i/>
          <w:sz w:val="26"/>
          <w:szCs w:val="26"/>
          <w:lang w:val="en-ZA"/>
        </w:rPr>
        <w:t>,</w:t>
      </w:r>
      <w:r w:rsidR="00864A1B">
        <w:rPr>
          <w:sz w:val="26"/>
          <w:szCs w:val="26"/>
          <w:lang w:val="en-ZA"/>
        </w:rPr>
        <w:t xml:space="preserve"> three of the accused withdrew their bail application</w:t>
      </w:r>
      <w:r w:rsidR="00DB0DF3">
        <w:rPr>
          <w:sz w:val="26"/>
          <w:szCs w:val="26"/>
          <w:lang w:val="en-ZA"/>
        </w:rPr>
        <w:t>s</w:t>
      </w:r>
      <w:r w:rsidR="00864A1B">
        <w:rPr>
          <w:sz w:val="26"/>
          <w:szCs w:val="26"/>
          <w:lang w:val="en-ZA"/>
        </w:rPr>
        <w:t>.  The three appellants proceeded with their bail application</w:t>
      </w:r>
      <w:r w:rsidR="00DA2F0F">
        <w:rPr>
          <w:sz w:val="26"/>
          <w:szCs w:val="26"/>
          <w:lang w:val="en-ZA"/>
        </w:rPr>
        <w:t>;</w:t>
      </w:r>
      <w:r w:rsidR="00F9098D">
        <w:rPr>
          <w:sz w:val="26"/>
          <w:szCs w:val="26"/>
          <w:lang w:val="en-ZA"/>
        </w:rPr>
        <w:t xml:space="preserve"> </w:t>
      </w:r>
      <w:r w:rsidR="00DA2F0F">
        <w:rPr>
          <w:sz w:val="26"/>
          <w:szCs w:val="26"/>
          <w:lang w:val="en-ZA"/>
        </w:rPr>
        <w:t>however</w:t>
      </w:r>
      <w:r w:rsidR="00F9098D">
        <w:rPr>
          <w:sz w:val="26"/>
          <w:szCs w:val="26"/>
          <w:lang w:val="en-ZA"/>
        </w:rPr>
        <w:t xml:space="preserve">, it was dismissed by </w:t>
      </w:r>
      <w:r w:rsidR="00F9098D">
        <w:rPr>
          <w:sz w:val="26"/>
          <w:szCs w:val="26"/>
          <w:lang w:val="en-ZA"/>
        </w:rPr>
        <w:lastRenderedPageBreak/>
        <w:t xml:space="preserve">the court </w:t>
      </w:r>
      <w:r w:rsidR="00F9098D" w:rsidRPr="00F9098D">
        <w:rPr>
          <w:i/>
          <w:sz w:val="26"/>
          <w:szCs w:val="26"/>
          <w:lang w:val="en-ZA"/>
        </w:rPr>
        <w:t>a quo</w:t>
      </w:r>
      <w:r w:rsidR="00F9098D">
        <w:rPr>
          <w:sz w:val="26"/>
          <w:szCs w:val="26"/>
          <w:lang w:val="en-ZA"/>
        </w:rPr>
        <w:t xml:space="preserve"> on the basis that there was </w:t>
      </w:r>
      <w:proofErr w:type="gramStart"/>
      <w:r w:rsidR="00F9098D">
        <w:rPr>
          <w:sz w:val="26"/>
          <w:szCs w:val="26"/>
          <w:lang w:val="en-ZA"/>
        </w:rPr>
        <w:t>a likelihood</w:t>
      </w:r>
      <w:proofErr w:type="gramEnd"/>
      <w:r w:rsidR="00F9098D">
        <w:rPr>
          <w:sz w:val="26"/>
          <w:szCs w:val="26"/>
          <w:lang w:val="en-ZA"/>
        </w:rPr>
        <w:t xml:space="preserve"> that if released on bail, they would commit similar offences</w:t>
      </w:r>
      <w:r w:rsidR="00864A1B">
        <w:rPr>
          <w:sz w:val="26"/>
          <w:szCs w:val="26"/>
          <w:lang w:val="en-ZA"/>
        </w:rPr>
        <w:t>.  The offences were allegedly committed with</w:t>
      </w:r>
      <w:r w:rsidR="00F9098D">
        <w:rPr>
          <w:sz w:val="26"/>
          <w:szCs w:val="26"/>
          <w:lang w:val="en-ZA"/>
        </w:rPr>
        <w:t>in</w:t>
      </w:r>
      <w:r w:rsidR="00864A1B">
        <w:rPr>
          <w:sz w:val="26"/>
          <w:szCs w:val="26"/>
          <w:lang w:val="en-ZA"/>
        </w:rPr>
        <w:t xml:space="preserve"> a period of five months</w:t>
      </w:r>
      <w:r w:rsidR="00F9098D">
        <w:rPr>
          <w:sz w:val="26"/>
          <w:szCs w:val="26"/>
          <w:lang w:val="en-ZA"/>
        </w:rPr>
        <w:t>.</w:t>
      </w:r>
    </w:p>
    <w:p w:rsidR="00F9098D" w:rsidRPr="00D227B3" w:rsidRDefault="00F9098D" w:rsidP="00333B65">
      <w:pPr>
        <w:spacing w:line="480" w:lineRule="auto"/>
        <w:ind w:left="720" w:hanging="720"/>
        <w:jc w:val="both"/>
        <w:rPr>
          <w:sz w:val="26"/>
          <w:szCs w:val="26"/>
          <w:lang w:val="en-ZA"/>
        </w:rPr>
      </w:pPr>
    </w:p>
    <w:p w:rsidR="00A50D2A" w:rsidRDefault="00D43083" w:rsidP="00333B65">
      <w:pPr>
        <w:spacing w:line="480" w:lineRule="auto"/>
        <w:ind w:left="720" w:hanging="720"/>
        <w:jc w:val="both"/>
        <w:rPr>
          <w:sz w:val="26"/>
          <w:szCs w:val="26"/>
          <w:lang w:val="en-ZA"/>
        </w:rPr>
      </w:pPr>
      <w:r w:rsidRPr="00D227B3">
        <w:rPr>
          <w:sz w:val="26"/>
          <w:szCs w:val="26"/>
          <w:lang w:val="en-ZA"/>
        </w:rPr>
        <w:t>[3]</w:t>
      </w:r>
      <w:r w:rsidRPr="00D227B3">
        <w:rPr>
          <w:sz w:val="26"/>
          <w:szCs w:val="26"/>
          <w:lang w:val="en-ZA"/>
        </w:rPr>
        <w:tab/>
      </w:r>
      <w:r w:rsidR="00973020">
        <w:rPr>
          <w:sz w:val="26"/>
          <w:szCs w:val="26"/>
          <w:lang w:val="en-ZA"/>
        </w:rPr>
        <w:t>T</w:t>
      </w:r>
      <w:r w:rsidR="00864A1B">
        <w:rPr>
          <w:sz w:val="26"/>
          <w:szCs w:val="26"/>
          <w:lang w:val="en-ZA"/>
        </w:rPr>
        <w:t xml:space="preserve">he appellants did not file </w:t>
      </w:r>
      <w:r w:rsidR="00CB66DC">
        <w:rPr>
          <w:sz w:val="26"/>
          <w:szCs w:val="26"/>
          <w:lang w:val="en-ZA"/>
        </w:rPr>
        <w:t xml:space="preserve">a </w:t>
      </w:r>
      <w:r w:rsidR="00864A1B">
        <w:rPr>
          <w:sz w:val="26"/>
          <w:szCs w:val="26"/>
          <w:lang w:val="en-ZA"/>
        </w:rPr>
        <w:t xml:space="preserve">replying affidavit dealing with </w:t>
      </w:r>
      <w:r w:rsidR="00F9098D">
        <w:rPr>
          <w:sz w:val="26"/>
          <w:szCs w:val="26"/>
          <w:lang w:val="en-ZA"/>
        </w:rPr>
        <w:t xml:space="preserve">the </w:t>
      </w:r>
      <w:r w:rsidR="00DB0DF3">
        <w:rPr>
          <w:sz w:val="26"/>
          <w:szCs w:val="26"/>
          <w:lang w:val="en-ZA"/>
        </w:rPr>
        <w:t>serious</w:t>
      </w:r>
      <w:r w:rsidR="00864A1B">
        <w:rPr>
          <w:sz w:val="26"/>
          <w:szCs w:val="26"/>
          <w:lang w:val="en-ZA"/>
        </w:rPr>
        <w:t xml:space="preserve"> allegations against them arising from the Answering Affidavit</w:t>
      </w:r>
      <w:r w:rsidR="005C7357">
        <w:rPr>
          <w:sz w:val="26"/>
          <w:szCs w:val="26"/>
          <w:lang w:val="en-ZA"/>
        </w:rPr>
        <w:t xml:space="preserve">. </w:t>
      </w:r>
      <w:r w:rsidR="00864A1B">
        <w:rPr>
          <w:sz w:val="26"/>
          <w:szCs w:val="26"/>
          <w:lang w:val="en-ZA"/>
        </w:rPr>
        <w:t xml:space="preserve"> These include, firstly, allegations that the appellants are part of a </w:t>
      </w:r>
      <w:r w:rsidR="009D4BAD">
        <w:rPr>
          <w:sz w:val="26"/>
          <w:szCs w:val="26"/>
          <w:lang w:val="en-ZA"/>
        </w:rPr>
        <w:t>big</w:t>
      </w:r>
      <w:r w:rsidR="00864A1B">
        <w:rPr>
          <w:sz w:val="26"/>
          <w:szCs w:val="26"/>
          <w:lang w:val="en-ZA"/>
        </w:rPr>
        <w:t xml:space="preserve"> syndicate specialising on the crime </w:t>
      </w:r>
      <w:r w:rsidR="00F9098D">
        <w:rPr>
          <w:sz w:val="26"/>
          <w:szCs w:val="26"/>
          <w:lang w:val="en-ZA"/>
        </w:rPr>
        <w:t xml:space="preserve">of </w:t>
      </w:r>
      <w:r w:rsidR="00864A1B">
        <w:rPr>
          <w:sz w:val="26"/>
          <w:szCs w:val="26"/>
          <w:lang w:val="en-ZA"/>
        </w:rPr>
        <w:t xml:space="preserve">Theft by False Pretences; secondly, that some </w:t>
      </w:r>
      <w:r w:rsidR="005C7357">
        <w:rPr>
          <w:sz w:val="26"/>
          <w:szCs w:val="26"/>
          <w:lang w:val="en-ZA"/>
        </w:rPr>
        <w:t xml:space="preserve">members </w:t>
      </w:r>
      <w:r w:rsidR="00864A1B">
        <w:rPr>
          <w:sz w:val="26"/>
          <w:szCs w:val="26"/>
          <w:lang w:val="en-ZA"/>
        </w:rPr>
        <w:t xml:space="preserve">of the </w:t>
      </w:r>
      <w:r w:rsidR="005C7357">
        <w:rPr>
          <w:sz w:val="26"/>
          <w:szCs w:val="26"/>
          <w:lang w:val="en-ZA"/>
        </w:rPr>
        <w:t xml:space="preserve">syndicate including the second appellant </w:t>
      </w:r>
      <w:r w:rsidR="00864A1B">
        <w:rPr>
          <w:sz w:val="26"/>
          <w:szCs w:val="26"/>
          <w:lang w:val="en-ZA"/>
        </w:rPr>
        <w:t xml:space="preserve">are repeat offenders </w:t>
      </w:r>
      <w:r w:rsidR="000B5E89">
        <w:rPr>
          <w:sz w:val="26"/>
          <w:szCs w:val="26"/>
          <w:lang w:val="en-ZA"/>
        </w:rPr>
        <w:t>previously</w:t>
      </w:r>
      <w:r w:rsidR="00864A1B">
        <w:rPr>
          <w:sz w:val="26"/>
          <w:szCs w:val="26"/>
          <w:lang w:val="en-ZA"/>
        </w:rPr>
        <w:t xml:space="preserve"> co</w:t>
      </w:r>
      <w:r w:rsidR="00BC65B5">
        <w:rPr>
          <w:sz w:val="26"/>
          <w:szCs w:val="26"/>
          <w:lang w:val="en-ZA"/>
        </w:rPr>
        <w:t>nvicted of similar offences</w:t>
      </w:r>
      <w:r w:rsidR="005C7357">
        <w:rPr>
          <w:sz w:val="26"/>
          <w:szCs w:val="26"/>
          <w:lang w:val="en-ZA"/>
        </w:rPr>
        <w:t>;</w:t>
      </w:r>
      <w:r w:rsidR="00BC65B5">
        <w:rPr>
          <w:sz w:val="26"/>
          <w:szCs w:val="26"/>
          <w:lang w:val="en-ZA"/>
        </w:rPr>
        <w:t xml:space="preserve"> </w:t>
      </w:r>
      <w:r w:rsidR="00F9098D">
        <w:rPr>
          <w:sz w:val="26"/>
          <w:szCs w:val="26"/>
          <w:lang w:val="en-ZA"/>
        </w:rPr>
        <w:t xml:space="preserve">thirdly, </w:t>
      </w:r>
      <w:r w:rsidR="00864A1B">
        <w:rPr>
          <w:sz w:val="26"/>
          <w:szCs w:val="26"/>
          <w:lang w:val="en-ZA"/>
        </w:rPr>
        <w:t>that certain member</w:t>
      </w:r>
      <w:r w:rsidR="00BB433B">
        <w:rPr>
          <w:sz w:val="26"/>
          <w:szCs w:val="26"/>
          <w:lang w:val="en-ZA"/>
        </w:rPr>
        <w:t>s</w:t>
      </w:r>
      <w:r w:rsidR="00864A1B">
        <w:rPr>
          <w:sz w:val="26"/>
          <w:szCs w:val="26"/>
          <w:lang w:val="en-ZA"/>
        </w:rPr>
        <w:t xml:space="preserve"> </w:t>
      </w:r>
      <w:r w:rsidR="00BC3BFA">
        <w:rPr>
          <w:sz w:val="26"/>
          <w:szCs w:val="26"/>
          <w:lang w:val="en-ZA"/>
        </w:rPr>
        <w:t>of the syndicate</w:t>
      </w:r>
      <w:r w:rsidR="00BC65B5">
        <w:rPr>
          <w:sz w:val="26"/>
          <w:szCs w:val="26"/>
          <w:lang w:val="en-ZA"/>
        </w:rPr>
        <w:t xml:space="preserve"> </w:t>
      </w:r>
      <w:r w:rsidR="004051AD">
        <w:rPr>
          <w:sz w:val="26"/>
          <w:szCs w:val="26"/>
          <w:lang w:val="en-ZA"/>
        </w:rPr>
        <w:t>have not yet been arrested and</w:t>
      </w:r>
      <w:r w:rsidR="00BC65B5">
        <w:rPr>
          <w:sz w:val="26"/>
          <w:szCs w:val="26"/>
          <w:lang w:val="en-ZA"/>
        </w:rPr>
        <w:t xml:space="preserve"> </w:t>
      </w:r>
      <w:r w:rsidR="00DB0DF3">
        <w:rPr>
          <w:sz w:val="26"/>
          <w:szCs w:val="26"/>
          <w:lang w:val="en-ZA"/>
        </w:rPr>
        <w:t xml:space="preserve">that if the appellants are released, they </w:t>
      </w:r>
      <w:r w:rsidR="00BC65B5">
        <w:rPr>
          <w:sz w:val="26"/>
          <w:szCs w:val="26"/>
          <w:lang w:val="en-ZA"/>
        </w:rPr>
        <w:t xml:space="preserve">are likely to </w:t>
      </w:r>
      <w:r w:rsidR="00BC3BFA">
        <w:rPr>
          <w:sz w:val="26"/>
          <w:szCs w:val="26"/>
          <w:lang w:val="en-ZA"/>
        </w:rPr>
        <w:t>t</w:t>
      </w:r>
      <w:r w:rsidR="00BC65B5">
        <w:rPr>
          <w:sz w:val="26"/>
          <w:szCs w:val="26"/>
          <w:lang w:val="en-ZA"/>
        </w:rPr>
        <w:t>a</w:t>
      </w:r>
      <w:r w:rsidR="00BC3BFA">
        <w:rPr>
          <w:sz w:val="26"/>
          <w:szCs w:val="26"/>
          <w:lang w:val="en-ZA"/>
        </w:rPr>
        <w:t>mper</w:t>
      </w:r>
      <w:r w:rsidR="00BC65B5">
        <w:rPr>
          <w:sz w:val="26"/>
          <w:szCs w:val="26"/>
          <w:lang w:val="en-ZA"/>
        </w:rPr>
        <w:t xml:space="preserve"> </w:t>
      </w:r>
      <w:r w:rsidR="00BC3BFA">
        <w:rPr>
          <w:sz w:val="26"/>
          <w:szCs w:val="26"/>
          <w:lang w:val="en-ZA"/>
        </w:rPr>
        <w:t xml:space="preserve">with the Crown’s evidence; fourthly, that </w:t>
      </w:r>
      <w:r w:rsidR="00F9098D">
        <w:rPr>
          <w:sz w:val="26"/>
          <w:szCs w:val="26"/>
          <w:lang w:val="en-ZA"/>
        </w:rPr>
        <w:t xml:space="preserve">the </w:t>
      </w:r>
      <w:r w:rsidR="00BC3BFA">
        <w:rPr>
          <w:sz w:val="26"/>
          <w:szCs w:val="26"/>
          <w:lang w:val="en-ZA"/>
        </w:rPr>
        <w:t>syndicate knows all the complainants who are</w:t>
      </w:r>
      <w:r w:rsidR="005C7357">
        <w:rPr>
          <w:sz w:val="26"/>
          <w:szCs w:val="26"/>
          <w:lang w:val="en-ZA"/>
        </w:rPr>
        <w:t xml:space="preserve"> also</w:t>
      </w:r>
      <w:r w:rsidR="00BC3BFA">
        <w:rPr>
          <w:sz w:val="26"/>
          <w:szCs w:val="26"/>
          <w:lang w:val="en-ZA"/>
        </w:rPr>
        <w:t xml:space="preserve"> Crown witnesses including their background</w:t>
      </w:r>
      <w:r w:rsidR="00BB433B">
        <w:rPr>
          <w:sz w:val="26"/>
          <w:szCs w:val="26"/>
          <w:lang w:val="en-ZA"/>
        </w:rPr>
        <w:t>,</w:t>
      </w:r>
      <w:r w:rsidR="00F9098D">
        <w:rPr>
          <w:sz w:val="26"/>
          <w:szCs w:val="26"/>
          <w:lang w:val="en-ZA"/>
        </w:rPr>
        <w:t xml:space="preserve"> particulars and physical addresses</w:t>
      </w:r>
      <w:r w:rsidR="005C7357">
        <w:rPr>
          <w:sz w:val="26"/>
          <w:szCs w:val="26"/>
          <w:lang w:val="en-ZA"/>
        </w:rPr>
        <w:t>;</w:t>
      </w:r>
      <w:r w:rsidR="00BC3BFA">
        <w:rPr>
          <w:sz w:val="26"/>
          <w:szCs w:val="26"/>
          <w:lang w:val="en-ZA"/>
        </w:rPr>
        <w:t xml:space="preserve"> and, that there </w:t>
      </w:r>
      <w:r w:rsidR="00DB0DF3">
        <w:rPr>
          <w:sz w:val="26"/>
          <w:szCs w:val="26"/>
          <w:lang w:val="en-ZA"/>
        </w:rPr>
        <w:t>is</w:t>
      </w:r>
      <w:r w:rsidR="00BC3BFA">
        <w:rPr>
          <w:sz w:val="26"/>
          <w:szCs w:val="26"/>
          <w:lang w:val="en-ZA"/>
        </w:rPr>
        <w:t xml:space="preserve"> a likelihood</w:t>
      </w:r>
      <w:r w:rsidR="00F9098D">
        <w:rPr>
          <w:sz w:val="26"/>
          <w:szCs w:val="26"/>
          <w:lang w:val="en-ZA"/>
        </w:rPr>
        <w:t xml:space="preserve"> </w:t>
      </w:r>
      <w:r w:rsidR="00BB433B">
        <w:rPr>
          <w:sz w:val="26"/>
          <w:szCs w:val="26"/>
          <w:lang w:val="en-ZA"/>
        </w:rPr>
        <w:t xml:space="preserve">that </w:t>
      </w:r>
      <w:r w:rsidR="00F9098D">
        <w:rPr>
          <w:sz w:val="26"/>
          <w:szCs w:val="26"/>
          <w:lang w:val="en-ZA"/>
        </w:rPr>
        <w:t>the appellants</w:t>
      </w:r>
      <w:r w:rsidR="00BB433B">
        <w:rPr>
          <w:sz w:val="26"/>
          <w:szCs w:val="26"/>
          <w:lang w:val="en-ZA"/>
        </w:rPr>
        <w:t>,</w:t>
      </w:r>
      <w:r w:rsidR="00F9098D">
        <w:rPr>
          <w:sz w:val="26"/>
          <w:szCs w:val="26"/>
          <w:lang w:val="en-ZA"/>
        </w:rPr>
        <w:t xml:space="preserve"> if released on bail</w:t>
      </w:r>
      <w:r w:rsidR="00BB433B">
        <w:rPr>
          <w:sz w:val="26"/>
          <w:szCs w:val="26"/>
          <w:lang w:val="en-ZA"/>
        </w:rPr>
        <w:t>,</w:t>
      </w:r>
      <w:r w:rsidR="00F9098D">
        <w:rPr>
          <w:sz w:val="26"/>
          <w:szCs w:val="26"/>
          <w:lang w:val="en-ZA"/>
        </w:rPr>
        <w:t xml:space="preserve"> would</w:t>
      </w:r>
      <w:r w:rsidR="00BC3BFA">
        <w:rPr>
          <w:sz w:val="26"/>
          <w:szCs w:val="26"/>
          <w:lang w:val="en-ZA"/>
        </w:rPr>
        <w:t xml:space="preserve"> intimidate them</w:t>
      </w:r>
      <w:r w:rsidR="00BB433B">
        <w:rPr>
          <w:sz w:val="26"/>
          <w:szCs w:val="26"/>
          <w:lang w:val="en-ZA"/>
        </w:rPr>
        <w:t xml:space="preserve"> or interfere with the Crown’s evidence</w:t>
      </w:r>
      <w:r w:rsidR="00BC3BFA">
        <w:rPr>
          <w:sz w:val="26"/>
          <w:szCs w:val="26"/>
          <w:lang w:val="en-ZA"/>
        </w:rPr>
        <w:t>.</w:t>
      </w:r>
    </w:p>
    <w:p w:rsidR="00A50D2A" w:rsidRDefault="00A50D2A" w:rsidP="00A50D2A">
      <w:pPr>
        <w:spacing w:line="480" w:lineRule="auto"/>
        <w:ind w:left="720"/>
        <w:jc w:val="both"/>
        <w:rPr>
          <w:sz w:val="26"/>
          <w:szCs w:val="26"/>
          <w:lang w:val="en-ZA"/>
        </w:rPr>
      </w:pPr>
    </w:p>
    <w:p w:rsidR="00014913" w:rsidRDefault="00A50D2A" w:rsidP="00A50D2A">
      <w:pPr>
        <w:spacing w:line="480" w:lineRule="auto"/>
        <w:ind w:left="720" w:hanging="720"/>
        <w:jc w:val="both"/>
        <w:rPr>
          <w:sz w:val="26"/>
          <w:szCs w:val="26"/>
          <w:lang w:val="en-ZA"/>
        </w:rPr>
      </w:pPr>
      <w:r>
        <w:rPr>
          <w:sz w:val="26"/>
          <w:szCs w:val="26"/>
          <w:lang w:val="en-ZA"/>
        </w:rPr>
        <w:t>[4]</w:t>
      </w:r>
      <w:r>
        <w:rPr>
          <w:sz w:val="26"/>
          <w:szCs w:val="26"/>
          <w:lang w:val="en-ZA"/>
        </w:rPr>
        <w:tab/>
      </w:r>
      <w:r w:rsidR="00BC3BFA">
        <w:rPr>
          <w:sz w:val="26"/>
          <w:szCs w:val="26"/>
          <w:lang w:val="en-ZA"/>
        </w:rPr>
        <w:t>Furthermore, it is not disputed that the third appellant leases an apartment f</w:t>
      </w:r>
      <w:r w:rsidR="00507F4E">
        <w:rPr>
          <w:sz w:val="26"/>
          <w:szCs w:val="26"/>
          <w:lang w:val="en-ZA"/>
        </w:rPr>
        <w:t>ro</w:t>
      </w:r>
      <w:r w:rsidR="00BC3BFA">
        <w:rPr>
          <w:sz w:val="26"/>
          <w:szCs w:val="26"/>
          <w:lang w:val="en-ZA"/>
        </w:rPr>
        <w:t xml:space="preserve">m a certain </w:t>
      </w:r>
      <w:proofErr w:type="spellStart"/>
      <w:r w:rsidR="00BC3BFA">
        <w:rPr>
          <w:sz w:val="26"/>
          <w:szCs w:val="26"/>
          <w:lang w:val="en-ZA"/>
        </w:rPr>
        <w:t>Sifiso</w:t>
      </w:r>
      <w:proofErr w:type="spellEnd"/>
      <w:r w:rsidR="00BC3BFA">
        <w:rPr>
          <w:sz w:val="26"/>
          <w:szCs w:val="26"/>
          <w:lang w:val="en-ZA"/>
        </w:rPr>
        <w:t xml:space="preserve"> </w:t>
      </w:r>
      <w:proofErr w:type="spellStart"/>
      <w:r w:rsidR="00BC3BFA">
        <w:rPr>
          <w:sz w:val="26"/>
          <w:szCs w:val="26"/>
          <w:lang w:val="en-ZA"/>
        </w:rPr>
        <w:t>Nxumalo</w:t>
      </w:r>
      <w:proofErr w:type="spellEnd"/>
      <w:r w:rsidR="00BC3BFA">
        <w:rPr>
          <w:sz w:val="26"/>
          <w:szCs w:val="26"/>
          <w:lang w:val="en-ZA"/>
        </w:rPr>
        <w:t xml:space="preserve">, who is a member of the syndicate and </w:t>
      </w:r>
      <w:r w:rsidR="005C7357">
        <w:rPr>
          <w:sz w:val="26"/>
          <w:szCs w:val="26"/>
          <w:lang w:val="en-ZA"/>
        </w:rPr>
        <w:t>a</w:t>
      </w:r>
      <w:r w:rsidR="00477B0D">
        <w:rPr>
          <w:sz w:val="26"/>
          <w:szCs w:val="26"/>
          <w:lang w:val="en-ZA"/>
        </w:rPr>
        <w:t xml:space="preserve"> fugitive </w:t>
      </w:r>
      <w:r w:rsidR="009D4BAD">
        <w:rPr>
          <w:sz w:val="26"/>
          <w:szCs w:val="26"/>
          <w:lang w:val="en-ZA"/>
        </w:rPr>
        <w:t>from justice</w:t>
      </w:r>
      <w:r w:rsidR="00477B0D">
        <w:rPr>
          <w:sz w:val="26"/>
          <w:szCs w:val="26"/>
          <w:lang w:val="en-ZA"/>
        </w:rPr>
        <w:t xml:space="preserve"> </w:t>
      </w:r>
      <w:r w:rsidR="00BC3BFA">
        <w:rPr>
          <w:sz w:val="26"/>
          <w:szCs w:val="26"/>
          <w:lang w:val="en-ZA"/>
        </w:rPr>
        <w:t xml:space="preserve">for the same </w:t>
      </w:r>
      <w:r w:rsidR="00507F4E">
        <w:rPr>
          <w:sz w:val="26"/>
          <w:szCs w:val="26"/>
          <w:lang w:val="en-ZA"/>
        </w:rPr>
        <w:t>offences</w:t>
      </w:r>
      <w:r w:rsidR="00BC3BFA">
        <w:rPr>
          <w:sz w:val="26"/>
          <w:szCs w:val="26"/>
          <w:lang w:val="en-ZA"/>
        </w:rPr>
        <w:t xml:space="preserve">; hence, there is </w:t>
      </w:r>
      <w:proofErr w:type="gramStart"/>
      <w:r w:rsidR="00BC3BFA">
        <w:rPr>
          <w:sz w:val="26"/>
          <w:szCs w:val="26"/>
          <w:lang w:val="en-ZA"/>
        </w:rPr>
        <w:t xml:space="preserve">a </w:t>
      </w:r>
      <w:proofErr w:type="spellStart"/>
      <w:r w:rsidR="00BC3BFA">
        <w:rPr>
          <w:sz w:val="26"/>
          <w:szCs w:val="26"/>
          <w:lang w:val="en-ZA"/>
        </w:rPr>
        <w:t>likehood</w:t>
      </w:r>
      <w:proofErr w:type="spellEnd"/>
      <w:proofErr w:type="gramEnd"/>
      <w:r w:rsidR="00BC3BFA">
        <w:rPr>
          <w:sz w:val="26"/>
          <w:szCs w:val="26"/>
          <w:lang w:val="en-ZA"/>
        </w:rPr>
        <w:t xml:space="preserve"> that the third appellant </w:t>
      </w:r>
      <w:r w:rsidR="00A5555A">
        <w:rPr>
          <w:sz w:val="26"/>
          <w:szCs w:val="26"/>
          <w:lang w:val="en-ZA"/>
        </w:rPr>
        <w:t xml:space="preserve">could </w:t>
      </w:r>
      <w:r w:rsidR="00BC3BFA">
        <w:rPr>
          <w:sz w:val="26"/>
          <w:szCs w:val="26"/>
          <w:lang w:val="en-ZA"/>
        </w:rPr>
        <w:t xml:space="preserve">evade trial if granted bail.   </w:t>
      </w:r>
      <w:r w:rsidR="009E3C24">
        <w:rPr>
          <w:sz w:val="26"/>
          <w:szCs w:val="26"/>
          <w:lang w:val="en-ZA"/>
        </w:rPr>
        <w:t>T</w:t>
      </w:r>
      <w:r w:rsidR="00BC3BFA">
        <w:rPr>
          <w:sz w:val="26"/>
          <w:szCs w:val="26"/>
          <w:lang w:val="en-ZA"/>
        </w:rPr>
        <w:t xml:space="preserve">he second appellant did not dispute the allegation that he </w:t>
      </w:r>
      <w:r w:rsidR="009E3C24">
        <w:rPr>
          <w:sz w:val="26"/>
          <w:szCs w:val="26"/>
          <w:lang w:val="en-ZA"/>
        </w:rPr>
        <w:t>wa</w:t>
      </w:r>
      <w:r w:rsidR="00BC3BFA">
        <w:rPr>
          <w:sz w:val="26"/>
          <w:szCs w:val="26"/>
          <w:lang w:val="en-ZA"/>
        </w:rPr>
        <w:t xml:space="preserve">s </w:t>
      </w:r>
      <w:r w:rsidR="007F4A18">
        <w:rPr>
          <w:sz w:val="26"/>
          <w:szCs w:val="26"/>
          <w:lang w:val="en-ZA"/>
        </w:rPr>
        <w:t xml:space="preserve">previously convicted and </w:t>
      </w:r>
      <w:r w:rsidR="009E3C24">
        <w:rPr>
          <w:sz w:val="26"/>
          <w:szCs w:val="26"/>
          <w:lang w:val="en-ZA"/>
        </w:rPr>
        <w:t>granted</w:t>
      </w:r>
      <w:r w:rsidR="00BC3BFA">
        <w:rPr>
          <w:sz w:val="26"/>
          <w:szCs w:val="26"/>
          <w:lang w:val="en-ZA"/>
        </w:rPr>
        <w:t xml:space="preserve"> bail </w:t>
      </w:r>
      <w:r w:rsidR="007F4A18">
        <w:rPr>
          <w:sz w:val="26"/>
          <w:szCs w:val="26"/>
          <w:lang w:val="en-ZA"/>
        </w:rPr>
        <w:t xml:space="preserve">pending appeal </w:t>
      </w:r>
      <w:r w:rsidR="00BC3BFA">
        <w:rPr>
          <w:sz w:val="26"/>
          <w:szCs w:val="26"/>
          <w:lang w:val="en-ZA"/>
        </w:rPr>
        <w:t xml:space="preserve">on a similar </w:t>
      </w:r>
      <w:r w:rsidR="00507F4E">
        <w:rPr>
          <w:sz w:val="26"/>
          <w:szCs w:val="26"/>
          <w:lang w:val="en-ZA"/>
        </w:rPr>
        <w:t>offence</w:t>
      </w:r>
      <w:r w:rsidR="00BC3BFA">
        <w:rPr>
          <w:sz w:val="26"/>
          <w:szCs w:val="26"/>
          <w:lang w:val="en-ZA"/>
        </w:rPr>
        <w:t xml:space="preserve"> before the Magistrate</w:t>
      </w:r>
      <w:r w:rsidR="00507F4E">
        <w:rPr>
          <w:sz w:val="26"/>
          <w:szCs w:val="26"/>
          <w:lang w:val="en-ZA"/>
        </w:rPr>
        <w:t>’</w:t>
      </w:r>
      <w:r w:rsidR="00BC3BFA">
        <w:rPr>
          <w:sz w:val="26"/>
          <w:szCs w:val="26"/>
          <w:lang w:val="en-ZA"/>
        </w:rPr>
        <w:t>s Court</w:t>
      </w:r>
      <w:r w:rsidR="00507F4E">
        <w:rPr>
          <w:sz w:val="26"/>
          <w:szCs w:val="26"/>
          <w:lang w:val="en-ZA"/>
        </w:rPr>
        <w:t xml:space="preserve">. </w:t>
      </w:r>
      <w:r w:rsidR="00BC3BFA">
        <w:rPr>
          <w:sz w:val="26"/>
          <w:szCs w:val="26"/>
          <w:lang w:val="en-ZA"/>
        </w:rPr>
        <w:t xml:space="preserve"> </w:t>
      </w:r>
      <w:r w:rsidR="005C7357">
        <w:rPr>
          <w:sz w:val="26"/>
          <w:szCs w:val="26"/>
          <w:lang w:val="en-ZA"/>
        </w:rPr>
        <w:t>In terms of t</w:t>
      </w:r>
      <w:r w:rsidR="00BC3BFA">
        <w:rPr>
          <w:sz w:val="26"/>
          <w:szCs w:val="26"/>
          <w:lang w:val="en-ZA"/>
        </w:rPr>
        <w:t>he</w:t>
      </w:r>
      <w:r w:rsidR="005C7357">
        <w:rPr>
          <w:sz w:val="26"/>
          <w:szCs w:val="26"/>
          <w:lang w:val="en-ZA"/>
        </w:rPr>
        <w:t xml:space="preserve"> indictment the</w:t>
      </w:r>
      <w:r w:rsidR="00BC3BFA">
        <w:rPr>
          <w:sz w:val="26"/>
          <w:szCs w:val="26"/>
          <w:lang w:val="en-ZA"/>
        </w:rPr>
        <w:t xml:space="preserve"> </w:t>
      </w:r>
      <w:r w:rsidR="00BC3BFA">
        <w:rPr>
          <w:sz w:val="26"/>
          <w:szCs w:val="26"/>
          <w:lang w:val="en-ZA"/>
        </w:rPr>
        <w:lastRenderedPageBreak/>
        <w:t xml:space="preserve">first </w:t>
      </w:r>
      <w:r w:rsidR="00C41820">
        <w:rPr>
          <w:sz w:val="26"/>
          <w:szCs w:val="26"/>
          <w:lang w:val="en-ZA"/>
        </w:rPr>
        <w:t xml:space="preserve">appellant is alleged to have participated in various counts of Theft by False Pretences amounting to E231 800.00 (two hundred and thirty-one thousand eight hundred </w:t>
      </w:r>
      <w:proofErr w:type="spellStart"/>
      <w:r w:rsidR="00C41820">
        <w:rPr>
          <w:sz w:val="26"/>
          <w:szCs w:val="26"/>
          <w:lang w:val="en-ZA"/>
        </w:rPr>
        <w:t>emalangeni</w:t>
      </w:r>
      <w:proofErr w:type="spellEnd"/>
      <w:r w:rsidR="00C41820">
        <w:rPr>
          <w:sz w:val="26"/>
          <w:szCs w:val="26"/>
          <w:lang w:val="en-ZA"/>
        </w:rPr>
        <w:t>)</w:t>
      </w:r>
      <w:r w:rsidR="005709C8">
        <w:rPr>
          <w:sz w:val="26"/>
          <w:szCs w:val="26"/>
          <w:lang w:val="en-ZA"/>
        </w:rPr>
        <w:t>.</w:t>
      </w:r>
      <w:r w:rsidR="009E3C24">
        <w:rPr>
          <w:sz w:val="26"/>
          <w:szCs w:val="26"/>
          <w:lang w:val="en-ZA"/>
        </w:rPr>
        <w:t xml:space="preserve">  He is charged with committing a</w:t>
      </w:r>
      <w:r w:rsidR="005C7357">
        <w:rPr>
          <w:sz w:val="26"/>
          <w:szCs w:val="26"/>
          <w:lang w:val="en-ZA"/>
        </w:rPr>
        <w:t>n offence listed in</w:t>
      </w:r>
      <w:r w:rsidR="009E3C24">
        <w:rPr>
          <w:sz w:val="26"/>
          <w:szCs w:val="26"/>
          <w:lang w:val="en-ZA"/>
        </w:rPr>
        <w:t xml:space="preserve"> Part II of the First Schedule of the Criminal Procedure and Evidence Act</w:t>
      </w:r>
      <w:r w:rsidR="005C7357">
        <w:rPr>
          <w:sz w:val="26"/>
          <w:szCs w:val="26"/>
          <w:lang w:val="en-ZA"/>
        </w:rPr>
        <w:t>,</w:t>
      </w:r>
      <w:r w:rsidR="009E3C24">
        <w:rPr>
          <w:sz w:val="26"/>
          <w:szCs w:val="26"/>
          <w:lang w:val="en-ZA"/>
        </w:rPr>
        <w:t xml:space="preserve"> which justified </w:t>
      </w:r>
      <w:r w:rsidR="00DB0DF3">
        <w:rPr>
          <w:sz w:val="26"/>
          <w:szCs w:val="26"/>
          <w:lang w:val="en-ZA"/>
        </w:rPr>
        <w:t>that he should be</w:t>
      </w:r>
      <w:r w:rsidR="009E3C24">
        <w:rPr>
          <w:sz w:val="26"/>
          <w:szCs w:val="26"/>
          <w:lang w:val="en-ZA"/>
        </w:rPr>
        <w:t xml:space="preserve"> refused bail.</w:t>
      </w:r>
    </w:p>
    <w:p w:rsidR="00507F4E" w:rsidRDefault="00507F4E" w:rsidP="00A50D2A">
      <w:pPr>
        <w:spacing w:line="480" w:lineRule="auto"/>
        <w:ind w:left="720" w:hanging="720"/>
        <w:jc w:val="both"/>
        <w:rPr>
          <w:sz w:val="26"/>
          <w:szCs w:val="26"/>
          <w:lang w:val="en-ZA"/>
        </w:rPr>
      </w:pPr>
    </w:p>
    <w:p w:rsidR="0088304C" w:rsidRDefault="00D43083" w:rsidP="005709C8">
      <w:pPr>
        <w:spacing w:line="480" w:lineRule="auto"/>
        <w:ind w:left="720" w:hanging="720"/>
        <w:jc w:val="both"/>
        <w:rPr>
          <w:b/>
          <w:lang w:val="en-ZA"/>
        </w:rPr>
      </w:pPr>
      <w:r w:rsidRPr="00D227B3">
        <w:rPr>
          <w:sz w:val="26"/>
          <w:szCs w:val="26"/>
          <w:lang w:val="en-ZA"/>
        </w:rPr>
        <w:t>[</w:t>
      </w:r>
      <w:r w:rsidR="0008664E">
        <w:rPr>
          <w:sz w:val="26"/>
          <w:szCs w:val="26"/>
          <w:lang w:val="en-ZA"/>
        </w:rPr>
        <w:t>5</w:t>
      </w:r>
      <w:r w:rsidRPr="00D227B3">
        <w:rPr>
          <w:sz w:val="26"/>
          <w:szCs w:val="26"/>
          <w:lang w:val="en-ZA"/>
        </w:rPr>
        <w:t>]</w:t>
      </w:r>
      <w:r w:rsidRPr="00D227B3">
        <w:rPr>
          <w:sz w:val="26"/>
          <w:szCs w:val="26"/>
          <w:lang w:val="en-ZA"/>
        </w:rPr>
        <w:tab/>
      </w:r>
      <w:r w:rsidR="005709C8">
        <w:rPr>
          <w:sz w:val="26"/>
          <w:szCs w:val="26"/>
          <w:lang w:val="en-ZA"/>
        </w:rPr>
        <w:t xml:space="preserve">The court </w:t>
      </w:r>
      <w:r w:rsidR="005709C8" w:rsidRPr="00F02C3C">
        <w:rPr>
          <w:i/>
          <w:sz w:val="26"/>
          <w:szCs w:val="26"/>
          <w:lang w:val="en-ZA"/>
        </w:rPr>
        <w:t>a quo</w:t>
      </w:r>
      <w:r w:rsidR="005709C8">
        <w:rPr>
          <w:sz w:val="26"/>
          <w:szCs w:val="26"/>
          <w:lang w:val="en-ZA"/>
        </w:rPr>
        <w:t xml:space="preserve"> dismissed the bail applications </w:t>
      </w:r>
      <w:r w:rsidR="00507F4E">
        <w:rPr>
          <w:sz w:val="26"/>
          <w:szCs w:val="26"/>
          <w:lang w:val="en-ZA"/>
        </w:rPr>
        <w:t xml:space="preserve">pending appeal </w:t>
      </w:r>
      <w:r w:rsidR="005709C8">
        <w:rPr>
          <w:sz w:val="26"/>
          <w:szCs w:val="26"/>
          <w:lang w:val="en-ZA"/>
        </w:rPr>
        <w:t>on the basis that the</w:t>
      </w:r>
      <w:r w:rsidR="005C7357">
        <w:rPr>
          <w:sz w:val="26"/>
          <w:szCs w:val="26"/>
          <w:lang w:val="en-ZA"/>
        </w:rPr>
        <w:t xml:space="preserve"> appellants </w:t>
      </w:r>
      <w:r w:rsidR="005709C8">
        <w:rPr>
          <w:sz w:val="26"/>
          <w:szCs w:val="26"/>
          <w:lang w:val="en-ZA"/>
        </w:rPr>
        <w:t xml:space="preserve">were part of a syndicate specialising in Theft by False Pretences and defrauding members of the public, </w:t>
      </w:r>
      <w:r w:rsidR="005C7357">
        <w:rPr>
          <w:sz w:val="26"/>
          <w:szCs w:val="26"/>
          <w:lang w:val="en-ZA"/>
        </w:rPr>
        <w:t xml:space="preserve">and </w:t>
      </w:r>
      <w:r w:rsidR="005709C8">
        <w:rPr>
          <w:sz w:val="26"/>
          <w:szCs w:val="26"/>
          <w:lang w:val="en-ZA"/>
        </w:rPr>
        <w:t xml:space="preserve">that </w:t>
      </w:r>
      <w:r w:rsidR="005C7357">
        <w:rPr>
          <w:sz w:val="26"/>
          <w:szCs w:val="26"/>
          <w:lang w:val="en-ZA"/>
        </w:rPr>
        <w:t xml:space="preserve">certain members of the syndicate including the second appellant </w:t>
      </w:r>
      <w:r w:rsidR="005709C8">
        <w:rPr>
          <w:sz w:val="26"/>
          <w:szCs w:val="26"/>
          <w:lang w:val="en-ZA"/>
        </w:rPr>
        <w:t>were repeat offenders</w:t>
      </w:r>
      <w:r w:rsidR="00004BF0">
        <w:rPr>
          <w:sz w:val="26"/>
          <w:szCs w:val="26"/>
          <w:lang w:val="en-ZA"/>
        </w:rPr>
        <w:t xml:space="preserve">. </w:t>
      </w:r>
      <w:r w:rsidR="005709C8">
        <w:rPr>
          <w:sz w:val="26"/>
          <w:szCs w:val="26"/>
          <w:lang w:val="en-ZA"/>
        </w:rPr>
        <w:t xml:space="preserve"> </w:t>
      </w:r>
      <w:r w:rsidR="00004BF0">
        <w:rPr>
          <w:sz w:val="26"/>
          <w:szCs w:val="26"/>
          <w:lang w:val="en-ZA"/>
        </w:rPr>
        <w:t xml:space="preserve"> T</w:t>
      </w:r>
      <w:r w:rsidR="005709C8">
        <w:rPr>
          <w:sz w:val="26"/>
          <w:szCs w:val="26"/>
          <w:lang w:val="en-ZA"/>
        </w:rPr>
        <w:t xml:space="preserve">he court </w:t>
      </w:r>
      <w:r w:rsidR="005709C8" w:rsidRPr="00F02C3C">
        <w:rPr>
          <w:i/>
          <w:sz w:val="26"/>
          <w:szCs w:val="26"/>
          <w:lang w:val="en-ZA"/>
        </w:rPr>
        <w:t>a quo</w:t>
      </w:r>
      <w:r w:rsidR="005709C8">
        <w:rPr>
          <w:sz w:val="26"/>
          <w:szCs w:val="26"/>
          <w:lang w:val="en-ZA"/>
        </w:rPr>
        <w:t xml:space="preserve"> further held that the appellants</w:t>
      </w:r>
      <w:r w:rsidR="00004BF0">
        <w:rPr>
          <w:sz w:val="26"/>
          <w:szCs w:val="26"/>
          <w:lang w:val="en-ZA"/>
        </w:rPr>
        <w:t>,</w:t>
      </w:r>
      <w:r w:rsidR="005709C8">
        <w:rPr>
          <w:sz w:val="26"/>
          <w:szCs w:val="26"/>
          <w:lang w:val="en-ZA"/>
        </w:rPr>
        <w:t xml:space="preserve"> if released on bail</w:t>
      </w:r>
      <w:r w:rsidR="00004BF0">
        <w:rPr>
          <w:sz w:val="26"/>
          <w:szCs w:val="26"/>
          <w:lang w:val="en-ZA"/>
        </w:rPr>
        <w:t>,</w:t>
      </w:r>
      <w:r w:rsidR="005709C8">
        <w:rPr>
          <w:sz w:val="26"/>
          <w:szCs w:val="26"/>
          <w:lang w:val="en-ZA"/>
        </w:rPr>
        <w:t xml:space="preserve"> were likely to commit </w:t>
      </w:r>
      <w:r w:rsidR="009E3C24">
        <w:rPr>
          <w:sz w:val="26"/>
          <w:szCs w:val="26"/>
          <w:lang w:val="en-ZA"/>
        </w:rPr>
        <w:t>similar</w:t>
      </w:r>
      <w:r w:rsidR="005709C8">
        <w:rPr>
          <w:sz w:val="26"/>
          <w:szCs w:val="26"/>
          <w:lang w:val="en-ZA"/>
        </w:rPr>
        <w:t xml:space="preserve"> offence</w:t>
      </w:r>
      <w:r w:rsidR="007F4A18">
        <w:rPr>
          <w:sz w:val="26"/>
          <w:szCs w:val="26"/>
          <w:lang w:val="en-ZA"/>
        </w:rPr>
        <w:t>s</w:t>
      </w:r>
      <w:r w:rsidR="005709C8">
        <w:rPr>
          <w:sz w:val="26"/>
          <w:szCs w:val="26"/>
          <w:lang w:val="en-ZA"/>
        </w:rPr>
        <w:t xml:space="preserve">.   </w:t>
      </w:r>
      <w:r w:rsidR="007F4A18">
        <w:rPr>
          <w:sz w:val="26"/>
          <w:szCs w:val="26"/>
          <w:lang w:val="en-ZA"/>
        </w:rPr>
        <w:t>In light of the evidence the</w:t>
      </w:r>
      <w:r w:rsidR="005709C8">
        <w:rPr>
          <w:sz w:val="26"/>
          <w:szCs w:val="26"/>
          <w:lang w:val="en-ZA"/>
        </w:rPr>
        <w:t xml:space="preserve"> court </w:t>
      </w:r>
      <w:r w:rsidR="00507F4E" w:rsidRPr="00507F4E">
        <w:rPr>
          <w:i/>
          <w:sz w:val="26"/>
          <w:szCs w:val="26"/>
          <w:lang w:val="en-ZA"/>
        </w:rPr>
        <w:t>a quo</w:t>
      </w:r>
      <w:r w:rsidR="00507F4E">
        <w:rPr>
          <w:sz w:val="26"/>
          <w:szCs w:val="26"/>
          <w:lang w:val="en-ZA"/>
        </w:rPr>
        <w:t xml:space="preserve"> </w:t>
      </w:r>
      <w:r w:rsidR="005709C8">
        <w:rPr>
          <w:sz w:val="26"/>
          <w:szCs w:val="26"/>
          <w:lang w:val="en-ZA"/>
        </w:rPr>
        <w:t xml:space="preserve">concluded that it would not be in the interest of justice to grant </w:t>
      </w:r>
      <w:r w:rsidR="00C16A2D">
        <w:rPr>
          <w:sz w:val="26"/>
          <w:szCs w:val="26"/>
          <w:lang w:val="en-ZA"/>
        </w:rPr>
        <w:t xml:space="preserve">bail to </w:t>
      </w:r>
      <w:r w:rsidR="005709C8">
        <w:rPr>
          <w:sz w:val="26"/>
          <w:szCs w:val="26"/>
          <w:lang w:val="en-ZA"/>
        </w:rPr>
        <w:t xml:space="preserve">the </w:t>
      </w:r>
      <w:r w:rsidR="00004BF0">
        <w:rPr>
          <w:sz w:val="26"/>
          <w:szCs w:val="26"/>
          <w:lang w:val="en-ZA"/>
        </w:rPr>
        <w:t>appellants</w:t>
      </w:r>
      <w:r w:rsidR="005709C8">
        <w:rPr>
          <w:sz w:val="26"/>
          <w:szCs w:val="26"/>
          <w:lang w:val="en-ZA"/>
        </w:rPr>
        <w:t xml:space="preserve">. </w:t>
      </w:r>
    </w:p>
    <w:p w:rsidR="00A50D2A" w:rsidRPr="0088304C" w:rsidRDefault="00D85A03" w:rsidP="0088304C">
      <w:pPr>
        <w:spacing w:line="360" w:lineRule="auto"/>
        <w:ind w:left="1440"/>
        <w:jc w:val="both"/>
        <w:rPr>
          <w:b/>
          <w:lang w:val="en-ZA"/>
        </w:rPr>
      </w:pPr>
      <w:r>
        <w:rPr>
          <w:b/>
          <w:lang w:val="en-ZA"/>
        </w:rPr>
        <w:t xml:space="preserve"> </w:t>
      </w:r>
    </w:p>
    <w:p w:rsidR="007E7AFA" w:rsidRPr="002734D9" w:rsidRDefault="00413AA3" w:rsidP="00E41E12">
      <w:pPr>
        <w:spacing w:line="480" w:lineRule="auto"/>
        <w:ind w:left="720" w:hanging="720"/>
        <w:jc w:val="both"/>
      </w:pPr>
      <w:r w:rsidRPr="00D227B3">
        <w:rPr>
          <w:sz w:val="26"/>
          <w:szCs w:val="26"/>
          <w:lang w:val="en-ZA"/>
        </w:rPr>
        <w:t>[</w:t>
      </w:r>
      <w:r w:rsidR="0008664E">
        <w:rPr>
          <w:sz w:val="26"/>
          <w:szCs w:val="26"/>
          <w:lang w:val="en-ZA"/>
        </w:rPr>
        <w:t>6</w:t>
      </w:r>
      <w:r w:rsidRPr="00D227B3">
        <w:rPr>
          <w:sz w:val="26"/>
          <w:szCs w:val="26"/>
          <w:lang w:val="en-ZA"/>
        </w:rPr>
        <w:t>]</w:t>
      </w:r>
      <w:r w:rsidRPr="00D227B3">
        <w:rPr>
          <w:sz w:val="26"/>
          <w:szCs w:val="26"/>
          <w:lang w:val="en-ZA"/>
        </w:rPr>
        <w:tab/>
      </w:r>
      <w:r w:rsidR="005709C8">
        <w:rPr>
          <w:sz w:val="26"/>
          <w:szCs w:val="26"/>
          <w:lang w:val="en-ZA"/>
        </w:rPr>
        <w:t xml:space="preserve">The appellants subsequently lodged an appeal before this court.   Two grounds of appeal have been stated in the Notice of Appeal:  </w:t>
      </w:r>
      <w:r w:rsidR="00F02C3C">
        <w:rPr>
          <w:sz w:val="26"/>
          <w:szCs w:val="26"/>
          <w:lang w:val="en-ZA"/>
        </w:rPr>
        <w:t>F</w:t>
      </w:r>
      <w:r w:rsidR="005709C8">
        <w:rPr>
          <w:sz w:val="26"/>
          <w:szCs w:val="26"/>
          <w:lang w:val="en-ZA"/>
        </w:rPr>
        <w:t xml:space="preserve">irstly, that the court </w:t>
      </w:r>
      <w:r w:rsidR="005709C8" w:rsidRPr="00CC1A45">
        <w:rPr>
          <w:i/>
          <w:sz w:val="26"/>
          <w:szCs w:val="26"/>
          <w:lang w:val="en-ZA"/>
        </w:rPr>
        <w:t>a quo</w:t>
      </w:r>
      <w:r w:rsidR="005709C8">
        <w:rPr>
          <w:sz w:val="26"/>
          <w:szCs w:val="26"/>
          <w:lang w:val="en-ZA"/>
        </w:rPr>
        <w:t xml:space="preserve"> erred both in fact a</w:t>
      </w:r>
      <w:r w:rsidR="00507F4E">
        <w:rPr>
          <w:sz w:val="26"/>
          <w:szCs w:val="26"/>
          <w:lang w:val="en-ZA"/>
        </w:rPr>
        <w:t>n</w:t>
      </w:r>
      <w:r w:rsidR="005709C8">
        <w:rPr>
          <w:sz w:val="26"/>
          <w:szCs w:val="26"/>
          <w:lang w:val="en-ZA"/>
        </w:rPr>
        <w:t xml:space="preserve">d in law by finding that the appellants were repetitive offenders on the same offences when the commission of the offences had not been proved and </w:t>
      </w:r>
      <w:r w:rsidR="00C16A2D">
        <w:rPr>
          <w:sz w:val="26"/>
          <w:szCs w:val="26"/>
          <w:lang w:val="en-ZA"/>
        </w:rPr>
        <w:t xml:space="preserve">it had not been </w:t>
      </w:r>
      <w:r w:rsidR="00515AD6">
        <w:rPr>
          <w:sz w:val="26"/>
          <w:szCs w:val="26"/>
          <w:lang w:val="en-ZA"/>
        </w:rPr>
        <w:t xml:space="preserve">shown </w:t>
      </w:r>
      <w:r w:rsidR="00C16A2D">
        <w:rPr>
          <w:sz w:val="26"/>
          <w:szCs w:val="26"/>
          <w:lang w:val="en-ZA"/>
        </w:rPr>
        <w:t xml:space="preserve">that the appellants had participated in the said </w:t>
      </w:r>
      <w:proofErr w:type="gramStart"/>
      <w:r w:rsidR="00C16A2D">
        <w:rPr>
          <w:sz w:val="26"/>
          <w:szCs w:val="26"/>
          <w:lang w:val="en-ZA"/>
        </w:rPr>
        <w:t xml:space="preserve">offences </w:t>
      </w:r>
      <w:r w:rsidR="005709C8">
        <w:rPr>
          <w:sz w:val="26"/>
          <w:szCs w:val="26"/>
          <w:lang w:val="en-ZA"/>
        </w:rPr>
        <w:t>.</w:t>
      </w:r>
      <w:proofErr w:type="gramEnd"/>
      <w:r w:rsidR="00515AD6">
        <w:rPr>
          <w:sz w:val="26"/>
          <w:szCs w:val="26"/>
          <w:lang w:val="en-ZA"/>
        </w:rPr>
        <w:t xml:space="preserve">   Secondly, that the court </w:t>
      </w:r>
      <w:r w:rsidR="00515AD6" w:rsidRPr="00F02C3C">
        <w:rPr>
          <w:i/>
          <w:sz w:val="26"/>
          <w:szCs w:val="26"/>
          <w:lang w:val="en-ZA"/>
        </w:rPr>
        <w:t>a quo</w:t>
      </w:r>
      <w:r w:rsidR="00F02C3C">
        <w:rPr>
          <w:sz w:val="26"/>
          <w:szCs w:val="26"/>
          <w:lang w:val="en-ZA"/>
        </w:rPr>
        <w:t xml:space="preserve"> misdirected itself in </w:t>
      </w:r>
      <w:r w:rsidR="00004BF0">
        <w:rPr>
          <w:sz w:val="26"/>
          <w:szCs w:val="26"/>
          <w:lang w:val="en-ZA"/>
        </w:rPr>
        <w:t>law by</w:t>
      </w:r>
      <w:r w:rsidR="00E41E12">
        <w:rPr>
          <w:sz w:val="26"/>
          <w:szCs w:val="26"/>
          <w:lang w:val="en-ZA"/>
        </w:rPr>
        <w:t xml:space="preserve"> adopting a blanket approach in dealing with the bail applications yet bail applications </w:t>
      </w:r>
      <w:r w:rsidR="00004BF0">
        <w:rPr>
          <w:sz w:val="26"/>
          <w:szCs w:val="26"/>
          <w:lang w:val="en-ZA"/>
        </w:rPr>
        <w:t xml:space="preserve">are </w:t>
      </w:r>
      <w:r w:rsidR="00E41E12">
        <w:rPr>
          <w:sz w:val="26"/>
          <w:szCs w:val="26"/>
          <w:lang w:val="en-ZA"/>
        </w:rPr>
        <w:t xml:space="preserve">in </w:t>
      </w:r>
      <w:proofErr w:type="spellStart"/>
      <w:r w:rsidR="00E41E12">
        <w:rPr>
          <w:sz w:val="26"/>
          <w:szCs w:val="26"/>
          <w:lang w:val="en-ZA"/>
        </w:rPr>
        <w:t>personam</w:t>
      </w:r>
      <w:proofErr w:type="spellEnd"/>
      <w:r w:rsidR="00E41E12">
        <w:rPr>
          <w:sz w:val="26"/>
          <w:szCs w:val="26"/>
          <w:lang w:val="en-ZA"/>
        </w:rPr>
        <w:t xml:space="preserve"> </w:t>
      </w:r>
      <w:r w:rsidR="00DB0DF3">
        <w:rPr>
          <w:sz w:val="26"/>
          <w:szCs w:val="26"/>
          <w:lang w:val="en-ZA"/>
        </w:rPr>
        <w:t xml:space="preserve">in nature </w:t>
      </w:r>
      <w:r w:rsidR="00E41E12">
        <w:rPr>
          <w:sz w:val="26"/>
          <w:szCs w:val="26"/>
          <w:lang w:val="en-ZA"/>
        </w:rPr>
        <w:t xml:space="preserve">and </w:t>
      </w:r>
      <w:r w:rsidR="00004BF0">
        <w:rPr>
          <w:sz w:val="26"/>
          <w:szCs w:val="26"/>
          <w:lang w:val="en-ZA"/>
        </w:rPr>
        <w:t xml:space="preserve">that the court </w:t>
      </w:r>
      <w:r w:rsidR="00E41E12">
        <w:rPr>
          <w:sz w:val="26"/>
          <w:szCs w:val="26"/>
          <w:lang w:val="en-ZA"/>
        </w:rPr>
        <w:t>ought to have dealt with each appellant’s bail application on an individual basis and on its own merits.</w:t>
      </w:r>
      <w:r w:rsidR="00F02C3C">
        <w:rPr>
          <w:sz w:val="26"/>
          <w:szCs w:val="26"/>
          <w:lang w:val="en-ZA"/>
        </w:rPr>
        <w:t xml:space="preserve">  </w:t>
      </w:r>
      <w:r w:rsidR="00004BF0">
        <w:rPr>
          <w:sz w:val="26"/>
          <w:szCs w:val="26"/>
          <w:lang w:val="en-ZA"/>
        </w:rPr>
        <w:t xml:space="preserve">However, the </w:t>
      </w:r>
      <w:r w:rsidR="00E41E12">
        <w:rPr>
          <w:sz w:val="26"/>
          <w:szCs w:val="26"/>
          <w:lang w:val="en-ZA"/>
        </w:rPr>
        <w:t xml:space="preserve">failure by the appellants to file a replying affidavit </w:t>
      </w:r>
      <w:r w:rsidR="00E41E12">
        <w:rPr>
          <w:sz w:val="26"/>
          <w:szCs w:val="26"/>
          <w:lang w:val="en-ZA"/>
        </w:rPr>
        <w:lastRenderedPageBreak/>
        <w:t xml:space="preserve">disputing </w:t>
      </w:r>
      <w:r w:rsidR="00004BF0">
        <w:rPr>
          <w:sz w:val="26"/>
          <w:szCs w:val="26"/>
          <w:lang w:val="en-ZA"/>
        </w:rPr>
        <w:t xml:space="preserve">the allegations </w:t>
      </w:r>
      <w:r w:rsidR="00E41E12">
        <w:rPr>
          <w:sz w:val="26"/>
          <w:szCs w:val="26"/>
          <w:lang w:val="en-ZA"/>
        </w:rPr>
        <w:t xml:space="preserve">that they are part of a big syndicate or that </w:t>
      </w:r>
      <w:r w:rsidR="00004BF0">
        <w:rPr>
          <w:sz w:val="26"/>
          <w:szCs w:val="26"/>
          <w:lang w:val="en-ZA"/>
        </w:rPr>
        <w:t xml:space="preserve">the second appellant and other co-accused </w:t>
      </w:r>
      <w:r w:rsidR="00E41E12">
        <w:rPr>
          <w:sz w:val="26"/>
          <w:szCs w:val="26"/>
          <w:lang w:val="en-ZA"/>
        </w:rPr>
        <w:t>are repeat offenders is fatal to th</w:t>
      </w:r>
      <w:r w:rsidR="009E3C24">
        <w:rPr>
          <w:sz w:val="26"/>
          <w:szCs w:val="26"/>
          <w:lang w:val="en-ZA"/>
        </w:rPr>
        <w:t>eir</w:t>
      </w:r>
      <w:r w:rsidR="00E41E12">
        <w:rPr>
          <w:sz w:val="26"/>
          <w:szCs w:val="26"/>
          <w:lang w:val="en-ZA"/>
        </w:rPr>
        <w:t xml:space="preserve"> appeal</w:t>
      </w:r>
      <w:r w:rsidR="00DB0DF3">
        <w:rPr>
          <w:sz w:val="26"/>
          <w:szCs w:val="26"/>
          <w:lang w:val="en-ZA"/>
        </w:rPr>
        <w:t>;</w:t>
      </w:r>
      <w:r w:rsidR="00004BF0">
        <w:rPr>
          <w:sz w:val="26"/>
          <w:szCs w:val="26"/>
          <w:lang w:val="en-ZA"/>
        </w:rPr>
        <w:t xml:space="preserve"> such a f</w:t>
      </w:r>
      <w:r w:rsidR="00E41E12">
        <w:rPr>
          <w:sz w:val="26"/>
          <w:szCs w:val="26"/>
          <w:lang w:val="en-ZA"/>
        </w:rPr>
        <w:t>ailure presupposes that the evidence</w:t>
      </w:r>
      <w:r w:rsidR="00BB433B">
        <w:rPr>
          <w:sz w:val="26"/>
          <w:szCs w:val="26"/>
          <w:lang w:val="en-ZA"/>
        </w:rPr>
        <w:t xml:space="preserve"> in the answering affidavit</w:t>
      </w:r>
      <w:r w:rsidR="00E41E12">
        <w:rPr>
          <w:sz w:val="26"/>
          <w:szCs w:val="26"/>
          <w:lang w:val="en-ZA"/>
        </w:rPr>
        <w:t xml:space="preserve"> stands uncontroverted.  </w:t>
      </w:r>
      <w:r w:rsidR="00004BF0">
        <w:rPr>
          <w:sz w:val="26"/>
          <w:szCs w:val="26"/>
          <w:lang w:val="en-ZA"/>
        </w:rPr>
        <w:t xml:space="preserve"> </w:t>
      </w:r>
      <w:r w:rsidR="00E41E12">
        <w:rPr>
          <w:sz w:val="26"/>
          <w:szCs w:val="26"/>
          <w:lang w:val="en-ZA"/>
        </w:rPr>
        <w:t>The evidence</w:t>
      </w:r>
      <w:r w:rsidR="00BB433B">
        <w:rPr>
          <w:sz w:val="26"/>
          <w:szCs w:val="26"/>
          <w:lang w:val="en-ZA"/>
        </w:rPr>
        <w:t xml:space="preserve"> </w:t>
      </w:r>
      <w:r w:rsidR="00004BF0">
        <w:rPr>
          <w:sz w:val="26"/>
          <w:szCs w:val="26"/>
          <w:lang w:val="en-ZA"/>
        </w:rPr>
        <w:t>further shows a disposition on the part of the appellants to commit the offence of Theft by False Pretences</w:t>
      </w:r>
      <w:r w:rsidR="00E41E12">
        <w:rPr>
          <w:sz w:val="26"/>
          <w:szCs w:val="26"/>
          <w:lang w:val="en-ZA"/>
        </w:rPr>
        <w:t>.</w:t>
      </w:r>
    </w:p>
    <w:p w:rsidR="007E7AFA" w:rsidRPr="007E7AFA" w:rsidRDefault="007E7AFA" w:rsidP="00333B65">
      <w:pPr>
        <w:spacing w:line="480" w:lineRule="auto"/>
        <w:ind w:left="720" w:hanging="720"/>
        <w:jc w:val="both"/>
        <w:rPr>
          <w:sz w:val="26"/>
          <w:szCs w:val="26"/>
        </w:rPr>
      </w:pPr>
    </w:p>
    <w:p w:rsidR="00BE2CBD" w:rsidRDefault="00BE2CBD" w:rsidP="00333B65">
      <w:pPr>
        <w:spacing w:line="480" w:lineRule="auto"/>
        <w:ind w:left="720" w:hanging="720"/>
        <w:jc w:val="both"/>
        <w:rPr>
          <w:sz w:val="26"/>
          <w:szCs w:val="26"/>
          <w:lang w:val="en-ZA"/>
        </w:rPr>
      </w:pPr>
      <w:r w:rsidRPr="00D227B3">
        <w:rPr>
          <w:sz w:val="26"/>
          <w:szCs w:val="26"/>
          <w:lang w:val="en-ZA"/>
        </w:rPr>
        <w:t>[</w:t>
      </w:r>
      <w:r w:rsidR="00004BF0">
        <w:rPr>
          <w:sz w:val="26"/>
          <w:szCs w:val="26"/>
          <w:lang w:val="en-ZA"/>
        </w:rPr>
        <w:t>7</w:t>
      </w:r>
      <w:r w:rsidRPr="00D227B3">
        <w:rPr>
          <w:sz w:val="26"/>
          <w:szCs w:val="26"/>
          <w:lang w:val="en-ZA"/>
        </w:rPr>
        <w:t>]</w:t>
      </w:r>
      <w:r w:rsidRPr="00D227B3">
        <w:rPr>
          <w:sz w:val="26"/>
          <w:szCs w:val="26"/>
          <w:lang w:val="en-ZA"/>
        </w:rPr>
        <w:tab/>
      </w:r>
      <w:r w:rsidR="00E41E12">
        <w:rPr>
          <w:sz w:val="26"/>
          <w:szCs w:val="26"/>
          <w:lang w:val="en-ZA"/>
        </w:rPr>
        <w:t xml:space="preserve">Bail is a discretionary remedy.   </w:t>
      </w:r>
      <w:r w:rsidR="00E41E12" w:rsidRPr="00CC1A45">
        <w:rPr>
          <w:i/>
          <w:sz w:val="26"/>
          <w:szCs w:val="26"/>
          <w:lang w:val="en-ZA"/>
        </w:rPr>
        <w:t>Frank J</w:t>
      </w:r>
      <w:r w:rsidR="00E41E12">
        <w:rPr>
          <w:sz w:val="26"/>
          <w:szCs w:val="26"/>
          <w:lang w:val="en-ZA"/>
        </w:rPr>
        <w:t xml:space="preserve"> in </w:t>
      </w:r>
      <w:r w:rsidR="00E41E12" w:rsidRPr="00CC1A45">
        <w:rPr>
          <w:i/>
          <w:sz w:val="26"/>
          <w:szCs w:val="26"/>
          <w:lang w:val="en-ZA"/>
        </w:rPr>
        <w:t>Rex v. Pinero</w:t>
      </w:r>
      <w:r w:rsidR="00E41E12">
        <w:rPr>
          <w:sz w:val="26"/>
          <w:szCs w:val="26"/>
          <w:lang w:val="en-ZA"/>
        </w:rPr>
        <w:t xml:space="preserve"> 1992 (1) </w:t>
      </w:r>
      <w:r w:rsidR="003B1426">
        <w:rPr>
          <w:sz w:val="26"/>
          <w:szCs w:val="26"/>
          <w:lang w:val="en-ZA"/>
        </w:rPr>
        <w:t>SACR 577</w:t>
      </w:r>
      <w:r w:rsidR="00E41E12">
        <w:rPr>
          <w:sz w:val="26"/>
          <w:szCs w:val="26"/>
          <w:lang w:val="en-ZA"/>
        </w:rPr>
        <w:t xml:space="preserve"> (NW) at p</w:t>
      </w:r>
      <w:r w:rsidR="009762F8">
        <w:rPr>
          <w:sz w:val="26"/>
          <w:szCs w:val="26"/>
          <w:lang w:val="en-ZA"/>
        </w:rPr>
        <w:t>.</w:t>
      </w:r>
      <w:r w:rsidR="00E41E12">
        <w:rPr>
          <w:sz w:val="26"/>
          <w:szCs w:val="26"/>
          <w:lang w:val="en-ZA"/>
        </w:rPr>
        <w:t xml:space="preserve"> 580 said the following:</w:t>
      </w:r>
    </w:p>
    <w:p w:rsidR="00E27A13" w:rsidRDefault="00E27A13" w:rsidP="00333B65">
      <w:pPr>
        <w:spacing w:line="480" w:lineRule="auto"/>
        <w:ind w:left="720" w:hanging="720"/>
        <w:jc w:val="both"/>
        <w:rPr>
          <w:sz w:val="26"/>
          <w:szCs w:val="26"/>
          <w:lang w:val="en-ZA"/>
        </w:rPr>
      </w:pPr>
    </w:p>
    <w:p w:rsidR="00E27A13" w:rsidRPr="00E27A13" w:rsidRDefault="00E27A13" w:rsidP="00E27A13">
      <w:pPr>
        <w:spacing w:line="360" w:lineRule="auto"/>
        <w:ind w:left="1440"/>
        <w:jc w:val="both"/>
        <w:rPr>
          <w:b/>
          <w:lang w:val="en-ZA"/>
        </w:rPr>
      </w:pPr>
      <w:r w:rsidRPr="00E27A13">
        <w:rPr>
          <w:b/>
          <w:lang w:val="en-ZA"/>
        </w:rPr>
        <w:t xml:space="preserve">“In the exercise of its discretion to grant or refuse bail, the court does in principle address only one all embracing issue: will the interests of justice be prejudiced if the accused is granted bail?  And in this context it must be borne in mind that if an accused is refused bail in circumstances where he will stand his trial, the interests of justice are also prejudiced.  Four subsidiary questions arise.   If released on bail, will the accused stand trial?  Will he interfere with State witnesses or the police investigations?  Will he commit further crimes?  Will his release be prejudicial to the maintenance of law and the security of the State?  </w:t>
      </w:r>
      <w:r w:rsidR="00507F4E">
        <w:rPr>
          <w:b/>
          <w:lang w:val="en-ZA"/>
        </w:rPr>
        <w:t>At t</w:t>
      </w:r>
      <w:r w:rsidRPr="00E27A13">
        <w:rPr>
          <w:b/>
          <w:lang w:val="en-ZA"/>
        </w:rPr>
        <w:t>he same time the court should determine whether any objection to release on bail cannot suitably be met by appropriate conditions pertaining to release of bail.”</w:t>
      </w:r>
    </w:p>
    <w:p w:rsidR="00E41E12" w:rsidRDefault="00E41E12" w:rsidP="00333B65">
      <w:pPr>
        <w:spacing w:line="480" w:lineRule="auto"/>
        <w:ind w:left="720" w:hanging="720"/>
        <w:jc w:val="both"/>
        <w:rPr>
          <w:sz w:val="26"/>
          <w:szCs w:val="26"/>
          <w:lang w:val="en-ZA"/>
        </w:rPr>
      </w:pPr>
    </w:p>
    <w:p w:rsidR="00A5555A" w:rsidRDefault="006F6991" w:rsidP="00333B65">
      <w:pPr>
        <w:spacing w:line="480" w:lineRule="auto"/>
        <w:ind w:left="720" w:hanging="720"/>
        <w:jc w:val="both"/>
        <w:rPr>
          <w:sz w:val="26"/>
          <w:szCs w:val="26"/>
          <w:lang w:val="en-ZA"/>
        </w:rPr>
      </w:pPr>
      <w:r w:rsidRPr="00D227B3">
        <w:rPr>
          <w:sz w:val="26"/>
          <w:szCs w:val="26"/>
          <w:lang w:val="en-ZA"/>
        </w:rPr>
        <w:t>[</w:t>
      </w:r>
      <w:r w:rsidR="00C2286B">
        <w:rPr>
          <w:sz w:val="26"/>
          <w:szCs w:val="26"/>
          <w:lang w:val="en-ZA"/>
        </w:rPr>
        <w:t>8</w:t>
      </w:r>
      <w:r w:rsidRPr="00D227B3">
        <w:rPr>
          <w:sz w:val="26"/>
          <w:szCs w:val="26"/>
          <w:lang w:val="en-ZA"/>
        </w:rPr>
        <w:t>]</w:t>
      </w:r>
      <w:r w:rsidRPr="00D227B3">
        <w:rPr>
          <w:sz w:val="26"/>
          <w:szCs w:val="26"/>
          <w:lang w:val="en-ZA"/>
        </w:rPr>
        <w:tab/>
      </w:r>
      <w:r w:rsidR="00C73D23">
        <w:rPr>
          <w:sz w:val="26"/>
          <w:szCs w:val="26"/>
          <w:lang w:val="en-ZA"/>
        </w:rPr>
        <w:t>The appellants are charged with several counts of Theft by False Pretences which is an offence listed in Part II of the First Schedule to the Criminal Procedure and Evidence Act 67/1938.  Section 96 (4) (a) of the Act provides as follows:</w:t>
      </w:r>
    </w:p>
    <w:p w:rsidR="00507F4E" w:rsidRDefault="00E57F0F" w:rsidP="00CC1A45">
      <w:pPr>
        <w:pStyle w:val="LG-para3"/>
        <w:spacing w:line="360" w:lineRule="auto"/>
        <w:ind w:left="1440" w:firstLine="0"/>
        <w:rPr>
          <w:b/>
          <w:sz w:val="24"/>
          <w:szCs w:val="24"/>
        </w:rPr>
      </w:pPr>
      <w:r w:rsidRPr="00CC1A45">
        <w:rPr>
          <w:b/>
          <w:sz w:val="24"/>
          <w:szCs w:val="24"/>
          <w:lang w:val="en-ZA"/>
        </w:rPr>
        <w:t>“96</w:t>
      </w:r>
      <w:r w:rsidRPr="00CC1A45">
        <w:rPr>
          <w:b/>
          <w:sz w:val="26"/>
          <w:szCs w:val="26"/>
          <w:lang w:val="en-ZA"/>
        </w:rPr>
        <w:t>.</w:t>
      </w:r>
      <w:r w:rsidRPr="00CC1A45">
        <w:rPr>
          <w:b/>
          <w:sz w:val="24"/>
          <w:szCs w:val="24"/>
          <w:lang w:val="en-ZA"/>
        </w:rPr>
        <w:t xml:space="preserve"> </w:t>
      </w:r>
      <w:r w:rsidR="00CC1A45" w:rsidRPr="00CC1A45">
        <w:rPr>
          <w:b/>
          <w:sz w:val="24"/>
          <w:szCs w:val="24"/>
        </w:rPr>
        <w:t xml:space="preserve">(4) </w:t>
      </w:r>
      <w:r w:rsidR="00507F4E">
        <w:rPr>
          <w:b/>
          <w:sz w:val="24"/>
          <w:szCs w:val="24"/>
        </w:rPr>
        <w:t xml:space="preserve"> </w:t>
      </w:r>
      <w:r w:rsidR="00CC1A45" w:rsidRPr="00CC1A45">
        <w:rPr>
          <w:b/>
          <w:sz w:val="24"/>
          <w:szCs w:val="24"/>
        </w:rPr>
        <w:t xml:space="preserve">The </w:t>
      </w:r>
      <w:r w:rsidR="00507F4E">
        <w:rPr>
          <w:b/>
          <w:sz w:val="24"/>
          <w:szCs w:val="24"/>
        </w:rPr>
        <w:t xml:space="preserve"> </w:t>
      </w:r>
      <w:r w:rsidR="00CC1A45" w:rsidRPr="00CC1A45">
        <w:rPr>
          <w:b/>
          <w:sz w:val="24"/>
          <w:szCs w:val="24"/>
        </w:rPr>
        <w:t>refusal</w:t>
      </w:r>
      <w:r w:rsidR="00507F4E">
        <w:rPr>
          <w:b/>
          <w:sz w:val="24"/>
          <w:szCs w:val="24"/>
        </w:rPr>
        <w:t xml:space="preserve"> </w:t>
      </w:r>
      <w:r w:rsidR="00CC1A45" w:rsidRPr="00CC1A45">
        <w:rPr>
          <w:b/>
          <w:sz w:val="24"/>
          <w:szCs w:val="24"/>
        </w:rPr>
        <w:t xml:space="preserve"> to </w:t>
      </w:r>
      <w:r w:rsidR="00507F4E">
        <w:rPr>
          <w:b/>
          <w:sz w:val="24"/>
          <w:szCs w:val="24"/>
        </w:rPr>
        <w:t xml:space="preserve"> </w:t>
      </w:r>
      <w:r w:rsidR="00CC1A45" w:rsidRPr="00CC1A45">
        <w:rPr>
          <w:b/>
          <w:sz w:val="24"/>
          <w:szCs w:val="24"/>
        </w:rPr>
        <w:t>grant</w:t>
      </w:r>
      <w:r w:rsidR="00507F4E">
        <w:rPr>
          <w:b/>
          <w:sz w:val="24"/>
          <w:szCs w:val="24"/>
        </w:rPr>
        <w:t xml:space="preserve"> </w:t>
      </w:r>
      <w:r w:rsidR="00CC1A45" w:rsidRPr="00CC1A45">
        <w:rPr>
          <w:b/>
          <w:sz w:val="24"/>
          <w:szCs w:val="24"/>
        </w:rPr>
        <w:t xml:space="preserve"> bail </w:t>
      </w:r>
      <w:r w:rsidR="00507F4E">
        <w:rPr>
          <w:b/>
          <w:sz w:val="24"/>
          <w:szCs w:val="24"/>
        </w:rPr>
        <w:t xml:space="preserve"> </w:t>
      </w:r>
      <w:r w:rsidR="00CC1A45" w:rsidRPr="00CC1A45">
        <w:rPr>
          <w:b/>
          <w:sz w:val="24"/>
          <w:szCs w:val="24"/>
        </w:rPr>
        <w:t xml:space="preserve">and </w:t>
      </w:r>
      <w:r w:rsidR="00507F4E">
        <w:rPr>
          <w:b/>
          <w:sz w:val="24"/>
          <w:szCs w:val="24"/>
        </w:rPr>
        <w:t xml:space="preserve"> </w:t>
      </w:r>
      <w:r w:rsidR="00CC1A45" w:rsidRPr="00CC1A45">
        <w:rPr>
          <w:b/>
          <w:sz w:val="24"/>
          <w:szCs w:val="24"/>
        </w:rPr>
        <w:t xml:space="preserve">the </w:t>
      </w:r>
      <w:r w:rsidR="00507F4E">
        <w:rPr>
          <w:b/>
          <w:sz w:val="24"/>
          <w:szCs w:val="24"/>
        </w:rPr>
        <w:t xml:space="preserve"> </w:t>
      </w:r>
      <w:r w:rsidR="00CC1A45" w:rsidRPr="00CC1A45">
        <w:rPr>
          <w:b/>
          <w:sz w:val="24"/>
          <w:szCs w:val="24"/>
        </w:rPr>
        <w:t xml:space="preserve">detention </w:t>
      </w:r>
      <w:r w:rsidR="00507F4E">
        <w:rPr>
          <w:b/>
          <w:sz w:val="24"/>
          <w:szCs w:val="24"/>
        </w:rPr>
        <w:t xml:space="preserve"> </w:t>
      </w:r>
      <w:r w:rsidR="00CC1A45" w:rsidRPr="00CC1A45">
        <w:rPr>
          <w:b/>
          <w:sz w:val="24"/>
          <w:szCs w:val="24"/>
        </w:rPr>
        <w:t xml:space="preserve">of </w:t>
      </w:r>
      <w:r w:rsidR="00507F4E">
        <w:rPr>
          <w:b/>
          <w:sz w:val="24"/>
          <w:szCs w:val="24"/>
        </w:rPr>
        <w:t xml:space="preserve"> </w:t>
      </w:r>
      <w:r w:rsidR="00CC1A45" w:rsidRPr="00CC1A45">
        <w:rPr>
          <w:b/>
          <w:sz w:val="24"/>
          <w:szCs w:val="24"/>
        </w:rPr>
        <w:t xml:space="preserve">an </w:t>
      </w:r>
      <w:r w:rsidR="00507F4E">
        <w:rPr>
          <w:b/>
          <w:sz w:val="24"/>
          <w:szCs w:val="24"/>
        </w:rPr>
        <w:t xml:space="preserve"> </w:t>
      </w:r>
      <w:r w:rsidR="00CC1A45" w:rsidRPr="00CC1A45">
        <w:rPr>
          <w:b/>
          <w:sz w:val="24"/>
          <w:szCs w:val="24"/>
        </w:rPr>
        <w:t xml:space="preserve">accused </w:t>
      </w:r>
      <w:r w:rsidR="00507F4E">
        <w:rPr>
          <w:b/>
          <w:sz w:val="24"/>
          <w:szCs w:val="24"/>
        </w:rPr>
        <w:t xml:space="preserve"> </w:t>
      </w:r>
      <w:r w:rsidR="00CC1A45" w:rsidRPr="00CC1A45">
        <w:rPr>
          <w:b/>
          <w:sz w:val="24"/>
          <w:szCs w:val="24"/>
        </w:rPr>
        <w:t>in</w:t>
      </w:r>
    </w:p>
    <w:p w:rsidR="00556204" w:rsidRDefault="00507F4E" w:rsidP="00507F4E">
      <w:pPr>
        <w:pStyle w:val="LG-para3"/>
        <w:spacing w:line="360" w:lineRule="auto"/>
        <w:ind w:left="2160" w:firstLine="0"/>
        <w:rPr>
          <w:b/>
          <w:sz w:val="24"/>
          <w:szCs w:val="24"/>
        </w:rPr>
      </w:pPr>
      <w:r>
        <w:rPr>
          <w:b/>
          <w:sz w:val="24"/>
          <w:szCs w:val="24"/>
        </w:rPr>
        <w:t xml:space="preserve"> </w:t>
      </w:r>
      <w:r w:rsidR="00556204">
        <w:rPr>
          <w:b/>
          <w:sz w:val="24"/>
          <w:szCs w:val="24"/>
        </w:rPr>
        <w:t xml:space="preserve">   </w:t>
      </w:r>
      <w:proofErr w:type="gramStart"/>
      <w:r w:rsidR="00CC1A45" w:rsidRPr="00CC1A45">
        <w:rPr>
          <w:b/>
          <w:sz w:val="24"/>
          <w:szCs w:val="24"/>
        </w:rPr>
        <w:t>custody</w:t>
      </w:r>
      <w:proofErr w:type="gramEnd"/>
      <w:r w:rsidR="00CC1A45" w:rsidRPr="00CC1A45">
        <w:rPr>
          <w:b/>
          <w:sz w:val="24"/>
          <w:szCs w:val="24"/>
        </w:rPr>
        <w:t xml:space="preserve"> shall be in the interests of justice where one or more of</w:t>
      </w:r>
    </w:p>
    <w:p w:rsidR="00CC1A45" w:rsidRDefault="00CC1A45" w:rsidP="00507F4E">
      <w:pPr>
        <w:pStyle w:val="LG-para3"/>
        <w:spacing w:line="360" w:lineRule="auto"/>
        <w:ind w:left="2160" w:firstLine="0"/>
        <w:rPr>
          <w:b/>
          <w:sz w:val="24"/>
          <w:szCs w:val="24"/>
        </w:rPr>
      </w:pPr>
      <w:r w:rsidRPr="00CC1A45">
        <w:rPr>
          <w:b/>
          <w:sz w:val="24"/>
          <w:szCs w:val="24"/>
        </w:rPr>
        <w:lastRenderedPageBreak/>
        <w:t xml:space="preserve"> </w:t>
      </w:r>
      <w:r w:rsidR="00556204">
        <w:rPr>
          <w:b/>
          <w:sz w:val="24"/>
          <w:szCs w:val="24"/>
        </w:rPr>
        <w:t xml:space="preserve">   </w:t>
      </w:r>
      <w:proofErr w:type="gramStart"/>
      <w:r w:rsidRPr="00CC1A45">
        <w:rPr>
          <w:b/>
          <w:sz w:val="24"/>
          <w:szCs w:val="24"/>
        </w:rPr>
        <w:t>the</w:t>
      </w:r>
      <w:proofErr w:type="gramEnd"/>
      <w:r w:rsidRPr="00CC1A45">
        <w:rPr>
          <w:b/>
          <w:sz w:val="24"/>
          <w:szCs w:val="24"/>
        </w:rPr>
        <w:t xml:space="preserve"> following grounds are established:</w:t>
      </w:r>
    </w:p>
    <w:p w:rsidR="00CC1A45" w:rsidRPr="00CC1A45" w:rsidRDefault="00CC1A45" w:rsidP="00CC1A45">
      <w:pPr>
        <w:pStyle w:val="LG-para3"/>
        <w:spacing w:line="360" w:lineRule="auto"/>
        <w:ind w:left="1440" w:firstLine="0"/>
        <w:rPr>
          <w:b/>
        </w:rPr>
      </w:pPr>
    </w:p>
    <w:p w:rsidR="00E57F0F" w:rsidRPr="00556204" w:rsidRDefault="00CC1A45" w:rsidP="00556204">
      <w:pPr>
        <w:pStyle w:val="ListParagraph"/>
        <w:numPr>
          <w:ilvl w:val="0"/>
          <w:numId w:val="8"/>
        </w:numPr>
        <w:spacing w:line="360" w:lineRule="auto"/>
        <w:jc w:val="both"/>
        <w:rPr>
          <w:b/>
          <w:sz w:val="26"/>
          <w:szCs w:val="26"/>
          <w:lang w:val="en-ZA"/>
        </w:rPr>
      </w:pPr>
      <w:r w:rsidRPr="00556204">
        <w:rPr>
          <w:b/>
        </w:rPr>
        <w:t xml:space="preserve">Where there is a likelihood that the accused, if released on bail, may endanger the safety of the public or any particular </w:t>
      </w:r>
      <w:r w:rsidR="00556204" w:rsidRPr="00556204">
        <w:rPr>
          <w:b/>
        </w:rPr>
        <w:t xml:space="preserve">  </w:t>
      </w:r>
      <w:r w:rsidRPr="00556204">
        <w:rPr>
          <w:b/>
        </w:rPr>
        <w:t>person or may commit an offence listed in Part II of the First Schedule.”</w:t>
      </w:r>
    </w:p>
    <w:p w:rsidR="00624194" w:rsidRDefault="00624194" w:rsidP="00333B65">
      <w:pPr>
        <w:spacing w:line="480" w:lineRule="auto"/>
        <w:ind w:left="720" w:hanging="720"/>
        <w:jc w:val="both"/>
        <w:rPr>
          <w:sz w:val="26"/>
          <w:szCs w:val="26"/>
          <w:lang w:val="en-ZA"/>
        </w:rPr>
      </w:pPr>
    </w:p>
    <w:p w:rsidR="00057CF8" w:rsidRDefault="00F07F04" w:rsidP="00333B65">
      <w:pPr>
        <w:spacing w:line="480" w:lineRule="auto"/>
        <w:ind w:left="720" w:hanging="720"/>
        <w:jc w:val="both"/>
        <w:rPr>
          <w:sz w:val="26"/>
          <w:szCs w:val="26"/>
          <w:lang w:val="en-ZA"/>
        </w:rPr>
      </w:pPr>
      <w:r w:rsidRPr="00D227B3">
        <w:rPr>
          <w:sz w:val="26"/>
          <w:szCs w:val="26"/>
          <w:lang w:val="en-ZA"/>
        </w:rPr>
        <w:t>[</w:t>
      </w:r>
      <w:r w:rsidR="00C2286B">
        <w:rPr>
          <w:sz w:val="26"/>
          <w:szCs w:val="26"/>
          <w:lang w:val="en-ZA"/>
        </w:rPr>
        <w:t>9</w:t>
      </w:r>
      <w:r w:rsidRPr="00D227B3">
        <w:rPr>
          <w:sz w:val="26"/>
          <w:szCs w:val="26"/>
          <w:lang w:val="en-ZA"/>
        </w:rPr>
        <w:t>]</w:t>
      </w:r>
      <w:r w:rsidRPr="00D227B3">
        <w:rPr>
          <w:sz w:val="26"/>
          <w:szCs w:val="26"/>
          <w:lang w:val="en-ZA"/>
        </w:rPr>
        <w:tab/>
      </w:r>
      <w:r w:rsidR="00C73D23">
        <w:rPr>
          <w:sz w:val="26"/>
          <w:szCs w:val="26"/>
          <w:lang w:val="en-ZA"/>
        </w:rPr>
        <w:t>Section 96 (5) of the Act is a sequel to section 96 (4) (a) of the Act</w:t>
      </w:r>
      <w:r w:rsidR="00C16A2D">
        <w:rPr>
          <w:sz w:val="26"/>
          <w:szCs w:val="26"/>
          <w:lang w:val="en-ZA"/>
        </w:rPr>
        <w:t>,</w:t>
      </w:r>
      <w:r w:rsidR="00C73D23">
        <w:rPr>
          <w:sz w:val="26"/>
          <w:szCs w:val="26"/>
          <w:lang w:val="en-ZA"/>
        </w:rPr>
        <w:t xml:space="preserve"> and</w:t>
      </w:r>
      <w:r w:rsidR="00C16A2D">
        <w:rPr>
          <w:sz w:val="26"/>
          <w:szCs w:val="26"/>
          <w:lang w:val="en-ZA"/>
        </w:rPr>
        <w:t>,</w:t>
      </w:r>
      <w:r w:rsidR="00C73D23">
        <w:rPr>
          <w:sz w:val="26"/>
          <w:szCs w:val="26"/>
          <w:lang w:val="en-ZA"/>
        </w:rPr>
        <w:t xml:space="preserve"> it provides as follows:</w:t>
      </w:r>
    </w:p>
    <w:p w:rsidR="00A5555A" w:rsidRDefault="00A5555A" w:rsidP="00333B65">
      <w:pPr>
        <w:spacing w:line="480" w:lineRule="auto"/>
        <w:ind w:left="720" w:hanging="720"/>
        <w:jc w:val="both"/>
        <w:rPr>
          <w:sz w:val="26"/>
          <w:szCs w:val="26"/>
          <w:lang w:val="en-ZA"/>
        </w:rPr>
      </w:pPr>
    </w:p>
    <w:p w:rsidR="00556204" w:rsidRDefault="00CC1A45" w:rsidP="00CC1A45">
      <w:pPr>
        <w:pStyle w:val="LG-para3"/>
        <w:spacing w:line="360" w:lineRule="auto"/>
        <w:ind w:left="1247" w:firstLine="0"/>
        <w:rPr>
          <w:b/>
          <w:sz w:val="24"/>
          <w:szCs w:val="24"/>
        </w:rPr>
      </w:pPr>
      <w:r w:rsidRPr="00CC1A45">
        <w:rPr>
          <w:b/>
          <w:sz w:val="24"/>
          <w:szCs w:val="24"/>
          <w:lang w:val="en-ZA"/>
        </w:rPr>
        <w:t xml:space="preserve">“96. </w:t>
      </w:r>
      <w:r w:rsidRPr="00CC1A45">
        <w:rPr>
          <w:b/>
          <w:sz w:val="24"/>
          <w:szCs w:val="24"/>
        </w:rPr>
        <w:t xml:space="preserve">(5) </w:t>
      </w:r>
      <w:r w:rsidR="00556204">
        <w:rPr>
          <w:b/>
          <w:sz w:val="24"/>
          <w:szCs w:val="24"/>
        </w:rPr>
        <w:t xml:space="preserve">  </w:t>
      </w:r>
      <w:proofErr w:type="gramStart"/>
      <w:r w:rsidRPr="00CC1A45">
        <w:rPr>
          <w:b/>
          <w:sz w:val="24"/>
          <w:szCs w:val="24"/>
        </w:rPr>
        <w:t>In</w:t>
      </w:r>
      <w:proofErr w:type="gramEnd"/>
      <w:r w:rsidRPr="00CC1A45">
        <w:rPr>
          <w:b/>
          <w:sz w:val="24"/>
          <w:szCs w:val="24"/>
        </w:rPr>
        <w:t xml:space="preserve"> considering whether the ground in subsection (4) (</w:t>
      </w:r>
      <w:r w:rsidRPr="00CC1A45">
        <w:rPr>
          <w:b/>
          <w:i/>
          <w:sz w:val="24"/>
          <w:szCs w:val="24"/>
        </w:rPr>
        <w:t>a</w:t>
      </w:r>
      <w:r w:rsidRPr="00CC1A45">
        <w:rPr>
          <w:b/>
          <w:sz w:val="24"/>
          <w:szCs w:val="24"/>
        </w:rPr>
        <w:t>) has been</w:t>
      </w:r>
    </w:p>
    <w:p w:rsidR="00CC1A45" w:rsidRPr="00CC1A45" w:rsidRDefault="00CC1A45" w:rsidP="00556204">
      <w:pPr>
        <w:pStyle w:val="LG-para3"/>
        <w:spacing w:line="360" w:lineRule="auto"/>
        <w:ind w:left="2160" w:firstLine="0"/>
        <w:rPr>
          <w:b/>
          <w:sz w:val="24"/>
          <w:szCs w:val="24"/>
        </w:rPr>
      </w:pPr>
      <w:proofErr w:type="gramStart"/>
      <w:r w:rsidRPr="00CC1A45">
        <w:rPr>
          <w:b/>
          <w:sz w:val="24"/>
          <w:szCs w:val="24"/>
        </w:rPr>
        <w:t>established</w:t>
      </w:r>
      <w:proofErr w:type="gramEnd"/>
      <w:r w:rsidRPr="00CC1A45">
        <w:rPr>
          <w:b/>
          <w:sz w:val="24"/>
          <w:szCs w:val="24"/>
        </w:rPr>
        <w:t>, the court may, where applicable, take into account the following factors, namely:</w:t>
      </w:r>
    </w:p>
    <w:p w:rsidR="00CC1A45" w:rsidRPr="00CC1A45" w:rsidRDefault="00CC1A45" w:rsidP="00CC1A45">
      <w:pPr>
        <w:pStyle w:val="LG-a-"/>
        <w:spacing w:line="360" w:lineRule="auto"/>
        <w:rPr>
          <w:b/>
          <w:sz w:val="24"/>
          <w:szCs w:val="24"/>
        </w:rPr>
      </w:pPr>
      <w:r w:rsidRPr="00CC1A45">
        <w:rPr>
          <w:b/>
          <w:sz w:val="24"/>
          <w:szCs w:val="24"/>
        </w:rPr>
        <w:tab/>
      </w:r>
      <w:r w:rsidRPr="00CC1A45">
        <w:rPr>
          <w:b/>
          <w:sz w:val="24"/>
          <w:szCs w:val="24"/>
        </w:rPr>
        <w:tab/>
      </w:r>
      <w:r w:rsidRPr="00CC1A45">
        <w:rPr>
          <w:b/>
          <w:sz w:val="24"/>
          <w:szCs w:val="24"/>
        </w:rPr>
        <w:tab/>
      </w:r>
      <w:r w:rsidRPr="00CC1A45">
        <w:rPr>
          <w:b/>
          <w:sz w:val="24"/>
          <w:szCs w:val="24"/>
        </w:rPr>
        <w:tab/>
        <w:t>.</w:t>
      </w:r>
      <w:r w:rsidR="00110099">
        <w:rPr>
          <w:b/>
          <w:sz w:val="24"/>
          <w:szCs w:val="24"/>
        </w:rPr>
        <w:t xml:space="preserve"> </w:t>
      </w:r>
      <w:r w:rsidRPr="00CC1A45">
        <w:rPr>
          <w:b/>
          <w:sz w:val="24"/>
          <w:szCs w:val="24"/>
        </w:rPr>
        <w:t>.</w:t>
      </w:r>
      <w:r w:rsidR="00110099">
        <w:rPr>
          <w:b/>
          <w:sz w:val="24"/>
          <w:szCs w:val="24"/>
        </w:rPr>
        <w:t xml:space="preserve"> </w:t>
      </w:r>
      <w:r w:rsidRPr="00CC1A45">
        <w:rPr>
          <w:b/>
          <w:sz w:val="24"/>
          <w:szCs w:val="24"/>
        </w:rPr>
        <w:t>.</w:t>
      </w:r>
      <w:r w:rsidR="00DB0DF3">
        <w:rPr>
          <w:b/>
          <w:sz w:val="24"/>
          <w:szCs w:val="24"/>
        </w:rPr>
        <w:t xml:space="preserve"> .</w:t>
      </w:r>
    </w:p>
    <w:p w:rsidR="00110099" w:rsidRDefault="00CC1A45" w:rsidP="00110099">
      <w:pPr>
        <w:pStyle w:val="LG-a-"/>
        <w:spacing w:line="360" w:lineRule="auto"/>
        <w:ind w:left="2880" w:hanging="2880"/>
        <w:rPr>
          <w:b/>
          <w:sz w:val="24"/>
          <w:szCs w:val="24"/>
        </w:rPr>
      </w:pPr>
      <w:r w:rsidRPr="00CC1A45">
        <w:rPr>
          <w:b/>
          <w:sz w:val="24"/>
          <w:szCs w:val="24"/>
        </w:rPr>
        <w:tab/>
      </w:r>
      <w:r w:rsidRPr="00CC1A45">
        <w:rPr>
          <w:b/>
          <w:sz w:val="24"/>
          <w:szCs w:val="24"/>
        </w:rPr>
        <w:tab/>
      </w:r>
      <w:r w:rsidRPr="00CC1A45">
        <w:rPr>
          <w:b/>
          <w:sz w:val="24"/>
          <w:szCs w:val="24"/>
        </w:rPr>
        <w:tab/>
        <w:t>(</w:t>
      </w:r>
      <w:r w:rsidRPr="00CC1A45">
        <w:rPr>
          <w:b/>
          <w:i/>
          <w:sz w:val="24"/>
          <w:szCs w:val="24"/>
        </w:rPr>
        <w:t>e</w:t>
      </w:r>
      <w:r w:rsidRPr="00CC1A45">
        <w:rPr>
          <w:b/>
          <w:sz w:val="24"/>
          <w:szCs w:val="24"/>
        </w:rPr>
        <w:t>)</w:t>
      </w:r>
      <w:r>
        <w:rPr>
          <w:b/>
          <w:sz w:val="24"/>
          <w:szCs w:val="24"/>
        </w:rPr>
        <w:t xml:space="preserve"> </w:t>
      </w:r>
      <w:r w:rsidR="00110099">
        <w:rPr>
          <w:b/>
          <w:sz w:val="24"/>
          <w:szCs w:val="24"/>
        </w:rPr>
        <w:t xml:space="preserve"> </w:t>
      </w:r>
      <w:proofErr w:type="gramStart"/>
      <w:r w:rsidRPr="00CC1A45">
        <w:rPr>
          <w:b/>
          <w:sz w:val="24"/>
          <w:szCs w:val="24"/>
        </w:rPr>
        <w:t xml:space="preserve">any </w:t>
      </w:r>
      <w:r w:rsidR="00110099">
        <w:rPr>
          <w:b/>
          <w:sz w:val="24"/>
          <w:szCs w:val="24"/>
        </w:rPr>
        <w:t xml:space="preserve"> </w:t>
      </w:r>
      <w:r w:rsidRPr="00CC1A45">
        <w:rPr>
          <w:b/>
          <w:sz w:val="24"/>
          <w:szCs w:val="24"/>
        </w:rPr>
        <w:t>disposition</w:t>
      </w:r>
      <w:proofErr w:type="gramEnd"/>
      <w:r w:rsidRPr="00CC1A45">
        <w:rPr>
          <w:b/>
          <w:sz w:val="24"/>
          <w:szCs w:val="24"/>
        </w:rPr>
        <w:t xml:space="preserve"> </w:t>
      </w:r>
      <w:r w:rsidR="00110099">
        <w:rPr>
          <w:b/>
          <w:sz w:val="24"/>
          <w:szCs w:val="24"/>
        </w:rPr>
        <w:t xml:space="preserve">  </w:t>
      </w:r>
      <w:r w:rsidRPr="00CC1A45">
        <w:rPr>
          <w:b/>
          <w:sz w:val="24"/>
          <w:szCs w:val="24"/>
        </w:rPr>
        <w:t xml:space="preserve">of </w:t>
      </w:r>
      <w:r w:rsidR="00110099">
        <w:rPr>
          <w:b/>
          <w:sz w:val="24"/>
          <w:szCs w:val="24"/>
        </w:rPr>
        <w:t xml:space="preserve">  </w:t>
      </w:r>
      <w:r w:rsidRPr="00CC1A45">
        <w:rPr>
          <w:b/>
          <w:sz w:val="24"/>
          <w:szCs w:val="24"/>
        </w:rPr>
        <w:t xml:space="preserve">the </w:t>
      </w:r>
      <w:r w:rsidR="00110099">
        <w:rPr>
          <w:b/>
          <w:sz w:val="24"/>
          <w:szCs w:val="24"/>
        </w:rPr>
        <w:t xml:space="preserve">  </w:t>
      </w:r>
      <w:r w:rsidRPr="00CC1A45">
        <w:rPr>
          <w:b/>
          <w:sz w:val="24"/>
          <w:szCs w:val="24"/>
        </w:rPr>
        <w:t xml:space="preserve">accused </w:t>
      </w:r>
      <w:r w:rsidR="00110099">
        <w:rPr>
          <w:b/>
          <w:sz w:val="24"/>
          <w:szCs w:val="24"/>
        </w:rPr>
        <w:t xml:space="preserve">  </w:t>
      </w:r>
      <w:r w:rsidRPr="00CC1A45">
        <w:rPr>
          <w:b/>
          <w:sz w:val="24"/>
          <w:szCs w:val="24"/>
        </w:rPr>
        <w:t xml:space="preserve">to </w:t>
      </w:r>
      <w:r w:rsidR="00110099">
        <w:rPr>
          <w:b/>
          <w:sz w:val="24"/>
          <w:szCs w:val="24"/>
        </w:rPr>
        <w:t xml:space="preserve">  </w:t>
      </w:r>
      <w:r w:rsidRPr="00CC1A45">
        <w:rPr>
          <w:b/>
          <w:sz w:val="24"/>
          <w:szCs w:val="24"/>
        </w:rPr>
        <w:t xml:space="preserve">commit </w:t>
      </w:r>
      <w:r w:rsidR="00110099">
        <w:rPr>
          <w:b/>
          <w:sz w:val="24"/>
          <w:szCs w:val="24"/>
        </w:rPr>
        <w:t xml:space="preserve"> </w:t>
      </w:r>
      <w:r w:rsidRPr="00CC1A45">
        <w:rPr>
          <w:b/>
          <w:sz w:val="24"/>
          <w:szCs w:val="24"/>
        </w:rPr>
        <w:t>offences</w:t>
      </w:r>
    </w:p>
    <w:p w:rsidR="00110099" w:rsidRDefault="00110099" w:rsidP="00110099">
      <w:pPr>
        <w:pStyle w:val="LG-a-"/>
        <w:spacing w:line="360" w:lineRule="auto"/>
        <w:ind w:left="2880" w:hanging="2880"/>
        <w:rPr>
          <w:b/>
          <w:sz w:val="24"/>
          <w:szCs w:val="24"/>
        </w:rPr>
      </w:pPr>
      <w:r>
        <w:rPr>
          <w:b/>
          <w:sz w:val="24"/>
          <w:szCs w:val="24"/>
        </w:rPr>
        <w:tab/>
      </w:r>
      <w:r>
        <w:rPr>
          <w:b/>
          <w:sz w:val="24"/>
          <w:szCs w:val="24"/>
        </w:rPr>
        <w:tab/>
        <w:t xml:space="preserve">                               </w:t>
      </w:r>
      <w:r w:rsidR="00CC1A45" w:rsidRPr="00CC1A45">
        <w:rPr>
          <w:b/>
          <w:sz w:val="24"/>
          <w:szCs w:val="24"/>
        </w:rPr>
        <w:t xml:space="preserve"> </w:t>
      </w:r>
      <w:r>
        <w:rPr>
          <w:b/>
          <w:sz w:val="24"/>
          <w:szCs w:val="24"/>
        </w:rPr>
        <w:t xml:space="preserve">  </w:t>
      </w:r>
      <w:proofErr w:type="gramStart"/>
      <w:r w:rsidR="00CC1A45" w:rsidRPr="00CC1A45">
        <w:rPr>
          <w:b/>
          <w:sz w:val="24"/>
          <w:szCs w:val="24"/>
        </w:rPr>
        <w:t>referred</w:t>
      </w:r>
      <w:proofErr w:type="gramEnd"/>
      <w:r>
        <w:rPr>
          <w:b/>
          <w:sz w:val="24"/>
          <w:szCs w:val="24"/>
        </w:rPr>
        <w:t xml:space="preserve"> </w:t>
      </w:r>
      <w:r w:rsidR="00CC1A45" w:rsidRPr="00CC1A45">
        <w:rPr>
          <w:b/>
          <w:sz w:val="24"/>
          <w:szCs w:val="24"/>
        </w:rPr>
        <w:t xml:space="preserve">to in Part II of the First </w:t>
      </w:r>
      <w:r w:rsidR="00181024">
        <w:rPr>
          <w:b/>
          <w:sz w:val="24"/>
          <w:szCs w:val="24"/>
        </w:rPr>
        <w:t>Schedule as is evident</w:t>
      </w:r>
    </w:p>
    <w:p w:rsidR="00CC1A45" w:rsidRPr="00CC1A45" w:rsidRDefault="00110099" w:rsidP="00110099">
      <w:pPr>
        <w:pStyle w:val="LG-a-"/>
        <w:spacing w:line="360" w:lineRule="auto"/>
        <w:ind w:left="2880" w:hanging="2880"/>
        <w:rPr>
          <w:b/>
          <w:sz w:val="24"/>
          <w:szCs w:val="24"/>
        </w:rPr>
      </w:pPr>
      <w:r>
        <w:rPr>
          <w:b/>
          <w:sz w:val="24"/>
          <w:szCs w:val="24"/>
        </w:rPr>
        <w:t xml:space="preserve">                                        </w:t>
      </w:r>
      <w:r w:rsidR="00181024">
        <w:rPr>
          <w:b/>
          <w:sz w:val="24"/>
          <w:szCs w:val="24"/>
        </w:rPr>
        <w:t xml:space="preserve"> </w:t>
      </w:r>
      <w:r>
        <w:rPr>
          <w:b/>
          <w:sz w:val="24"/>
          <w:szCs w:val="24"/>
        </w:rPr>
        <w:t xml:space="preserve">              </w:t>
      </w:r>
      <w:proofErr w:type="gramStart"/>
      <w:r w:rsidR="00181024">
        <w:rPr>
          <w:b/>
          <w:sz w:val="24"/>
          <w:szCs w:val="24"/>
        </w:rPr>
        <w:t>from</w:t>
      </w:r>
      <w:proofErr w:type="gramEnd"/>
      <w:r w:rsidR="00181024">
        <w:rPr>
          <w:b/>
          <w:sz w:val="24"/>
          <w:szCs w:val="24"/>
        </w:rPr>
        <w:t xml:space="preserve"> the</w:t>
      </w:r>
      <w:r>
        <w:rPr>
          <w:b/>
          <w:sz w:val="24"/>
          <w:szCs w:val="24"/>
        </w:rPr>
        <w:t xml:space="preserve"> </w:t>
      </w:r>
      <w:proofErr w:type="spellStart"/>
      <w:r w:rsidR="00CC1A45" w:rsidRPr="00CC1A45">
        <w:rPr>
          <w:b/>
          <w:sz w:val="24"/>
          <w:szCs w:val="24"/>
        </w:rPr>
        <w:t>accused’s</w:t>
      </w:r>
      <w:proofErr w:type="spellEnd"/>
      <w:r w:rsidR="00CC1A45" w:rsidRPr="00CC1A45">
        <w:rPr>
          <w:b/>
          <w:sz w:val="24"/>
          <w:szCs w:val="24"/>
        </w:rPr>
        <w:t xml:space="preserve"> past conduct;</w:t>
      </w:r>
    </w:p>
    <w:p w:rsidR="00CC1A45" w:rsidRDefault="00CC1A45" w:rsidP="00CC1A45">
      <w:pPr>
        <w:pStyle w:val="LG-a-"/>
        <w:spacing w:line="360" w:lineRule="auto"/>
        <w:rPr>
          <w:b/>
          <w:sz w:val="24"/>
          <w:szCs w:val="24"/>
        </w:rPr>
      </w:pPr>
      <w:r w:rsidRPr="00CC1A45">
        <w:rPr>
          <w:b/>
          <w:sz w:val="24"/>
          <w:szCs w:val="24"/>
        </w:rPr>
        <w:tab/>
      </w:r>
      <w:r w:rsidRPr="00CC1A45">
        <w:rPr>
          <w:b/>
          <w:sz w:val="24"/>
          <w:szCs w:val="24"/>
        </w:rPr>
        <w:tab/>
      </w:r>
      <w:r w:rsidRPr="00CC1A45">
        <w:rPr>
          <w:b/>
          <w:sz w:val="24"/>
          <w:szCs w:val="24"/>
        </w:rPr>
        <w:tab/>
      </w:r>
      <w:r w:rsidRPr="00CC1A45">
        <w:rPr>
          <w:b/>
          <w:sz w:val="24"/>
          <w:szCs w:val="24"/>
        </w:rPr>
        <w:tab/>
      </w:r>
      <w:r w:rsidR="00110099">
        <w:rPr>
          <w:b/>
          <w:sz w:val="24"/>
          <w:szCs w:val="24"/>
        </w:rPr>
        <w:tab/>
      </w:r>
      <w:r w:rsidRPr="00CC1A45">
        <w:rPr>
          <w:b/>
          <w:sz w:val="24"/>
          <w:szCs w:val="24"/>
        </w:rPr>
        <w:t>(</w:t>
      </w:r>
      <w:r w:rsidRPr="00CC1A45">
        <w:rPr>
          <w:b/>
          <w:i/>
          <w:sz w:val="24"/>
          <w:szCs w:val="24"/>
        </w:rPr>
        <w:t>f</w:t>
      </w:r>
      <w:r w:rsidRPr="00CC1A45">
        <w:rPr>
          <w:b/>
          <w:sz w:val="24"/>
          <w:szCs w:val="24"/>
        </w:rPr>
        <w:t>)</w:t>
      </w:r>
      <w:r>
        <w:rPr>
          <w:b/>
          <w:sz w:val="24"/>
          <w:szCs w:val="24"/>
        </w:rPr>
        <w:t xml:space="preserve">  </w:t>
      </w:r>
      <w:r w:rsidR="00110099">
        <w:rPr>
          <w:b/>
          <w:sz w:val="24"/>
          <w:szCs w:val="24"/>
        </w:rPr>
        <w:t xml:space="preserve"> </w:t>
      </w:r>
      <w:proofErr w:type="gramStart"/>
      <w:r w:rsidRPr="00CC1A45">
        <w:rPr>
          <w:b/>
          <w:sz w:val="24"/>
          <w:szCs w:val="24"/>
        </w:rPr>
        <w:t>the</w:t>
      </w:r>
      <w:proofErr w:type="gramEnd"/>
      <w:r w:rsidRPr="00CC1A45">
        <w:rPr>
          <w:b/>
          <w:sz w:val="24"/>
          <w:szCs w:val="24"/>
        </w:rPr>
        <w:t xml:space="preserve"> prevalence </w:t>
      </w:r>
      <w:r>
        <w:rPr>
          <w:b/>
          <w:sz w:val="24"/>
          <w:szCs w:val="24"/>
        </w:rPr>
        <w:t>of a particular type of offence.”</w:t>
      </w:r>
    </w:p>
    <w:p w:rsidR="00AD4CE1" w:rsidRDefault="00AD4CE1" w:rsidP="00333B65">
      <w:pPr>
        <w:spacing w:line="480" w:lineRule="auto"/>
        <w:ind w:left="720" w:hanging="720"/>
        <w:jc w:val="both"/>
        <w:rPr>
          <w:sz w:val="26"/>
          <w:szCs w:val="26"/>
          <w:lang w:val="en-ZA"/>
        </w:rPr>
      </w:pPr>
    </w:p>
    <w:p w:rsidR="009531ED" w:rsidRDefault="009531ED" w:rsidP="00333B65">
      <w:pPr>
        <w:spacing w:line="480" w:lineRule="auto"/>
        <w:ind w:left="720" w:hanging="720"/>
        <w:jc w:val="both"/>
        <w:rPr>
          <w:sz w:val="26"/>
          <w:szCs w:val="26"/>
          <w:lang w:val="en-ZA"/>
        </w:rPr>
      </w:pPr>
      <w:r>
        <w:rPr>
          <w:sz w:val="26"/>
          <w:szCs w:val="26"/>
          <w:lang w:val="en-ZA"/>
        </w:rPr>
        <w:t>[1</w:t>
      </w:r>
      <w:r w:rsidR="00C2286B">
        <w:rPr>
          <w:sz w:val="26"/>
          <w:szCs w:val="26"/>
          <w:lang w:val="en-ZA"/>
        </w:rPr>
        <w:t>0</w:t>
      </w:r>
      <w:r>
        <w:rPr>
          <w:sz w:val="26"/>
          <w:szCs w:val="26"/>
          <w:lang w:val="en-ZA"/>
        </w:rPr>
        <w:t>]</w:t>
      </w:r>
      <w:r>
        <w:rPr>
          <w:sz w:val="26"/>
          <w:szCs w:val="26"/>
          <w:lang w:val="en-ZA"/>
        </w:rPr>
        <w:tab/>
      </w:r>
      <w:r w:rsidR="00647A54">
        <w:rPr>
          <w:sz w:val="26"/>
          <w:szCs w:val="26"/>
          <w:lang w:val="en-ZA"/>
        </w:rPr>
        <w:t xml:space="preserve">Furthermore, </w:t>
      </w:r>
      <w:r w:rsidR="00A5555A">
        <w:rPr>
          <w:sz w:val="26"/>
          <w:szCs w:val="26"/>
          <w:lang w:val="en-ZA"/>
        </w:rPr>
        <w:t>a</w:t>
      </w:r>
      <w:r w:rsidR="00C73D23">
        <w:rPr>
          <w:sz w:val="26"/>
          <w:szCs w:val="26"/>
          <w:lang w:val="en-ZA"/>
        </w:rPr>
        <w:t>part from the failure of the appellants to depose to a replying affidavit and deal with the damning allegations raised in the Answering Affidavit</w:t>
      </w:r>
      <w:r w:rsidR="00DB0DF3">
        <w:rPr>
          <w:sz w:val="26"/>
          <w:szCs w:val="26"/>
          <w:lang w:val="en-ZA"/>
        </w:rPr>
        <w:t>,</w:t>
      </w:r>
      <w:r w:rsidR="00C73D23">
        <w:rPr>
          <w:sz w:val="26"/>
          <w:szCs w:val="26"/>
          <w:lang w:val="en-ZA"/>
        </w:rPr>
        <w:t xml:space="preserve"> only the first appellant deposed to</w:t>
      </w:r>
      <w:r w:rsidR="00647A54">
        <w:rPr>
          <w:sz w:val="26"/>
          <w:szCs w:val="26"/>
          <w:lang w:val="en-ZA"/>
        </w:rPr>
        <w:t xml:space="preserve"> </w:t>
      </w:r>
      <w:r w:rsidR="00A5555A">
        <w:rPr>
          <w:sz w:val="26"/>
          <w:szCs w:val="26"/>
          <w:lang w:val="en-ZA"/>
        </w:rPr>
        <w:t>the</w:t>
      </w:r>
      <w:r w:rsidR="00C73D23">
        <w:rPr>
          <w:sz w:val="26"/>
          <w:szCs w:val="26"/>
          <w:lang w:val="en-ZA"/>
        </w:rPr>
        <w:t xml:space="preserve"> founding affidavit outlining his personal circumstances.  The second and third appellants did not place before the court their personal circumstances detailing</w:t>
      </w:r>
      <w:r w:rsidR="00DB0DF3">
        <w:rPr>
          <w:sz w:val="26"/>
          <w:szCs w:val="26"/>
          <w:lang w:val="en-ZA"/>
        </w:rPr>
        <w:t>,</w:t>
      </w:r>
      <w:r w:rsidR="00C73D23">
        <w:rPr>
          <w:sz w:val="26"/>
          <w:szCs w:val="26"/>
          <w:lang w:val="en-ZA"/>
        </w:rPr>
        <w:t xml:space="preserve"> </w:t>
      </w:r>
      <w:r w:rsidR="00C73D23" w:rsidRPr="003B1426">
        <w:rPr>
          <w:i/>
          <w:sz w:val="26"/>
          <w:szCs w:val="26"/>
          <w:lang w:val="en-ZA"/>
        </w:rPr>
        <w:t>inter alia</w:t>
      </w:r>
      <w:r w:rsidR="00DB0DF3">
        <w:rPr>
          <w:i/>
          <w:sz w:val="26"/>
          <w:szCs w:val="26"/>
          <w:lang w:val="en-ZA"/>
        </w:rPr>
        <w:t>,</w:t>
      </w:r>
      <w:r w:rsidR="00C73D23">
        <w:rPr>
          <w:sz w:val="26"/>
          <w:szCs w:val="26"/>
          <w:lang w:val="en-ZA"/>
        </w:rPr>
        <w:t xml:space="preserve"> their defence, their marital status and family orientation, their </w:t>
      </w:r>
      <w:r w:rsidR="00126B0E">
        <w:rPr>
          <w:sz w:val="26"/>
          <w:szCs w:val="26"/>
          <w:lang w:val="en-ZA"/>
        </w:rPr>
        <w:t xml:space="preserve">place of employment and residence, whether or not they will attend trial and the bail amount affordable in the event they are granted bail. </w:t>
      </w:r>
    </w:p>
    <w:p w:rsidR="009531ED" w:rsidRDefault="009531ED" w:rsidP="00126B0E">
      <w:pPr>
        <w:spacing w:line="480" w:lineRule="auto"/>
        <w:ind w:left="720" w:hanging="720"/>
        <w:jc w:val="both"/>
        <w:rPr>
          <w:b/>
          <w:lang w:val="en-ZA"/>
        </w:rPr>
      </w:pPr>
      <w:r>
        <w:rPr>
          <w:sz w:val="26"/>
          <w:szCs w:val="26"/>
          <w:lang w:val="en-ZA"/>
        </w:rPr>
        <w:lastRenderedPageBreak/>
        <w:t>[1</w:t>
      </w:r>
      <w:r w:rsidR="00C2286B">
        <w:rPr>
          <w:sz w:val="26"/>
          <w:szCs w:val="26"/>
          <w:lang w:val="en-ZA"/>
        </w:rPr>
        <w:t>1</w:t>
      </w:r>
      <w:r>
        <w:rPr>
          <w:sz w:val="26"/>
          <w:szCs w:val="26"/>
          <w:lang w:val="en-ZA"/>
        </w:rPr>
        <w:t>]</w:t>
      </w:r>
      <w:r>
        <w:rPr>
          <w:sz w:val="26"/>
          <w:szCs w:val="26"/>
          <w:lang w:val="en-ZA"/>
        </w:rPr>
        <w:tab/>
      </w:r>
      <w:r w:rsidR="00126B0E">
        <w:rPr>
          <w:sz w:val="26"/>
          <w:szCs w:val="26"/>
          <w:lang w:val="en-ZA"/>
        </w:rPr>
        <w:t xml:space="preserve">Accordingly, </w:t>
      </w:r>
      <w:r w:rsidR="00647A54">
        <w:rPr>
          <w:sz w:val="26"/>
          <w:szCs w:val="26"/>
          <w:lang w:val="en-ZA"/>
        </w:rPr>
        <w:t xml:space="preserve">I am of the view that </w:t>
      </w:r>
      <w:r w:rsidR="00126B0E">
        <w:rPr>
          <w:sz w:val="26"/>
          <w:szCs w:val="26"/>
          <w:lang w:val="en-ZA"/>
        </w:rPr>
        <w:t>it would not be in the interests of justice to admit the appellants to bail</w:t>
      </w:r>
      <w:r w:rsidR="00556204">
        <w:rPr>
          <w:sz w:val="26"/>
          <w:szCs w:val="26"/>
          <w:lang w:val="en-ZA"/>
        </w:rPr>
        <w:t xml:space="preserve"> pending appeal</w:t>
      </w:r>
      <w:r w:rsidR="00126B0E">
        <w:rPr>
          <w:sz w:val="26"/>
          <w:szCs w:val="26"/>
          <w:lang w:val="en-ZA"/>
        </w:rPr>
        <w:t>.   The appeal is hereby dismissed.</w:t>
      </w:r>
    </w:p>
    <w:p w:rsidR="002168E4" w:rsidRPr="002168E4" w:rsidRDefault="002168E4" w:rsidP="002168E4">
      <w:pPr>
        <w:spacing w:line="360" w:lineRule="auto"/>
        <w:ind w:left="1440"/>
        <w:jc w:val="both"/>
        <w:rPr>
          <w:b/>
          <w:sz w:val="26"/>
          <w:szCs w:val="26"/>
          <w:lang w:val="en-ZA"/>
        </w:rPr>
      </w:pPr>
    </w:p>
    <w:p w:rsidR="00357371" w:rsidRPr="00357371" w:rsidRDefault="00357371" w:rsidP="00357371">
      <w:pPr>
        <w:spacing w:line="360" w:lineRule="auto"/>
        <w:ind w:left="720" w:hanging="720"/>
        <w:jc w:val="both"/>
        <w:rPr>
          <w:sz w:val="26"/>
          <w:szCs w:val="26"/>
        </w:rPr>
      </w:pPr>
    </w:p>
    <w:p w:rsidR="00357371" w:rsidRPr="00357371" w:rsidRDefault="00CE51E0" w:rsidP="00357371">
      <w:pPr>
        <w:spacing w:line="360" w:lineRule="auto"/>
        <w:ind w:firstLine="4320"/>
        <w:jc w:val="both"/>
        <w:rPr>
          <w:sz w:val="26"/>
          <w:szCs w:val="26"/>
          <w:u w:val="single"/>
        </w:rPr>
      </w:pPr>
      <w:r w:rsidRPr="00CE51E0">
        <w:rPr>
          <w:sz w:val="26"/>
          <w:szCs w:val="26"/>
        </w:rPr>
        <w:pict>
          <v:line id="_x0000_s1028" style="position:absolute;left:0;text-align:left;z-index:251663360" from="286.5pt,18.8pt" to="430.5pt,18.8pt"/>
        </w:pict>
      </w:r>
      <w:r w:rsidR="00357371" w:rsidRPr="00357371">
        <w:rPr>
          <w:sz w:val="26"/>
          <w:szCs w:val="26"/>
          <w:u w:val="single"/>
        </w:rPr>
        <w:t xml:space="preserve">                                                 </w:t>
      </w:r>
    </w:p>
    <w:p w:rsidR="00357371" w:rsidRPr="00357371" w:rsidRDefault="00357371" w:rsidP="00357371">
      <w:pPr>
        <w:spacing w:line="360" w:lineRule="auto"/>
        <w:ind w:left="1440" w:firstLine="4320"/>
        <w:jc w:val="both"/>
        <w:rPr>
          <w:sz w:val="26"/>
          <w:szCs w:val="26"/>
        </w:rPr>
      </w:pPr>
      <w:r w:rsidRPr="00357371">
        <w:rPr>
          <w:sz w:val="26"/>
          <w:szCs w:val="26"/>
        </w:rPr>
        <w:t>M.C.B. MAPHALALA</w:t>
      </w:r>
    </w:p>
    <w:p w:rsidR="00357371" w:rsidRPr="00357371" w:rsidRDefault="00357371" w:rsidP="00357371">
      <w:pPr>
        <w:spacing w:line="360" w:lineRule="auto"/>
        <w:ind w:left="2160" w:firstLine="3600"/>
        <w:jc w:val="both"/>
        <w:rPr>
          <w:sz w:val="26"/>
          <w:szCs w:val="26"/>
        </w:rPr>
      </w:pPr>
      <w:r w:rsidRPr="00357371">
        <w:rPr>
          <w:sz w:val="26"/>
          <w:szCs w:val="26"/>
        </w:rPr>
        <w:t>JUSTICE OF APPEAL</w:t>
      </w:r>
    </w:p>
    <w:p w:rsidR="00357371" w:rsidRPr="00357371" w:rsidRDefault="00357371" w:rsidP="00357371">
      <w:pPr>
        <w:spacing w:line="360" w:lineRule="auto"/>
        <w:ind w:firstLine="4320"/>
        <w:jc w:val="both"/>
        <w:rPr>
          <w:sz w:val="26"/>
          <w:szCs w:val="26"/>
          <w:u w:val="single"/>
        </w:rPr>
      </w:pPr>
      <w:r w:rsidRPr="00357371">
        <w:rPr>
          <w:sz w:val="26"/>
          <w:szCs w:val="26"/>
          <w:u w:val="single"/>
        </w:rPr>
        <w:t xml:space="preserve">                                   </w:t>
      </w:r>
    </w:p>
    <w:p w:rsidR="00357371" w:rsidRDefault="00357371" w:rsidP="00357371">
      <w:pPr>
        <w:spacing w:line="360" w:lineRule="auto"/>
        <w:ind w:firstLine="4320"/>
        <w:jc w:val="both"/>
        <w:rPr>
          <w:sz w:val="26"/>
          <w:szCs w:val="26"/>
          <w:u w:val="single"/>
        </w:rPr>
      </w:pPr>
      <w:r w:rsidRPr="00357371">
        <w:rPr>
          <w:sz w:val="26"/>
          <w:szCs w:val="26"/>
          <w:u w:val="single"/>
        </w:rPr>
        <w:t xml:space="preserve">     </w:t>
      </w:r>
    </w:p>
    <w:p w:rsidR="00A5555A" w:rsidRPr="00357371" w:rsidRDefault="00CE51E0" w:rsidP="00357371">
      <w:pPr>
        <w:spacing w:line="360" w:lineRule="auto"/>
        <w:ind w:firstLine="4320"/>
        <w:jc w:val="both"/>
        <w:rPr>
          <w:sz w:val="26"/>
          <w:szCs w:val="26"/>
          <w:u w:val="single"/>
        </w:rPr>
      </w:pPr>
      <w:r w:rsidRPr="00CE51E0">
        <w:rPr>
          <w:sz w:val="26"/>
          <w:szCs w:val="26"/>
        </w:rPr>
        <w:pict>
          <v:line id="_x0000_s1030" style="position:absolute;left:0;text-align:left;z-index:251665408" from="286.5pt,15pt" to="430.5pt,15pt"/>
        </w:pict>
      </w:r>
    </w:p>
    <w:p w:rsidR="00357371" w:rsidRPr="00357371" w:rsidRDefault="00357371" w:rsidP="00357371">
      <w:pPr>
        <w:spacing w:line="360" w:lineRule="auto"/>
        <w:jc w:val="both"/>
        <w:rPr>
          <w:sz w:val="26"/>
          <w:szCs w:val="26"/>
          <w:u w:val="single"/>
        </w:rPr>
      </w:pPr>
      <w:r w:rsidRPr="00357371">
        <w:rPr>
          <w:sz w:val="26"/>
          <w:szCs w:val="26"/>
        </w:rPr>
        <w:t>I agree</w:t>
      </w:r>
      <w:r w:rsidRPr="00357371">
        <w:rPr>
          <w:sz w:val="26"/>
          <w:szCs w:val="26"/>
        </w:rPr>
        <w:tab/>
      </w:r>
      <w:r w:rsidRPr="00357371">
        <w:rPr>
          <w:sz w:val="26"/>
          <w:szCs w:val="26"/>
        </w:rPr>
        <w:tab/>
      </w:r>
      <w:r w:rsidRPr="00357371">
        <w:rPr>
          <w:sz w:val="26"/>
          <w:szCs w:val="26"/>
        </w:rPr>
        <w:tab/>
      </w:r>
      <w:r w:rsidRPr="00357371">
        <w:rPr>
          <w:sz w:val="26"/>
          <w:szCs w:val="26"/>
        </w:rPr>
        <w:tab/>
      </w:r>
      <w:r w:rsidRPr="00357371">
        <w:rPr>
          <w:sz w:val="26"/>
          <w:szCs w:val="26"/>
        </w:rPr>
        <w:tab/>
      </w:r>
      <w:r w:rsidRPr="00357371">
        <w:rPr>
          <w:sz w:val="26"/>
          <w:szCs w:val="26"/>
        </w:rPr>
        <w:tab/>
      </w:r>
      <w:r w:rsidRPr="00357371">
        <w:rPr>
          <w:sz w:val="26"/>
          <w:szCs w:val="26"/>
        </w:rPr>
        <w:tab/>
      </w:r>
      <w:r>
        <w:rPr>
          <w:sz w:val="26"/>
          <w:szCs w:val="26"/>
        </w:rPr>
        <w:tab/>
      </w:r>
      <w:r w:rsidR="00126B0E">
        <w:rPr>
          <w:sz w:val="26"/>
          <w:szCs w:val="26"/>
        </w:rPr>
        <w:t>A</w:t>
      </w:r>
      <w:r w:rsidRPr="00357371">
        <w:rPr>
          <w:sz w:val="26"/>
          <w:szCs w:val="26"/>
        </w:rPr>
        <w:t xml:space="preserve">.M. </w:t>
      </w:r>
      <w:r w:rsidR="00126B0E">
        <w:rPr>
          <w:sz w:val="26"/>
          <w:szCs w:val="26"/>
        </w:rPr>
        <w:t xml:space="preserve">EBRAHIM </w:t>
      </w:r>
      <w:r w:rsidRPr="00357371">
        <w:rPr>
          <w:sz w:val="26"/>
          <w:szCs w:val="26"/>
          <w:lang w:val="en-US"/>
        </w:rPr>
        <w:tab/>
      </w:r>
      <w:r w:rsidRPr="00357371">
        <w:rPr>
          <w:sz w:val="26"/>
          <w:szCs w:val="26"/>
          <w:lang w:val="en-US"/>
        </w:rPr>
        <w:tab/>
      </w:r>
      <w:r w:rsidRPr="00357371">
        <w:rPr>
          <w:sz w:val="26"/>
          <w:szCs w:val="26"/>
          <w:lang w:val="en-US"/>
        </w:rPr>
        <w:tab/>
      </w:r>
      <w:r w:rsidRPr="00357371">
        <w:rPr>
          <w:sz w:val="26"/>
          <w:szCs w:val="26"/>
          <w:lang w:val="en-US"/>
        </w:rPr>
        <w:tab/>
      </w:r>
      <w:r w:rsidRPr="00357371">
        <w:rPr>
          <w:sz w:val="26"/>
          <w:szCs w:val="26"/>
          <w:lang w:val="en-US"/>
        </w:rPr>
        <w:tab/>
      </w:r>
      <w:r w:rsidRPr="00357371">
        <w:rPr>
          <w:sz w:val="26"/>
          <w:szCs w:val="26"/>
          <w:lang w:val="en-US"/>
        </w:rPr>
        <w:tab/>
      </w:r>
      <w:r w:rsidRPr="00357371">
        <w:rPr>
          <w:sz w:val="26"/>
          <w:szCs w:val="26"/>
          <w:lang w:val="en-US"/>
        </w:rPr>
        <w:tab/>
      </w:r>
      <w:r w:rsidRPr="00357371">
        <w:rPr>
          <w:sz w:val="26"/>
          <w:szCs w:val="26"/>
          <w:lang w:val="en-US"/>
        </w:rPr>
        <w:tab/>
      </w:r>
      <w:r w:rsidRPr="00357371">
        <w:rPr>
          <w:sz w:val="26"/>
          <w:szCs w:val="26"/>
          <w:lang w:val="en-US"/>
        </w:rPr>
        <w:tab/>
        <w:t xml:space="preserve"> </w:t>
      </w:r>
      <w:r w:rsidR="00126B0E">
        <w:rPr>
          <w:sz w:val="26"/>
          <w:szCs w:val="26"/>
          <w:lang w:val="en-US"/>
        </w:rPr>
        <w:tab/>
      </w:r>
      <w:r w:rsidRPr="00357371">
        <w:rPr>
          <w:sz w:val="26"/>
          <w:szCs w:val="26"/>
        </w:rPr>
        <w:t xml:space="preserve">JUSTICE </w:t>
      </w:r>
      <w:r w:rsidR="00126B0E">
        <w:rPr>
          <w:sz w:val="26"/>
          <w:szCs w:val="26"/>
        </w:rPr>
        <w:t>APPEAL</w:t>
      </w:r>
    </w:p>
    <w:p w:rsidR="00357371" w:rsidRPr="00357371" w:rsidRDefault="00357371" w:rsidP="00357371">
      <w:pPr>
        <w:spacing w:line="360" w:lineRule="auto"/>
        <w:ind w:firstLine="4320"/>
        <w:jc w:val="both"/>
        <w:rPr>
          <w:sz w:val="26"/>
          <w:szCs w:val="26"/>
          <w:u w:val="single"/>
        </w:rPr>
      </w:pPr>
      <w:r w:rsidRPr="00357371">
        <w:rPr>
          <w:sz w:val="26"/>
          <w:szCs w:val="26"/>
          <w:u w:val="single"/>
        </w:rPr>
        <w:t xml:space="preserve">                   </w:t>
      </w:r>
    </w:p>
    <w:p w:rsidR="00357371" w:rsidRPr="00357371" w:rsidRDefault="00CE51E0" w:rsidP="00357371">
      <w:pPr>
        <w:spacing w:line="360" w:lineRule="auto"/>
        <w:ind w:firstLine="4320"/>
        <w:jc w:val="both"/>
        <w:rPr>
          <w:sz w:val="26"/>
          <w:szCs w:val="26"/>
          <w:u w:val="single"/>
        </w:rPr>
      </w:pPr>
      <w:r w:rsidRPr="00CE51E0">
        <w:rPr>
          <w:sz w:val="26"/>
          <w:szCs w:val="26"/>
        </w:rPr>
        <w:pict>
          <v:line id="_x0000_s1029" style="position:absolute;left:0;text-align:left;z-index:251664384" from="286.5pt,19.95pt" to="430.5pt,19.95pt"/>
        </w:pict>
      </w:r>
    </w:p>
    <w:p w:rsidR="00357371" w:rsidRPr="00357371" w:rsidRDefault="00357371" w:rsidP="00357371">
      <w:pPr>
        <w:spacing w:line="360" w:lineRule="auto"/>
        <w:jc w:val="both"/>
        <w:rPr>
          <w:sz w:val="26"/>
          <w:szCs w:val="26"/>
          <w:lang w:val="en-ZA"/>
        </w:rPr>
      </w:pPr>
      <w:r w:rsidRPr="00357371">
        <w:rPr>
          <w:sz w:val="26"/>
          <w:szCs w:val="26"/>
        </w:rPr>
        <w:t>I agree</w:t>
      </w:r>
      <w:r w:rsidRPr="00357371">
        <w:rPr>
          <w:sz w:val="26"/>
          <w:szCs w:val="26"/>
        </w:rPr>
        <w:tab/>
      </w:r>
      <w:r w:rsidRPr="00357371">
        <w:rPr>
          <w:sz w:val="26"/>
          <w:szCs w:val="26"/>
        </w:rPr>
        <w:tab/>
      </w:r>
      <w:r w:rsidRPr="00357371">
        <w:rPr>
          <w:sz w:val="26"/>
          <w:szCs w:val="26"/>
        </w:rPr>
        <w:tab/>
      </w:r>
      <w:r w:rsidRPr="00357371">
        <w:rPr>
          <w:sz w:val="26"/>
          <w:szCs w:val="26"/>
        </w:rPr>
        <w:tab/>
      </w:r>
      <w:r w:rsidRPr="00357371">
        <w:rPr>
          <w:sz w:val="26"/>
          <w:szCs w:val="26"/>
        </w:rPr>
        <w:tab/>
      </w:r>
      <w:r w:rsidRPr="00357371">
        <w:rPr>
          <w:sz w:val="26"/>
          <w:szCs w:val="26"/>
        </w:rPr>
        <w:tab/>
      </w:r>
      <w:r w:rsidRPr="00357371">
        <w:rPr>
          <w:sz w:val="26"/>
          <w:szCs w:val="26"/>
        </w:rPr>
        <w:tab/>
      </w:r>
      <w:r>
        <w:rPr>
          <w:sz w:val="26"/>
          <w:szCs w:val="26"/>
        </w:rPr>
        <w:tab/>
      </w:r>
      <w:r w:rsidR="00AC4872">
        <w:rPr>
          <w:sz w:val="26"/>
          <w:szCs w:val="26"/>
        </w:rPr>
        <w:t xml:space="preserve">DR. </w:t>
      </w:r>
      <w:r w:rsidR="0032375B">
        <w:rPr>
          <w:sz w:val="26"/>
          <w:szCs w:val="26"/>
        </w:rPr>
        <w:t>B</w:t>
      </w:r>
      <w:r w:rsidR="00AC4872">
        <w:rPr>
          <w:sz w:val="26"/>
          <w:szCs w:val="26"/>
        </w:rPr>
        <w:t>.</w:t>
      </w:r>
      <w:r w:rsidR="0032375B">
        <w:rPr>
          <w:sz w:val="26"/>
          <w:szCs w:val="26"/>
        </w:rPr>
        <w:t>J.</w:t>
      </w:r>
      <w:r w:rsidR="00AC4872">
        <w:rPr>
          <w:sz w:val="26"/>
          <w:szCs w:val="26"/>
        </w:rPr>
        <w:t xml:space="preserve"> </w:t>
      </w:r>
      <w:r w:rsidR="0032375B">
        <w:rPr>
          <w:sz w:val="26"/>
          <w:szCs w:val="26"/>
        </w:rPr>
        <w:t>ODOKI</w:t>
      </w:r>
      <w:r w:rsidRPr="00357371">
        <w:rPr>
          <w:sz w:val="26"/>
          <w:szCs w:val="26"/>
        </w:rPr>
        <w:tab/>
      </w:r>
      <w:r w:rsidRPr="00357371">
        <w:rPr>
          <w:sz w:val="26"/>
          <w:szCs w:val="26"/>
        </w:rPr>
        <w:tab/>
      </w:r>
      <w:r w:rsidRPr="00357371">
        <w:rPr>
          <w:sz w:val="26"/>
          <w:szCs w:val="26"/>
        </w:rPr>
        <w:tab/>
      </w:r>
      <w:r w:rsidRPr="00357371">
        <w:rPr>
          <w:sz w:val="26"/>
          <w:szCs w:val="26"/>
        </w:rPr>
        <w:tab/>
      </w:r>
      <w:r w:rsidRPr="00357371">
        <w:rPr>
          <w:sz w:val="26"/>
          <w:szCs w:val="26"/>
        </w:rPr>
        <w:tab/>
      </w:r>
      <w:r w:rsidRPr="00357371">
        <w:rPr>
          <w:sz w:val="26"/>
          <w:szCs w:val="26"/>
        </w:rPr>
        <w:tab/>
      </w:r>
      <w:r w:rsidRPr="00357371">
        <w:rPr>
          <w:sz w:val="26"/>
          <w:szCs w:val="26"/>
        </w:rPr>
        <w:tab/>
      </w:r>
      <w:r w:rsidRPr="00357371">
        <w:rPr>
          <w:sz w:val="26"/>
          <w:szCs w:val="26"/>
        </w:rPr>
        <w:tab/>
      </w:r>
      <w:r w:rsidRPr="00357371">
        <w:rPr>
          <w:sz w:val="26"/>
          <w:szCs w:val="26"/>
        </w:rPr>
        <w:tab/>
      </w:r>
      <w:r w:rsidRPr="00357371">
        <w:rPr>
          <w:sz w:val="26"/>
          <w:szCs w:val="26"/>
        </w:rPr>
        <w:tab/>
        <w:t>JUSTICE OF APPEAL</w:t>
      </w:r>
    </w:p>
    <w:p w:rsidR="00357371" w:rsidRPr="00357371" w:rsidRDefault="00357371" w:rsidP="00357371">
      <w:pPr>
        <w:rPr>
          <w:sz w:val="26"/>
          <w:szCs w:val="26"/>
        </w:rPr>
      </w:pPr>
      <w:r w:rsidRPr="00357371">
        <w:rPr>
          <w:sz w:val="26"/>
          <w:szCs w:val="26"/>
        </w:rPr>
        <w:t xml:space="preserve">  </w:t>
      </w:r>
    </w:p>
    <w:p w:rsidR="003C3862" w:rsidRDefault="00357371" w:rsidP="00556A72">
      <w:pPr>
        <w:rPr>
          <w:sz w:val="26"/>
          <w:szCs w:val="26"/>
        </w:rPr>
      </w:pPr>
      <w:r w:rsidRPr="00357371">
        <w:rPr>
          <w:sz w:val="26"/>
          <w:szCs w:val="26"/>
        </w:rPr>
        <w:t xml:space="preserve">     </w:t>
      </w:r>
      <w:r w:rsidRPr="00357371">
        <w:rPr>
          <w:sz w:val="26"/>
          <w:szCs w:val="26"/>
        </w:rPr>
        <w:tab/>
        <w:t xml:space="preserve">                                                    </w:t>
      </w:r>
    </w:p>
    <w:p w:rsidR="00357371" w:rsidRPr="00357371" w:rsidRDefault="00357371" w:rsidP="00357371">
      <w:pPr>
        <w:ind w:left="5760" w:hanging="5760"/>
        <w:jc w:val="both"/>
        <w:rPr>
          <w:sz w:val="26"/>
          <w:szCs w:val="26"/>
        </w:rPr>
      </w:pPr>
      <w:r w:rsidRPr="00357371">
        <w:rPr>
          <w:sz w:val="26"/>
          <w:szCs w:val="26"/>
        </w:rPr>
        <w:t xml:space="preserve">For </w:t>
      </w:r>
      <w:r w:rsidR="00126B0E">
        <w:rPr>
          <w:sz w:val="26"/>
          <w:szCs w:val="26"/>
        </w:rPr>
        <w:t xml:space="preserve">the </w:t>
      </w:r>
      <w:r w:rsidR="0032375B">
        <w:rPr>
          <w:sz w:val="26"/>
          <w:szCs w:val="26"/>
        </w:rPr>
        <w:t xml:space="preserve">Crown </w:t>
      </w:r>
      <w:r w:rsidRPr="00357371">
        <w:rPr>
          <w:sz w:val="26"/>
          <w:szCs w:val="26"/>
        </w:rPr>
        <w:t xml:space="preserve">                                                  </w:t>
      </w:r>
      <w:r w:rsidRPr="00357371">
        <w:rPr>
          <w:sz w:val="26"/>
          <w:szCs w:val="26"/>
        </w:rPr>
        <w:tab/>
        <w:t>Senior Crown Coun</w:t>
      </w:r>
      <w:r w:rsidR="00BE13B9">
        <w:rPr>
          <w:sz w:val="26"/>
          <w:szCs w:val="26"/>
        </w:rPr>
        <w:t>se</w:t>
      </w:r>
      <w:r w:rsidRPr="00357371">
        <w:rPr>
          <w:sz w:val="26"/>
          <w:szCs w:val="26"/>
        </w:rPr>
        <w:t>l</w:t>
      </w:r>
    </w:p>
    <w:p w:rsidR="00357371" w:rsidRPr="00357371" w:rsidRDefault="00357371" w:rsidP="00357371">
      <w:pPr>
        <w:ind w:left="5760" w:hanging="5760"/>
        <w:jc w:val="both"/>
        <w:rPr>
          <w:sz w:val="26"/>
          <w:szCs w:val="26"/>
        </w:rPr>
      </w:pPr>
      <w:r w:rsidRPr="00357371">
        <w:rPr>
          <w:sz w:val="26"/>
          <w:szCs w:val="26"/>
        </w:rPr>
        <w:tab/>
      </w:r>
      <w:r w:rsidR="00126B0E">
        <w:rPr>
          <w:sz w:val="26"/>
          <w:szCs w:val="26"/>
        </w:rPr>
        <w:t xml:space="preserve">Elsie </w:t>
      </w:r>
      <w:proofErr w:type="spellStart"/>
      <w:r w:rsidR="00126B0E">
        <w:rPr>
          <w:sz w:val="26"/>
          <w:szCs w:val="26"/>
        </w:rPr>
        <w:t>Matsebula</w:t>
      </w:r>
      <w:proofErr w:type="spellEnd"/>
      <w:r w:rsidR="0032375B" w:rsidRPr="00357371">
        <w:rPr>
          <w:sz w:val="26"/>
          <w:szCs w:val="26"/>
        </w:rPr>
        <w:t xml:space="preserve">                                       </w:t>
      </w:r>
    </w:p>
    <w:p w:rsidR="0032375B" w:rsidRDefault="0032375B" w:rsidP="0032375B">
      <w:pPr>
        <w:rPr>
          <w:sz w:val="26"/>
          <w:szCs w:val="26"/>
          <w:lang w:val="en-US"/>
        </w:rPr>
      </w:pPr>
    </w:p>
    <w:p w:rsidR="00986DC8" w:rsidRDefault="00126B0E" w:rsidP="007C7356">
      <w:pPr>
        <w:rPr>
          <w:sz w:val="26"/>
          <w:szCs w:val="26"/>
        </w:rPr>
      </w:pPr>
      <w:r>
        <w:rPr>
          <w:sz w:val="26"/>
          <w:szCs w:val="26"/>
          <w:lang w:val="en-US"/>
        </w:rPr>
        <w:t xml:space="preserve">For </w:t>
      </w:r>
      <w:r w:rsidR="0032375B" w:rsidRPr="00357371">
        <w:rPr>
          <w:sz w:val="26"/>
          <w:szCs w:val="26"/>
        </w:rPr>
        <w:t>t</w:t>
      </w:r>
      <w:r>
        <w:rPr>
          <w:sz w:val="26"/>
          <w:szCs w:val="26"/>
        </w:rPr>
        <w:t>he Defence</w:t>
      </w:r>
      <w:r w:rsidR="0032375B" w:rsidRPr="00357371">
        <w:rPr>
          <w:sz w:val="26"/>
          <w:szCs w:val="26"/>
        </w:rPr>
        <w:t xml:space="preserve"> </w:t>
      </w:r>
      <w:r w:rsidR="0032375B">
        <w:rPr>
          <w:sz w:val="26"/>
          <w:szCs w:val="26"/>
        </w:rPr>
        <w:tab/>
      </w:r>
      <w:r w:rsidR="0032375B">
        <w:rPr>
          <w:sz w:val="26"/>
          <w:szCs w:val="26"/>
        </w:rPr>
        <w:tab/>
      </w:r>
      <w:r w:rsidR="0032375B">
        <w:rPr>
          <w:sz w:val="26"/>
          <w:szCs w:val="26"/>
        </w:rPr>
        <w:tab/>
      </w:r>
      <w:r w:rsidR="0032375B">
        <w:rPr>
          <w:sz w:val="26"/>
          <w:szCs w:val="26"/>
        </w:rPr>
        <w:tab/>
      </w:r>
      <w:r w:rsidR="0032375B">
        <w:rPr>
          <w:sz w:val="26"/>
          <w:szCs w:val="26"/>
        </w:rPr>
        <w:tab/>
      </w:r>
      <w:r w:rsidR="0032375B">
        <w:rPr>
          <w:sz w:val="26"/>
          <w:szCs w:val="26"/>
        </w:rPr>
        <w:tab/>
      </w:r>
      <w:r>
        <w:rPr>
          <w:sz w:val="26"/>
          <w:szCs w:val="26"/>
        </w:rPr>
        <w:t xml:space="preserve">Attorney N. </w:t>
      </w:r>
      <w:proofErr w:type="spellStart"/>
      <w:r>
        <w:rPr>
          <w:sz w:val="26"/>
          <w:szCs w:val="26"/>
        </w:rPr>
        <w:t>Ndlangamandla</w:t>
      </w:r>
      <w:proofErr w:type="spellEnd"/>
    </w:p>
    <w:p w:rsidR="007C7356" w:rsidRDefault="007C7356" w:rsidP="007C7356">
      <w:pPr>
        <w:rPr>
          <w:rFonts w:ascii="Bookman Old Style" w:hAnsi="Bookman Old Style"/>
          <w:sz w:val="28"/>
          <w:szCs w:val="28"/>
        </w:rPr>
      </w:pPr>
    </w:p>
    <w:p w:rsidR="0035060E" w:rsidRDefault="0035060E" w:rsidP="00357371">
      <w:pPr>
        <w:rPr>
          <w:sz w:val="26"/>
          <w:szCs w:val="26"/>
        </w:rPr>
      </w:pPr>
    </w:p>
    <w:p w:rsidR="003261DA" w:rsidRDefault="003261DA" w:rsidP="00357371">
      <w:pPr>
        <w:rPr>
          <w:sz w:val="26"/>
          <w:szCs w:val="26"/>
        </w:rPr>
      </w:pPr>
    </w:p>
    <w:p w:rsidR="00357371" w:rsidRPr="00D227B3" w:rsidRDefault="00357371" w:rsidP="00357371">
      <w:pPr>
        <w:rPr>
          <w:sz w:val="26"/>
          <w:szCs w:val="26"/>
        </w:rPr>
      </w:pPr>
      <w:r w:rsidRPr="00D227B3">
        <w:rPr>
          <w:sz w:val="26"/>
          <w:szCs w:val="26"/>
        </w:rPr>
        <w:t xml:space="preserve">DELIVERED IN OPEN COURT ON </w:t>
      </w:r>
      <w:r w:rsidR="00AC4872">
        <w:rPr>
          <w:sz w:val="26"/>
          <w:szCs w:val="26"/>
        </w:rPr>
        <w:t>30</w:t>
      </w:r>
      <w:r w:rsidR="00135F3E" w:rsidRPr="00D227B3">
        <w:rPr>
          <w:sz w:val="26"/>
          <w:szCs w:val="26"/>
        </w:rPr>
        <w:t xml:space="preserve"> </w:t>
      </w:r>
      <w:r w:rsidR="00AC4872">
        <w:rPr>
          <w:sz w:val="26"/>
          <w:szCs w:val="26"/>
        </w:rPr>
        <w:t>MAY</w:t>
      </w:r>
      <w:r w:rsidRPr="00D227B3">
        <w:rPr>
          <w:sz w:val="26"/>
          <w:szCs w:val="26"/>
        </w:rPr>
        <w:t xml:space="preserve"> 201</w:t>
      </w:r>
      <w:r w:rsidR="00AC4872">
        <w:rPr>
          <w:sz w:val="26"/>
          <w:szCs w:val="26"/>
        </w:rPr>
        <w:t>4</w:t>
      </w:r>
    </w:p>
    <w:sectPr w:rsidR="00357371" w:rsidRPr="00D227B3" w:rsidSect="0018510E">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5829" w:rsidRDefault="00FD5829" w:rsidP="00153E2F">
      <w:r>
        <w:separator/>
      </w:r>
    </w:p>
  </w:endnote>
  <w:endnote w:type="continuationSeparator" w:id="1">
    <w:p w:rsidR="00FD5829" w:rsidRDefault="00FD5829" w:rsidP="00153E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73320"/>
      <w:docPartObj>
        <w:docPartGallery w:val="Page Numbers (Bottom of Page)"/>
        <w:docPartUnique/>
      </w:docPartObj>
    </w:sdtPr>
    <w:sdtContent>
      <w:p w:rsidR="00004BF0" w:rsidRDefault="00CE51E0">
        <w:pPr>
          <w:pStyle w:val="Footer"/>
          <w:jc w:val="right"/>
        </w:pPr>
        <w:fldSimple w:instr=" PAGE   \* MERGEFORMAT ">
          <w:r w:rsidR="003D55F9">
            <w:rPr>
              <w:noProof/>
            </w:rPr>
            <w:t>1</w:t>
          </w:r>
        </w:fldSimple>
      </w:p>
    </w:sdtContent>
  </w:sdt>
  <w:p w:rsidR="00004BF0" w:rsidRDefault="00004BF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5829" w:rsidRDefault="00FD5829" w:rsidP="00153E2F">
      <w:r>
        <w:separator/>
      </w:r>
    </w:p>
  </w:footnote>
  <w:footnote w:type="continuationSeparator" w:id="1">
    <w:p w:rsidR="00FD5829" w:rsidRDefault="00FD5829" w:rsidP="00153E2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F2A18"/>
    <w:multiLevelType w:val="hybridMultilevel"/>
    <w:tmpl w:val="B33479EE"/>
    <w:lvl w:ilvl="0" w:tplc="9F74C980">
      <w:start w:val="1"/>
      <w:numFmt w:val="lowerLetter"/>
      <w:lvlText w:val="(%1)"/>
      <w:lvlJc w:val="left"/>
      <w:pPr>
        <w:ind w:left="3240" w:hanging="360"/>
      </w:pPr>
      <w:rPr>
        <w:rFonts w:hint="default"/>
        <w:sz w:val="24"/>
      </w:rPr>
    </w:lvl>
    <w:lvl w:ilvl="1" w:tplc="1C090019" w:tentative="1">
      <w:start w:val="1"/>
      <w:numFmt w:val="lowerLetter"/>
      <w:lvlText w:val="%2."/>
      <w:lvlJc w:val="left"/>
      <w:pPr>
        <w:ind w:left="3960" w:hanging="360"/>
      </w:pPr>
    </w:lvl>
    <w:lvl w:ilvl="2" w:tplc="1C09001B" w:tentative="1">
      <w:start w:val="1"/>
      <w:numFmt w:val="lowerRoman"/>
      <w:lvlText w:val="%3."/>
      <w:lvlJc w:val="right"/>
      <w:pPr>
        <w:ind w:left="4680" w:hanging="180"/>
      </w:pPr>
    </w:lvl>
    <w:lvl w:ilvl="3" w:tplc="1C09000F" w:tentative="1">
      <w:start w:val="1"/>
      <w:numFmt w:val="decimal"/>
      <w:lvlText w:val="%4."/>
      <w:lvlJc w:val="left"/>
      <w:pPr>
        <w:ind w:left="5400" w:hanging="360"/>
      </w:pPr>
    </w:lvl>
    <w:lvl w:ilvl="4" w:tplc="1C090019" w:tentative="1">
      <w:start w:val="1"/>
      <w:numFmt w:val="lowerLetter"/>
      <w:lvlText w:val="%5."/>
      <w:lvlJc w:val="left"/>
      <w:pPr>
        <w:ind w:left="6120" w:hanging="360"/>
      </w:pPr>
    </w:lvl>
    <w:lvl w:ilvl="5" w:tplc="1C09001B" w:tentative="1">
      <w:start w:val="1"/>
      <w:numFmt w:val="lowerRoman"/>
      <w:lvlText w:val="%6."/>
      <w:lvlJc w:val="right"/>
      <w:pPr>
        <w:ind w:left="6840" w:hanging="180"/>
      </w:pPr>
    </w:lvl>
    <w:lvl w:ilvl="6" w:tplc="1C09000F" w:tentative="1">
      <w:start w:val="1"/>
      <w:numFmt w:val="decimal"/>
      <w:lvlText w:val="%7."/>
      <w:lvlJc w:val="left"/>
      <w:pPr>
        <w:ind w:left="7560" w:hanging="360"/>
      </w:pPr>
    </w:lvl>
    <w:lvl w:ilvl="7" w:tplc="1C090019" w:tentative="1">
      <w:start w:val="1"/>
      <w:numFmt w:val="lowerLetter"/>
      <w:lvlText w:val="%8."/>
      <w:lvlJc w:val="left"/>
      <w:pPr>
        <w:ind w:left="8280" w:hanging="360"/>
      </w:pPr>
    </w:lvl>
    <w:lvl w:ilvl="8" w:tplc="1C09001B" w:tentative="1">
      <w:start w:val="1"/>
      <w:numFmt w:val="lowerRoman"/>
      <w:lvlText w:val="%9."/>
      <w:lvlJc w:val="right"/>
      <w:pPr>
        <w:ind w:left="9000" w:hanging="180"/>
      </w:pPr>
    </w:lvl>
  </w:abstractNum>
  <w:abstractNum w:abstractNumId="1">
    <w:nsid w:val="06105451"/>
    <w:multiLevelType w:val="hybridMultilevel"/>
    <w:tmpl w:val="63FE757A"/>
    <w:lvl w:ilvl="0" w:tplc="FC24B006">
      <w:start w:val="1"/>
      <w:numFmt w:val="lowerLetter"/>
      <w:lvlText w:val="(%1)"/>
      <w:lvlJc w:val="left"/>
      <w:pPr>
        <w:ind w:left="2880" w:hanging="720"/>
      </w:pPr>
      <w:rPr>
        <w:rFonts w:hint="default"/>
        <w:i/>
        <w:sz w:val="24"/>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2">
    <w:nsid w:val="0E5F046D"/>
    <w:multiLevelType w:val="hybridMultilevel"/>
    <w:tmpl w:val="EB60427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38C106A4"/>
    <w:multiLevelType w:val="hybridMultilevel"/>
    <w:tmpl w:val="D7765D28"/>
    <w:lvl w:ilvl="0" w:tplc="1C090005">
      <w:start w:val="1"/>
      <w:numFmt w:val="bullet"/>
      <w:lvlText w:val=""/>
      <w:lvlJc w:val="left"/>
      <w:pPr>
        <w:ind w:left="2520" w:hanging="360"/>
      </w:pPr>
      <w:rPr>
        <w:rFonts w:ascii="Wingdings" w:hAnsi="Wingdings" w:hint="default"/>
      </w:rPr>
    </w:lvl>
    <w:lvl w:ilvl="1" w:tplc="1C090003">
      <w:start w:val="1"/>
      <w:numFmt w:val="bullet"/>
      <w:lvlText w:val="o"/>
      <w:lvlJc w:val="left"/>
      <w:pPr>
        <w:ind w:left="3240" w:hanging="360"/>
      </w:pPr>
      <w:rPr>
        <w:rFonts w:ascii="Courier New" w:hAnsi="Courier New" w:cs="Courier New" w:hint="default"/>
      </w:rPr>
    </w:lvl>
    <w:lvl w:ilvl="2" w:tplc="1C090005" w:tentative="1">
      <w:start w:val="1"/>
      <w:numFmt w:val="bullet"/>
      <w:lvlText w:val=""/>
      <w:lvlJc w:val="left"/>
      <w:pPr>
        <w:ind w:left="3960" w:hanging="360"/>
      </w:pPr>
      <w:rPr>
        <w:rFonts w:ascii="Wingdings" w:hAnsi="Wingdings" w:hint="default"/>
      </w:rPr>
    </w:lvl>
    <w:lvl w:ilvl="3" w:tplc="1C090001" w:tentative="1">
      <w:start w:val="1"/>
      <w:numFmt w:val="bullet"/>
      <w:lvlText w:val=""/>
      <w:lvlJc w:val="left"/>
      <w:pPr>
        <w:ind w:left="4680" w:hanging="360"/>
      </w:pPr>
      <w:rPr>
        <w:rFonts w:ascii="Symbol" w:hAnsi="Symbol" w:hint="default"/>
      </w:rPr>
    </w:lvl>
    <w:lvl w:ilvl="4" w:tplc="1C090003" w:tentative="1">
      <w:start w:val="1"/>
      <w:numFmt w:val="bullet"/>
      <w:lvlText w:val="o"/>
      <w:lvlJc w:val="left"/>
      <w:pPr>
        <w:ind w:left="5400" w:hanging="360"/>
      </w:pPr>
      <w:rPr>
        <w:rFonts w:ascii="Courier New" w:hAnsi="Courier New" w:cs="Courier New" w:hint="default"/>
      </w:rPr>
    </w:lvl>
    <w:lvl w:ilvl="5" w:tplc="1C090005" w:tentative="1">
      <w:start w:val="1"/>
      <w:numFmt w:val="bullet"/>
      <w:lvlText w:val=""/>
      <w:lvlJc w:val="left"/>
      <w:pPr>
        <w:ind w:left="6120" w:hanging="360"/>
      </w:pPr>
      <w:rPr>
        <w:rFonts w:ascii="Wingdings" w:hAnsi="Wingdings" w:hint="default"/>
      </w:rPr>
    </w:lvl>
    <w:lvl w:ilvl="6" w:tplc="1C090001" w:tentative="1">
      <w:start w:val="1"/>
      <w:numFmt w:val="bullet"/>
      <w:lvlText w:val=""/>
      <w:lvlJc w:val="left"/>
      <w:pPr>
        <w:ind w:left="6840" w:hanging="360"/>
      </w:pPr>
      <w:rPr>
        <w:rFonts w:ascii="Symbol" w:hAnsi="Symbol" w:hint="default"/>
      </w:rPr>
    </w:lvl>
    <w:lvl w:ilvl="7" w:tplc="1C090003" w:tentative="1">
      <w:start w:val="1"/>
      <w:numFmt w:val="bullet"/>
      <w:lvlText w:val="o"/>
      <w:lvlJc w:val="left"/>
      <w:pPr>
        <w:ind w:left="7560" w:hanging="360"/>
      </w:pPr>
      <w:rPr>
        <w:rFonts w:ascii="Courier New" w:hAnsi="Courier New" w:cs="Courier New" w:hint="default"/>
      </w:rPr>
    </w:lvl>
    <w:lvl w:ilvl="8" w:tplc="1C090005" w:tentative="1">
      <w:start w:val="1"/>
      <w:numFmt w:val="bullet"/>
      <w:lvlText w:val=""/>
      <w:lvlJc w:val="left"/>
      <w:pPr>
        <w:ind w:left="8280" w:hanging="360"/>
      </w:pPr>
      <w:rPr>
        <w:rFonts w:ascii="Wingdings" w:hAnsi="Wingdings" w:hint="default"/>
      </w:rPr>
    </w:lvl>
  </w:abstractNum>
  <w:abstractNum w:abstractNumId="4">
    <w:nsid w:val="433F01DE"/>
    <w:multiLevelType w:val="hybridMultilevel"/>
    <w:tmpl w:val="739246F0"/>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5">
    <w:nsid w:val="484E2397"/>
    <w:multiLevelType w:val="hybridMultilevel"/>
    <w:tmpl w:val="C0D890A8"/>
    <w:lvl w:ilvl="0" w:tplc="05388914">
      <w:start w:val="1"/>
      <w:numFmt w:val="decimal"/>
      <w:lvlText w:val="(%1)"/>
      <w:lvlJc w:val="left"/>
      <w:pPr>
        <w:ind w:left="1440" w:hanging="720"/>
      </w:pPr>
      <w:rPr>
        <w:rFonts w:ascii="Times New Roman" w:eastAsia="Times New Roman" w:hAnsi="Times New Roman" w:cs="Times New Roman"/>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nsid w:val="4B0424E1"/>
    <w:multiLevelType w:val="hybridMultilevel"/>
    <w:tmpl w:val="00BA2DE8"/>
    <w:lvl w:ilvl="0" w:tplc="35A670C8">
      <w:start w:val="1"/>
      <w:numFmt w:val="lowerLetter"/>
      <w:lvlText w:val="(%1)"/>
      <w:lvlJc w:val="left"/>
      <w:pPr>
        <w:ind w:left="2912" w:hanging="360"/>
      </w:pPr>
      <w:rPr>
        <w:rFonts w:hint="default"/>
      </w:rPr>
    </w:lvl>
    <w:lvl w:ilvl="1" w:tplc="1C090019" w:tentative="1">
      <w:start w:val="1"/>
      <w:numFmt w:val="lowerLetter"/>
      <w:lvlText w:val="%2."/>
      <w:lvlJc w:val="left"/>
      <w:pPr>
        <w:ind w:left="3632" w:hanging="360"/>
      </w:pPr>
    </w:lvl>
    <w:lvl w:ilvl="2" w:tplc="1C09001B" w:tentative="1">
      <w:start w:val="1"/>
      <w:numFmt w:val="lowerRoman"/>
      <w:lvlText w:val="%3."/>
      <w:lvlJc w:val="right"/>
      <w:pPr>
        <w:ind w:left="4352" w:hanging="180"/>
      </w:pPr>
    </w:lvl>
    <w:lvl w:ilvl="3" w:tplc="1C09000F" w:tentative="1">
      <w:start w:val="1"/>
      <w:numFmt w:val="decimal"/>
      <w:lvlText w:val="%4."/>
      <w:lvlJc w:val="left"/>
      <w:pPr>
        <w:ind w:left="5072" w:hanging="360"/>
      </w:pPr>
    </w:lvl>
    <w:lvl w:ilvl="4" w:tplc="1C090019" w:tentative="1">
      <w:start w:val="1"/>
      <w:numFmt w:val="lowerLetter"/>
      <w:lvlText w:val="%5."/>
      <w:lvlJc w:val="left"/>
      <w:pPr>
        <w:ind w:left="5792" w:hanging="360"/>
      </w:pPr>
    </w:lvl>
    <w:lvl w:ilvl="5" w:tplc="1C09001B" w:tentative="1">
      <w:start w:val="1"/>
      <w:numFmt w:val="lowerRoman"/>
      <w:lvlText w:val="%6."/>
      <w:lvlJc w:val="right"/>
      <w:pPr>
        <w:ind w:left="6512" w:hanging="180"/>
      </w:pPr>
    </w:lvl>
    <w:lvl w:ilvl="6" w:tplc="1C09000F" w:tentative="1">
      <w:start w:val="1"/>
      <w:numFmt w:val="decimal"/>
      <w:lvlText w:val="%7."/>
      <w:lvlJc w:val="left"/>
      <w:pPr>
        <w:ind w:left="7232" w:hanging="360"/>
      </w:pPr>
    </w:lvl>
    <w:lvl w:ilvl="7" w:tplc="1C090019" w:tentative="1">
      <w:start w:val="1"/>
      <w:numFmt w:val="lowerLetter"/>
      <w:lvlText w:val="%8."/>
      <w:lvlJc w:val="left"/>
      <w:pPr>
        <w:ind w:left="7952" w:hanging="360"/>
      </w:pPr>
    </w:lvl>
    <w:lvl w:ilvl="8" w:tplc="1C09001B" w:tentative="1">
      <w:start w:val="1"/>
      <w:numFmt w:val="lowerRoman"/>
      <w:lvlText w:val="%9."/>
      <w:lvlJc w:val="right"/>
      <w:pPr>
        <w:ind w:left="8672" w:hanging="180"/>
      </w:pPr>
    </w:lvl>
  </w:abstractNum>
  <w:abstractNum w:abstractNumId="7">
    <w:nsid w:val="76B83A79"/>
    <w:multiLevelType w:val="hybridMultilevel"/>
    <w:tmpl w:val="028E5AD2"/>
    <w:lvl w:ilvl="0" w:tplc="1C090005">
      <w:start w:val="1"/>
      <w:numFmt w:val="bullet"/>
      <w:lvlText w:val=""/>
      <w:lvlJc w:val="left"/>
      <w:pPr>
        <w:ind w:left="2160" w:hanging="360"/>
      </w:pPr>
      <w:rPr>
        <w:rFonts w:ascii="Wingdings" w:hAnsi="Wingdings" w:hint="default"/>
      </w:rPr>
    </w:lvl>
    <w:lvl w:ilvl="1" w:tplc="1C090003">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num w:numId="1">
    <w:abstractNumId w:val="3"/>
  </w:num>
  <w:num w:numId="2">
    <w:abstractNumId w:val="6"/>
  </w:num>
  <w:num w:numId="3">
    <w:abstractNumId w:val="5"/>
  </w:num>
  <w:num w:numId="4">
    <w:abstractNumId w:val="2"/>
  </w:num>
  <w:num w:numId="5">
    <w:abstractNumId w:val="4"/>
  </w:num>
  <w:num w:numId="6">
    <w:abstractNumId w:val="7"/>
  </w:num>
  <w:num w:numId="7">
    <w:abstractNumId w:val="1"/>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AD1FAE"/>
    <w:rsid w:val="000010F0"/>
    <w:rsid w:val="00001AC1"/>
    <w:rsid w:val="00001B4F"/>
    <w:rsid w:val="00004B00"/>
    <w:rsid w:val="00004BF0"/>
    <w:rsid w:val="00014913"/>
    <w:rsid w:val="00037803"/>
    <w:rsid w:val="000451E0"/>
    <w:rsid w:val="0005016C"/>
    <w:rsid w:val="00057CF8"/>
    <w:rsid w:val="000715CF"/>
    <w:rsid w:val="0008664E"/>
    <w:rsid w:val="000A00D4"/>
    <w:rsid w:val="000B5E89"/>
    <w:rsid w:val="000C3427"/>
    <w:rsid w:val="000C68E8"/>
    <w:rsid w:val="000E4D81"/>
    <w:rsid w:val="00106EF6"/>
    <w:rsid w:val="00110099"/>
    <w:rsid w:val="0011555E"/>
    <w:rsid w:val="00126B0E"/>
    <w:rsid w:val="00130292"/>
    <w:rsid w:val="00135F3E"/>
    <w:rsid w:val="00144B35"/>
    <w:rsid w:val="00153E2F"/>
    <w:rsid w:val="00166A2E"/>
    <w:rsid w:val="0017365F"/>
    <w:rsid w:val="00181024"/>
    <w:rsid w:val="0018510E"/>
    <w:rsid w:val="00195191"/>
    <w:rsid w:val="001B2A8B"/>
    <w:rsid w:val="001C56F1"/>
    <w:rsid w:val="001F0A16"/>
    <w:rsid w:val="00200AB2"/>
    <w:rsid w:val="002168E4"/>
    <w:rsid w:val="00243ECF"/>
    <w:rsid w:val="002572BD"/>
    <w:rsid w:val="00257C4F"/>
    <w:rsid w:val="00257D4C"/>
    <w:rsid w:val="002734D9"/>
    <w:rsid w:val="00276945"/>
    <w:rsid w:val="002826CD"/>
    <w:rsid w:val="002B0DCD"/>
    <w:rsid w:val="002C4591"/>
    <w:rsid w:val="002D0130"/>
    <w:rsid w:val="002E478E"/>
    <w:rsid w:val="00300852"/>
    <w:rsid w:val="00323318"/>
    <w:rsid w:val="0032375B"/>
    <w:rsid w:val="003261DA"/>
    <w:rsid w:val="00333B65"/>
    <w:rsid w:val="0035060E"/>
    <w:rsid w:val="00357371"/>
    <w:rsid w:val="0036293D"/>
    <w:rsid w:val="00362C23"/>
    <w:rsid w:val="003715C8"/>
    <w:rsid w:val="0038221A"/>
    <w:rsid w:val="0038282E"/>
    <w:rsid w:val="003931DC"/>
    <w:rsid w:val="00395542"/>
    <w:rsid w:val="003A2B49"/>
    <w:rsid w:val="003B0C82"/>
    <w:rsid w:val="003B1426"/>
    <w:rsid w:val="003B6E99"/>
    <w:rsid w:val="003C3862"/>
    <w:rsid w:val="003C5FC4"/>
    <w:rsid w:val="003D0401"/>
    <w:rsid w:val="003D55F9"/>
    <w:rsid w:val="003E3251"/>
    <w:rsid w:val="003E53AE"/>
    <w:rsid w:val="003F27DA"/>
    <w:rsid w:val="003F66A9"/>
    <w:rsid w:val="004051AD"/>
    <w:rsid w:val="00413AA3"/>
    <w:rsid w:val="004175AC"/>
    <w:rsid w:val="00441ABD"/>
    <w:rsid w:val="00452D66"/>
    <w:rsid w:val="00460077"/>
    <w:rsid w:val="00475F8E"/>
    <w:rsid w:val="00477B0D"/>
    <w:rsid w:val="00490C1C"/>
    <w:rsid w:val="004D400B"/>
    <w:rsid w:val="004E213E"/>
    <w:rsid w:val="004F237F"/>
    <w:rsid w:val="004F76F2"/>
    <w:rsid w:val="00505FA2"/>
    <w:rsid w:val="00506335"/>
    <w:rsid w:val="005063AA"/>
    <w:rsid w:val="005069E8"/>
    <w:rsid w:val="00507F4E"/>
    <w:rsid w:val="00515AD6"/>
    <w:rsid w:val="00521638"/>
    <w:rsid w:val="005333B2"/>
    <w:rsid w:val="005517C5"/>
    <w:rsid w:val="00556204"/>
    <w:rsid w:val="00556A72"/>
    <w:rsid w:val="00570107"/>
    <w:rsid w:val="005709C8"/>
    <w:rsid w:val="00584F8E"/>
    <w:rsid w:val="00585334"/>
    <w:rsid w:val="005863B7"/>
    <w:rsid w:val="005B6507"/>
    <w:rsid w:val="005B7886"/>
    <w:rsid w:val="005C5CD9"/>
    <w:rsid w:val="005C6208"/>
    <w:rsid w:val="005C7357"/>
    <w:rsid w:val="005C77AB"/>
    <w:rsid w:val="005D075F"/>
    <w:rsid w:val="005D1CF7"/>
    <w:rsid w:val="005D74BD"/>
    <w:rsid w:val="005E2B76"/>
    <w:rsid w:val="005E456C"/>
    <w:rsid w:val="005E5729"/>
    <w:rsid w:val="005F3616"/>
    <w:rsid w:val="005F3A5A"/>
    <w:rsid w:val="00611F4F"/>
    <w:rsid w:val="006158A6"/>
    <w:rsid w:val="006223B8"/>
    <w:rsid w:val="00624194"/>
    <w:rsid w:val="00624DA2"/>
    <w:rsid w:val="00625E57"/>
    <w:rsid w:val="006321DC"/>
    <w:rsid w:val="0063618A"/>
    <w:rsid w:val="00643FE1"/>
    <w:rsid w:val="00647A54"/>
    <w:rsid w:val="00665119"/>
    <w:rsid w:val="0066620B"/>
    <w:rsid w:val="0067706B"/>
    <w:rsid w:val="00691E4F"/>
    <w:rsid w:val="006A45FC"/>
    <w:rsid w:val="006B19FA"/>
    <w:rsid w:val="006C5567"/>
    <w:rsid w:val="006D0F89"/>
    <w:rsid w:val="006D23A6"/>
    <w:rsid w:val="006E05CC"/>
    <w:rsid w:val="006E07A1"/>
    <w:rsid w:val="006E2A1D"/>
    <w:rsid w:val="006F1643"/>
    <w:rsid w:val="006F6991"/>
    <w:rsid w:val="00705B6D"/>
    <w:rsid w:val="00726072"/>
    <w:rsid w:val="00755100"/>
    <w:rsid w:val="00787610"/>
    <w:rsid w:val="007B69E0"/>
    <w:rsid w:val="007C7356"/>
    <w:rsid w:val="007E7AFA"/>
    <w:rsid w:val="007F3D50"/>
    <w:rsid w:val="007F4A18"/>
    <w:rsid w:val="008261DC"/>
    <w:rsid w:val="008264F3"/>
    <w:rsid w:val="00842332"/>
    <w:rsid w:val="008454E8"/>
    <w:rsid w:val="00845BAC"/>
    <w:rsid w:val="008512ED"/>
    <w:rsid w:val="00852895"/>
    <w:rsid w:val="00864A1B"/>
    <w:rsid w:val="00867C88"/>
    <w:rsid w:val="00880B16"/>
    <w:rsid w:val="0088304C"/>
    <w:rsid w:val="00890250"/>
    <w:rsid w:val="00894D84"/>
    <w:rsid w:val="008C0928"/>
    <w:rsid w:val="008E2627"/>
    <w:rsid w:val="008E5F73"/>
    <w:rsid w:val="008F1573"/>
    <w:rsid w:val="008F6C4E"/>
    <w:rsid w:val="009150CB"/>
    <w:rsid w:val="00924243"/>
    <w:rsid w:val="00951D31"/>
    <w:rsid w:val="009531ED"/>
    <w:rsid w:val="009570A0"/>
    <w:rsid w:val="00967394"/>
    <w:rsid w:val="00970C3E"/>
    <w:rsid w:val="00973020"/>
    <w:rsid w:val="009733D4"/>
    <w:rsid w:val="00973737"/>
    <w:rsid w:val="00974A0D"/>
    <w:rsid w:val="009762F8"/>
    <w:rsid w:val="0098332A"/>
    <w:rsid w:val="00986DC8"/>
    <w:rsid w:val="00993E83"/>
    <w:rsid w:val="0099407F"/>
    <w:rsid w:val="009A128B"/>
    <w:rsid w:val="009C145B"/>
    <w:rsid w:val="009D4BAD"/>
    <w:rsid w:val="009D55CC"/>
    <w:rsid w:val="009D5756"/>
    <w:rsid w:val="009E15AB"/>
    <w:rsid w:val="009E3C24"/>
    <w:rsid w:val="009E4225"/>
    <w:rsid w:val="009E4232"/>
    <w:rsid w:val="009E73A6"/>
    <w:rsid w:val="00A279E4"/>
    <w:rsid w:val="00A34E1E"/>
    <w:rsid w:val="00A408F1"/>
    <w:rsid w:val="00A41A26"/>
    <w:rsid w:val="00A45E95"/>
    <w:rsid w:val="00A461BF"/>
    <w:rsid w:val="00A50D2A"/>
    <w:rsid w:val="00A50F8A"/>
    <w:rsid w:val="00A53D64"/>
    <w:rsid w:val="00A5555A"/>
    <w:rsid w:val="00A5564F"/>
    <w:rsid w:val="00A87B15"/>
    <w:rsid w:val="00A9560F"/>
    <w:rsid w:val="00A96847"/>
    <w:rsid w:val="00AB3A14"/>
    <w:rsid w:val="00AC2DF0"/>
    <w:rsid w:val="00AC3640"/>
    <w:rsid w:val="00AC4872"/>
    <w:rsid w:val="00AD1FAE"/>
    <w:rsid w:val="00AD4CE1"/>
    <w:rsid w:val="00AE1908"/>
    <w:rsid w:val="00AF7CFE"/>
    <w:rsid w:val="00B05EDC"/>
    <w:rsid w:val="00B173B3"/>
    <w:rsid w:val="00B34F02"/>
    <w:rsid w:val="00B351DD"/>
    <w:rsid w:val="00B366ED"/>
    <w:rsid w:val="00B53522"/>
    <w:rsid w:val="00B574AC"/>
    <w:rsid w:val="00B63CDA"/>
    <w:rsid w:val="00B95614"/>
    <w:rsid w:val="00BA2547"/>
    <w:rsid w:val="00BA3020"/>
    <w:rsid w:val="00BB433B"/>
    <w:rsid w:val="00BC3BFA"/>
    <w:rsid w:val="00BC5996"/>
    <w:rsid w:val="00BC65B5"/>
    <w:rsid w:val="00BD5963"/>
    <w:rsid w:val="00BD7702"/>
    <w:rsid w:val="00BE13B9"/>
    <w:rsid w:val="00BE2CBD"/>
    <w:rsid w:val="00BE6C16"/>
    <w:rsid w:val="00BF3030"/>
    <w:rsid w:val="00BF5123"/>
    <w:rsid w:val="00BF55E1"/>
    <w:rsid w:val="00C07479"/>
    <w:rsid w:val="00C130CE"/>
    <w:rsid w:val="00C16A2D"/>
    <w:rsid w:val="00C2286B"/>
    <w:rsid w:val="00C41820"/>
    <w:rsid w:val="00C457A9"/>
    <w:rsid w:val="00C66ED1"/>
    <w:rsid w:val="00C73D23"/>
    <w:rsid w:val="00C84B8D"/>
    <w:rsid w:val="00C93E5D"/>
    <w:rsid w:val="00C96156"/>
    <w:rsid w:val="00CB0F66"/>
    <w:rsid w:val="00CB66DC"/>
    <w:rsid w:val="00CC1A45"/>
    <w:rsid w:val="00CD1B4F"/>
    <w:rsid w:val="00CD5AAD"/>
    <w:rsid w:val="00CD6275"/>
    <w:rsid w:val="00CE51E0"/>
    <w:rsid w:val="00D227B3"/>
    <w:rsid w:val="00D22CB8"/>
    <w:rsid w:val="00D36661"/>
    <w:rsid w:val="00D37162"/>
    <w:rsid w:val="00D41EDD"/>
    <w:rsid w:val="00D43083"/>
    <w:rsid w:val="00D44E49"/>
    <w:rsid w:val="00D61FD5"/>
    <w:rsid w:val="00D66571"/>
    <w:rsid w:val="00D85A03"/>
    <w:rsid w:val="00D90531"/>
    <w:rsid w:val="00D97D3B"/>
    <w:rsid w:val="00DA095F"/>
    <w:rsid w:val="00DA2F0F"/>
    <w:rsid w:val="00DA46BB"/>
    <w:rsid w:val="00DB0DF3"/>
    <w:rsid w:val="00DB5BBC"/>
    <w:rsid w:val="00DE40D0"/>
    <w:rsid w:val="00E02C77"/>
    <w:rsid w:val="00E138D2"/>
    <w:rsid w:val="00E1704B"/>
    <w:rsid w:val="00E25327"/>
    <w:rsid w:val="00E27A13"/>
    <w:rsid w:val="00E41E12"/>
    <w:rsid w:val="00E55316"/>
    <w:rsid w:val="00E57F0F"/>
    <w:rsid w:val="00E74B9D"/>
    <w:rsid w:val="00E74D2E"/>
    <w:rsid w:val="00E82130"/>
    <w:rsid w:val="00E869E2"/>
    <w:rsid w:val="00E913E0"/>
    <w:rsid w:val="00EA2D4A"/>
    <w:rsid w:val="00EA6E5D"/>
    <w:rsid w:val="00EB16BA"/>
    <w:rsid w:val="00EB2DA0"/>
    <w:rsid w:val="00EB75CF"/>
    <w:rsid w:val="00EF1ED6"/>
    <w:rsid w:val="00F02C3C"/>
    <w:rsid w:val="00F05A56"/>
    <w:rsid w:val="00F07F04"/>
    <w:rsid w:val="00F262BA"/>
    <w:rsid w:val="00F27E0C"/>
    <w:rsid w:val="00F3683F"/>
    <w:rsid w:val="00F41E07"/>
    <w:rsid w:val="00F60280"/>
    <w:rsid w:val="00F60E53"/>
    <w:rsid w:val="00F65677"/>
    <w:rsid w:val="00F703FE"/>
    <w:rsid w:val="00F72B80"/>
    <w:rsid w:val="00F74A3E"/>
    <w:rsid w:val="00F7725D"/>
    <w:rsid w:val="00F8210A"/>
    <w:rsid w:val="00F84E98"/>
    <w:rsid w:val="00F9098D"/>
    <w:rsid w:val="00F91AA8"/>
    <w:rsid w:val="00F9201F"/>
    <w:rsid w:val="00F956E4"/>
    <w:rsid w:val="00FA5651"/>
    <w:rsid w:val="00FB47F2"/>
    <w:rsid w:val="00FC53DD"/>
    <w:rsid w:val="00FD5829"/>
    <w:rsid w:val="00FE6863"/>
    <w:rsid w:val="00FF76C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FAE"/>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1FAE"/>
    <w:rPr>
      <w:rFonts w:ascii="Tahoma" w:hAnsi="Tahoma" w:cs="Tahoma"/>
      <w:sz w:val="16"/>
      <w:szCs w:val="16"/>
    </w:rPr>
  </w:style>
  <w:style w:type="character" w:customStyle="1" w:styleId="BalloonTextChar">
    <w:name w:val="Balloon Text Char"/>
    <w:basedOn w:val="DefaultParagraphFont"/>
    <w:link w:val="BalloonText"/>
    <w:uiPriority w:val="99"/>
    <w:semiHidden/>
    <w:rsid w:val="00AD1FAE"/>
    <w:rPr>
      <w:rFonts w:ascii="Tahoma" w:eastAsia="Times New Roman" w:hAnsi="Tahoma" w:cs="Tahoma"/>
      <w:sz w:val="16"/>
      <w:szCs w:val="16"/>
      <w:lang w:val="en-GB" w:eastAsia="en-GB"/>
    </w:rPr>
  </w:style>
  <w:style w:type="paragraph" w:styleId="ListParagraph">
    <w:name w:val="List Paragraph"/>
    <w:basedOn w:val="Normal"/>
    <w:uiPriority w:val="34"/>
    <w:qFormat/>
    <w:rsid w:val="0063618A"/>
    <w:pPr>
      <w:ind w:left="720"/>
      <w:contextualSpacing/>
    </w:pPr>
  </w:style>
  <w:style w:type="paragraph" w:styleId="Header">
    <w:name w:val="header"/>
    <w:basedOn w:val="Normal"/>
    <w:link w:val="HeaderChar"/>
    <w:uiPriority w:val="99"/>
    <w:semiHidden/>
    <w:unhideWhenUsed/>
    <w:rsid w:val="00153E2F"/>
    <w:pPr>
      <w:tabs>
        <w:tab w:val="center" w:pos="4513"/>
        <w:tab w:val="right" w:pos="9026"/>
      </w:tabs>
    </w:pPr>
  </w:style>
  <w:style w:type="character" w:customStyle="1" w:styleId="HeaderChar">
    <w:name w:val="Header Char"/>
    <w:basedOn w:val="DefaultParagraphFont"/>
    <w:link w:val="Header"/>
    <w:uiPriority w:val="99"/>
    <w:semiHidden/>
    <w:rsid w:val="00153E2F"/>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153E2F"/>
    <w:pPr>
      <w:tabs>
        <w:tab w:val="center" w:pos="4513"/>
        <w:tab w:val="right" w:pos="9026"/>
      </w:tabs>
    </w:pPr>
  </w:style>
  <w:style w:type="character" w:customStyle="1" w:styleId="FooterChar">
    <w:name w:val="Footer Char"/>
    <w:basedOn w:val="DefaultParagraphFont"/>
    <w:link w:val="Footer"/>
    <w:uiPriority w:val="99"/>
    <w:rsid w:val="00153E2F"/>
    <w:rPr>
      <w:rFonts w:ascii="Times New Roman" w:eastAsia="Times New Roman" w:hAnsi="Times New Roman" w:cs="Times New Roman"/>
      <w:sz w:val="24"/>
      <w:szCs w:val="24"/>
      <w:lang w:val="en-GB" w:eastAsia="en-GB"/>
    </w:rPr>
  </w:style>
  <w:style w:type="character" w:styleId="Emphasis">
    <w:name w:val="Emphasis"/>
    <w:basedOn w:val="DefaultParagraphFont"/>
    <w:uiPriority w:val="20"/>
    <w:qFormat/>
    <w:rsid w:val="009570A0"/>
    <w:rPr>
      <w:i/>
      <w:iCs/>
    </w:rPr>
  </w:style>
  <w:style w:type="character" w:styleId="Strong">
    <w:name w:val="Strong"/>
    <w:basedOn w:val="DefaultParagraphFont"/>
    <w:uiPriority w:val="22"/>
    <w:qFormat/>
    <w:rsid w:val="00F72B80"/>
    <w:rPr>
      <w:b/>
      <w:bCs/>
    </w:rPr>
  </w:style>
  <w:style w:type="paragraph" w:styleId="NormalWeb">
    <w:name w:val="Normal (Web)"/>
    <w:basedOn w:val="Normal"/>
    <w:uiPriority w:val="99"/>
    <w:semiHidden/>
    <w:unhideWhenUsed/>
    <w:rsid w:val="00F72B80"/>
    <w:pPr>
      <w:spacing w:after="360"/>
    </w:pPr>
    <w:rPr>
      <w:lang w:val="en-ZA" w:eastAsia="en-ZA"/>
    </w:rPr>
  </w:style>
  <w:style w:type="paragraph" w:customStyle="1" w:styleId="LG-para3">
    <w:name w:val="LG-para3"/>
    <w:basedOn w:val="Normal"/>
    <w:rsid w:val="00CC1A45"/>
    <w:pPr>
      <w:tabs>
        <w:tab w:val="left" w:pos="907"/>
      </w:tabs>
      <w:spacing w:before="60" w:line="210" w:lineRule="exact"/>
      <w:ind w:firstLine="510"/>
      <w:jc w:val="both"/>
    </w:pPr>
    <w:rPr>
      <w:sz w:val="19"/>
      <w:szCs w:val="20"/>
      <w:lang w:eastAsia="en-US"/>
    </w:rPr>
  </w:style>
  <w:style w:type="paragraph" w:customStyle="1" w:styleId="LG-a-">
    <w:name w:val="LG-a-"/>
    <w:basedOn w:val="Normal"/>
    <w:rsid w:val="00CC1A45"/>
    <w:pPr>
      <w:tabs>
        <w:tab w:val="left" w:pos="907"/>
        <w:tab w:val="left" w:pos="1247"/>
      </w:tabs>
      <w:spacing w:before="60" w:line="210" w:lineRule="exact"/>
      <w:ind w:left="1247" w:hanging="1247"/>
      <w:jc w:val="both"/>
    </w:pPr>
    <w:rPr>
      <w:sz w:val="19"/>
      <w:szCs w:val="20"/>
      <w:lang w:eastAsia="en-US"/>
    </w:rPr>
  </w:style>
</w:styles>
</file>

<file path=word/webSettings.xml><?xml version="1.0" encoding="utf-8"?>
<w:webSettings xmlns:r="http://schemas.openxmlformats.org/officeDocument/2006/relationships" xmlns:w="http://schemas.openxmlformats.org/wordprocessingml/2006/main">
  <w:divs>
    <w:div w:id="510534456">
      <w:bodyDiv w:val="1"/>
      <w:marLeft w:val="0"/>
      <w:marRight w:val="0"/>
      <w:marTop w:val="0"/>
      <w:marBottom w:val="0"/>
      <w:divBdr>
        <w:top w:val="none" w:sz="0" w:space="0" w:color="auto"/>
        <w:left w:val="none" w:sz="0" w:space="0" w:color="auto"/>
        <w:bottom w:val="none" w:sz="0" w:space="0" w:color="auto"/>
        <w:right w:val="none" w:sz="0" w:space="0" w:color="auto"/>
      </w:divBdr>
      <w:divsChild>
        <w:div w:id="1368487338">
          <w:marLeft w:val="0"/>
          <w:marRight w:val="0"/>
          <w:marTop w:val="0"/>
          <w:marBottom w:val="0"/>
          <w:divBdr>
            <w:top w:val="none" w:sz="0" w:space="0" w:color="auto"/>
            <w:left w:val="none" w:sz="0" w:space="0" w:color="auto"/>
            <w:bottom w:val="none" w:sz="0" w:space="0" w:color="auto"/>
            <w:right w:val="none" w:sz="0" w:space="0" w:color="auto"/>
          </w:divBdr>
          <w:divsChild>
            <w:div w:id="389185113">
              <w:marLeft w:val="0"/>
              <w:marRight w:val="0"/>
              <w:marTop w:val="0"/>
              <w:marBottom w:val="0"/>
              <w:divBdr>
                <w:top w:val="none" w:sz="0" w:space="0" w:color="auto"/>
                <w:left w:val="none" w:sz="0" w:space="0" w:color="auto"/>
                <w:bottom w:val="none" w:sz="0" w:space="0" w:color="auto"/>
                <w:right w:val="none" w:sz="0" w:space="0" w:color="auto"/>
              </w:divBdr>
              <w:divsChild>
                <w:div w:id="1905481428">
                  <w:marLeft w:val="0"/>
                  <w:marRight w:val="0"/>
                  <w:marTop w:val="0"/>
                  <w:marBottom w:val="0"/>
                  <w:divBdr>
                    <w:top w:val="none" w:sz="0" w:space="0" w:color="auto"/>
                    <w:left w:val="none" w:sz="0" w:space="0" w:color="auto"/>
                    <w:bottom w:val="none" w:sz="0" w:space="0" w:color="auto"/>
                    <w:right w:val="none" w:sz="0" w:space="0" w:color="auto"/>
                  </w:divBdr>
                  <w:divsChild>
                    <w:div w:id="916086470">
                      <w:marLeft w:val="0"/>
                      <w:marRight w:val="0"/>
                      <w:marTop w:val="0"/>
                      <w:marBottom w:val="0"/>
                      <w:divBdr>
                        <w:top w:val="none" w:sz="0" w:space="0" w:color="auto"/>
                        <w:left w:val="none" w:sz="0" w:space="0" w:color="auto"/>
                        <w:bottom w:val="none" w:sz="0" w:space="0" w:color="auto"/>
                        <w:right w:val="none" w:sz="0" w:space="0" w:color="auto"/>
                      </w:divBdr>
                      <w:divsChild>
                        <w:div w:id="789667358">
                          <w:marLeft w:val="0"/>
                          <w:marRight w:val="0"/>
                          <w:marTop w:val="0"/>
                          <w:marBottom w:val="300"/>
                          <w:divBdr>
                            <w:top w:val="single" w:sz="2" w:space="0" w:color="CCCCCC"/>
                            <w:left w:val="single" w:sz="6" w:space="0" w:color="CCCCCC"/>
                            <w:bottom w:val="single" w:sz="6" w:space="0" w:color="CCCCCC"/>
                            <w:right w:val="single" w:sz="6" w:space="0" w:color="CCCCCC"/>
                          </w:divBdr>
                          <w:divsChild>
                            <w:div w:id="1074937027">
                              <w:marLeft w:val="0"/>
                              <w:marRight w:val="0"/>
                              <w:marTop w:val="0"/>
                              <w:marBottom w:val="0"/>
                              <w:divBdr>
                                <w:top w:val="none" w:sz="0" w:space="0" w:color="auto"/>
                                <w:left w:val="none" w:sz="0" w:space="0" w:color="auto"/>
                                <w:bottom w:val="none" w:sz="0" w:space="0" w:color="auto"/>
                                <w:right w:val="none" w:sz="0" w:space="0" w:color="auto"/>
                              </w:divBdr>
                              <w:divsChild>
                                <w:div w:id="172187416">
                                  <w:marLeft w:val="0"/>
                                  <w:marRight w:val="0"/>
                                  <w:marTop w:val="0"/>
                                  <w:marBottom w:val="0"/>
                                  <w:divBdr>
                                    <w:top w:val="none" w:sz="0" w:space="0" w:color="auto"/>
                                    <w:left w:val="none" w:sz="0" w:space="0" w:color="auto"/>
                                    <w:bottom w:val="none" w:sz="0" w:space="0" w:color="auto"/>
                                    <w:right w:val="none" w:sz="0" w:space="0" w:color="auto"/>
                                  </w:divBdr>
                                  <w:divsChild>
                                    <w:div w:id="1363168281">
                                      <w:marLeft w:val="0"/>
                                      <w:marRight w:val="-100"/>
                                      <w:marTop w:val="0"/>
                                      <w:marBottom w:val="0"/>
                                      <w:divBdr>
                                        <w:top w:val="none" w:sz="0" w:space="0" w:color="auto"/>
                                        <w:left w:val="none" w:sz="0" w:space="0" w:color="auto"/>
                                        <w:bottom w:val="none" w:sz="0" w:space="0" w:color="auto"/>
                                        <w:right w:val="none" w:sz="0" w:space="0" w:color="auto"/>
                                      </w:divBdr>
                                      <w:divsChild>
                                        <w:div w:id="1483622924">
                                          <w:marLeft w:val="0"/>
                                          <w:marRight w:val="0"/>
                                          <w:marTop w:val="0"/>
                                          <w:marBottom w:val="0"/>
                                          <w:divBdr>
                                            <w:top w:val="none" w:sz="0" w:space="0" w:color="auto"/>
                                            <w:left w:val="none" w:sz="0" w:space="0" w:color="auto"/>
                                            <w:bottom w:val="none" w:sz="0" w:space="0" w:color="auto"/>
                                            <w:right w:val="none" w:sz="0" w:space="0" w:color="auto"/>
                                          </w:divBdr>
                                          <w:divsChild>
                                            <w:div w:id="1378093179">
                                              <w:marLeft w:val="0"/>
                                              <w:marRight w:val="0"/>
                                              <w:marTop w:val="0"/>
                                              <w:marBottom w:val="0"/>
                                              <w:divBdr>
                                                <w:top w:val="none" w:sz="0" w:space="0" w:color="auto"/>
                                                <w:left w:val="none" w:sz="0" w:space="0" w:color="auto"/>
                                                <w:bottom w:val="none" w:sz="0" w:space="0" w:color="auto"/>
                                                <w:right w:val="none" w:sz="0" w:space="0" w:color="auto"/>
                                              </w:divBdr>
                                              <w:divsChild>
                                                <w:div w:id="1127695430">
                                                  <w:marLeft w:val="0"/>
                                                  <w:marRight w:val="0"/>
                                                  <w:marTop w:val="0"/>
                                                  <w:marBottom w:val="0"/>
                                                  <w:divBdr>
                                                    <w:top w:val="none" w:sz="0" w:space="0" w:color="auto"/>
                                                    <w:left w:val="none" w:sz="0" w:space="0" w:color="auto"/>
                                                    <w:bottom w:val="none" w:sz="0" w:space="0" w:color="auto"/>
                                                    <w:right w:val="none" w:sz="0" w:space="0" w:color="auto"/>
                                                  </w:divBdr>
                                                  <w:divsChild>
                                                    <w:div w:id="420102540">
                                                      <w:marLeft w:val="0"/>
                                                      <w:marRight w:val="0"/>
                                                      <w:marTop w:val="0"/>
                                                      <w:marBottom w:val="0"/>
                                                      <w:divBdr>
                                                        <w:top w:val="none" w:sz="0" w:space="0" w:color="auto"/>
                                                        <w:left w:val="none" w:sz="0" w:space="0" w:color="auto"/>
                                                        <w:bottom w:val="none" w:sz="0" w:space="0" w:color="auto"/>
                                                        <w:right w:val="none" w:sz="0" w:space="0" w:color="auto"/>
                                                      </w:divBdr>
                                                      <w:divsChild>
                                                        <w:div w:id="965744809">
                                                          <w:marLeft w:val="0"/>
                                                          <w:marRight w:val="0"/>
                                                          <w:marTop w:val="0"/>
                                                          <w:marBottom w:val="0"/>
                                                          <w:divBdr>
                                                            <w:top w:val="none" w:sz="0" w:space="0" w:color="auto"/>
                                                            <w:left w:val="none" w:sz="0" w:space="0" w:color="auto"/>
                                                            <w:bottom w:val="none" w:sz="0" w:space="0" w:color="auto"/>
                                                            <w:right w:val="none" w:sz="0" w:space="0" w:color="auto"/>
                                                          </w:divBdr>
                                                          <w:divsChild>
                                                            <w:div w:id="91069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1487</Words>
  <Characters>8480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MCB Secretary</dc:creator>
  <cp:lastModifiedBy>MCB Secretary</cp:lastModifiedBy>
  <cp:revision>2</cp:revision>
  <cp:lastPrinted>2014-05-22T08:30:00Z</cp:lastPrinted>
  <dcterms:created xsi:type="dcterms:W3CDTF">2014-05-27T13:46:00Z</dcterms:created>
  <dcterms:modified xsi:type="dcterms:W3CDTF">2014-05-27T13:46:00Z</dcterms:modified>
</cp:coreProperties>
</file>