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E0" w:rsidRDefault="00BA23E0" w:rsidP="00BA23E0">
      <w:pPr>
        <w:pStyle w:val="NoSpacing"/>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1714500" cy="1097280"/>
                    </a:xfrm>
                    <a:prstGeom prst="rect">
                      <a:avLst/>
                    </a:prstGeom>
                    <a:noFill/>
                    <a:ln w="9525">
                      <a:noFill/>
                      <a:miter lim="800000"/>
                      <a:headEnd/>
                      <a:tailEnd/>
                    </a:ln>
                  </pic:spPr>
                </pic:pic>
              </a:graphicData>
            </a:graphic>
          </wp:anchor>
        </w:drawing>
      </w:r>
    </w:p>
    <w:p w:rsidR="00BA23E0" w:rsidRDefault="00BA23E0" w:rsidP="00BA23E0">
      <w:pPr>
        <w:jc w:val="center"/>
      </w:pPr>
    </w:p>
    <w:p w:rsidR="00BA23E0" w:rsidRDefault="00BA23E0" w:rsidP="00BA23E0">
      <w:pPr>
        <w:jc w:val="center"/>
      </w:pPr>
    </w:p>
    <w:p w:rsidR="00BA23E0" w:rsidRDefault="00BA23E0" w:rsidP="00BA23E0">
      <w:pPr>
        <w:jc w:val="center"/>
      </w:pPr>
    </w:p>
    <w:p w:rsidR="00BA23E0" w:rsidRDefault="00BA23E0" w:rsidP="00BA23E0">
      <w:pPr>
        <w:jc w:val="center"/>
      </w:pPr>
    </w:p>
    <w:p w:rsidR="00BA23E0" w:rsidRPr="00300F4E" w:rsidRDefault="00BA23E0" w:rsidP="00BA23E0">
      <w:pPr>
        <w:spacing w:after="0" w:line="360" w:lineRule="auto"/>
        <w:contextualSpacing/>
        <w:jc w:val="center"/>
        <w:outlineLvl w:val="0"/>
        <w:rPr>
          <w:rFonts w:ascii="Times New Roman" w:eastAsia="Times New Roman" w:hAnsi="Times New Roman" w:cs="Times New Roman"/>
          <w:b/>
          <w:sz w:val="32"/>
          <w:szCs w:val="32"/>
          <w:lang w:val="en-ZA"/>
        </w:rPr>
      </w:pPr>
      <w:r w:rsidRPr="00300F4E">
        <w:rPr>
          <w:rFonts w:ascii="Times New Roman" w:eastAsia="Times New Roman" w:hAnsi="Times New Roman" w:cs="Times New Roman"/>
          <w:b/>
          <w:sz w:val="32"/>
          <w:szCs w:val="32"/>
          <w:lang w:val="en-ZA"/>
        </w:rPr>
        <w:t>IN THE SUPREME COURT OF SWAZI</w:t>
      </w:r>
      <w:bookmarkStart w:id="0" w:name="_GoBack"/>
      <w:bookmarkEnd w:id="0"/>
      <w:r w:rsidRPr="00300F4E">
        <w:rPr>
          <w:rFonts w:ascii="Times New Roman" w:eastAsia="Times New Roman" w:hAnsi="Times New Roman" w:cs="Times New Roman"/>
          <w:b/>
          <w:sz w:val="32"/>
          <w:szCs w:val="32"/>
          <w:lang w:val="en-ZA"/>
        </w:rPr>
        <w:t>LAND</w:t>
      </w:r>
    </w:p>
    <w:p w:rsidR="00BA23E0" w:rsidRPr="00E011EE" w:rsidRDefault="00BA23E0" w:rsidP="00BA23E0">
      <w:pPr>
        <w:spacing w:after="0" w:line="240" w:lineRule="auto"/>
        <w:contextualSpacing/>
        <w:jc w:val="center"/>
        <w:outlineLvl w:val="0"/>
        <w:rPr>
          <w:rFonts w:ascii="Times New Roman" w:eastAsia="Times New Roman" w:hAnsi="Times New Roman" w:cs="Times New Roman"/>
          <w:b/>
          <w:sz w:val="32"/>
          <w:szCs w:val="32"/>
          <w:lang w:val="en-ZA"/>
        </w:rPr>
      </w:pPr>
      <w:r w:rsidRPr="00E011EE">
        <w:rPr>
          <w:rFonts w:ascii="Times New Roman" w:eastAsia="Times New Roman" w:hAnsi="Times New Roman" w:cs="Times New Roman"/>
          <w:b/>
          <w:sz w:val="32"/>
          <w:szCs w:val="32"/>
          <w:lang w:val="en-ZA"/>
        </w:rPr>
        <w:t>JUDGMENT</w:t>
      </w:r>
    </w:p>
    <w:p w:rsidR="00BA23E0" w:rsidRPr="00300F4E" w:rsidRDefault="00BA23E0" w:rsidP="00BA23E0">
      <w:pPr>
        <w:spacing w:after="0" w:line="240" w:lineRule="auto"/>
        <w:contextualSpacing/>
        <w:jc w:val="center"/>
        <w:outlineLvl w:val="0"/>
        <w:rPr>
          <w:rFonts w:ascii="Times New Roman" w:eastAsia="Times New Roman" w:hAnsi="Times New Roman" w:cs="Times New Roman"/>
          <w:b/>
          <w:sz w:val="32"/>
          <w:szCs w:val="32"/>
          <w:u w:val="single"/>
          <w:lang w:val="en-ZA"/>
        </w:rPr>
      </w:pPr>
    </w:p>
    <w:p w:rsidR="00BA23E0" w:rsidRPr="006E6B73" w:rsidRDefault="00BA23E0" w:rsidP="00BA23E0">
      <w:pPr>
        <w:spacing w:after="0" w:line="240" w:lineRule="auto"/>
        <w:ind w:left="5040" w:firstLine="720"/>
        <w:contextualSpacing/>
        <w:jc w:val="center"/>
        <w:outlineLvl w:val="0"/>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Civil Appeal </w:t>
      </w:r>
      <w:r w:rsidRPr="006E6B73">
        <w:rPr>
          <w:rFonts w:ascii="Times New Roman" w:eastAsia="Times New Roman" w:hAnsi="Times New Roman" w:cs="Times New Roman"/>
          <w:sz w:val="28"/>
          <w:szCs w:val="28"/>
          <w:lang w:val="en-ZA"/>
        </w:rPr>
        <w:t>Case No.</w:t>
      </w:r>
      <w:r>
        <w:rPr>
          <w:rFonts w:ascii="Times New Roman" w:eastAsia="Times New Roman" w:hAnsi="Times New Roman" w:cs="Times New Roman"/>
          <w:sz w:val="28"/>
          <w:szCs w:val="28"/>
          <w:lang w:val="en-ZA"/>
        </w:rPr>
        <w:t xml:space="preserve"> 1/</w:t>
      </w:r>
      <w:r w:rsidRPr="006E6B73">
        <w:rPr>
          <w:rFonts w:ascii="Times New Roman" w:eastAsia="Times New Roman" w:hAnsi="Times New Roman" w:cs="Times New Roman"/>
          <w:sz w:val="28"/>
          <w:szCs w:val="28"/>
          <w:lang w:val="en-ZA"/>
        </w:rPr>
        <w:t>201</w:t>
      </w:r>
      <w:r>
        <w:rPr>
          <w:rFonts w:ascii="Times New Roman" w:eastAsia="Times New Roman" w:hAnsi="Times New Roman" w:cs="Times New Roman"/>
          <w:sz w:val="28"/>
          <w:szCs w:val="28"/>
          <w:lang w:val="en-ZA"/>
        </w:rPr>
        <w:t>4</w:t>
      </w:r>
    </w:p>
    <w:p w:rsidR="00BA23E0" w:rsidRPr="006E6B73" w:rsidRDefault="00BA23E0" w:rsidP="00BA23E0">
      <w:pPr>
        <w:spacing w:after="0" w:line="240" w:lineRule="auto"/>
        <w:contextualSpacing/>
        <w:jc w:val="both"/>
        <w:rPr>
          <w:rFonts w:ascii="Times New Roman" w:eastAsia="Times New Roman" w:hAnsi="Times New Roman" w:cs="Times New Roman"/>
          <w:sz w:val="28"/>
          <w:szCs w:val="28"/>
          <w:lang w:val="en-ZA"/>
        </w:rPr>
      </w:pPr>
      <w:r w:rsidRPr="006E6B73">
        <w:rPr>
          <w:rFonts w:ascii="Times New Roman" w:eastAsia="Times New Roman" w:hAnsi="Times New Roman" w:cs="Times New Roman"/>
          <w:sz w:val="28"/>
          <w:szCs w:val="28"/>
          <w:lang w:val="en-ZA"/>
        </w:rPr>
        <w:t>In the matter between:</w:t>
      </w:r>
    </w:p>
    <w:p w:rsidR="00BA23E0" w:rsidRPr="006E6B73" w:rsidRDefault="00BA23E0" w:rsidP="00BA23E0">
      <w:pPr>
        <w:spacing w:after="0" w:line="360" w:lineRule="auto"/>
        <w:contextualSpacing/>
        <w:jc w:val="both"/>
        <w:rPr>
          <w:rFonts w:ascii="Times New Roman" w:eastAsia="Times New Roman" w:hAnsi="Times New Roman" w:cs="Times New Roman"/>
          <w:i/>
          <w:sz w:val="28"/>
          <w:szCs w:val="28"/>
          <w:lang w:val="en-ZA"/>
        </w:rPr>
      </w:pPr>
    </w:p>
    <w:p w:rsidR="00BA23E0" w:rsidRDefault="00BA23E0" w:rsidP="00BA23E0">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EAGLES NEST (PTY)</w:t>
      </w:r>
      <w:r>
        <w:rPr>
          <w:rFonts w:ascii="Times New Roman" w:eastAsia="Times New Roman" w:hAnsi="Times New Roman" w:cs="Times New Roman"/>
          <w:b/>
          <w:sz w:val="28"/>
          <w:szCs w:val="28"/>
          <w:lang w:val="en-ZA"/>
        </w:rPr>
        <w:tab/>
      </w:r>
      <w:r w:rsidR="00AE3D5F">
        <w:rPr>
          <w:rFonts w:ascii="Times New Roman" w:eastAsia="Times New Roman" w:hAnsi="Times New Roman" w:cs="Times New Roman"/>
          <w:b/>
          <w:sz w:val="28"/>
          <w:szCs w:val="28"/>
          <w:lang w:val="en-ZA"/>
        </w:rPr>
        <w:t>LIMITED</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t>1</w:t>
      </w:r>
      <w:r w:rsidRPr="00BA23E0">
        <w:rPr>
          <w:rFonts w:ascii="Times New Roman" w:eastAsia="Times New Roman" w:hAnsi="Times New Roman" w:cs="Times New Roman"/>
          <w:b/>
          <w:sz w:val="28"/>
          <w:szCs w:val="28"/>
          <w:vertAlign w:val="superscript"/>
          <w:lang w:val="en-ZA"/>
        </w:rPr>
        <w:t>st</w:t>
      </w:r>
      <w:r>
        <w:rPr>
          <w:rFonts w:ascii="Times New Roman" w:eastAsia="Times New Roman" w:hAnsi="Times New Roman" w:cs="Times New Roman"/>
          <w:b/>
          <w:sz w:val="28"/>
          <w:szCs w:val="28"/>
          <w:lang w:val="en-ZA"/>
        </w:rPr>
        <w:t xml:space="preserve"> </w:t>
      </w:r>
      <w:r w:rsidRPr="006E6B73">
        <w:rPr>
          <w:rFonts w:ascii="Times New Roman" w:eastAsia="Times New Roman" w:hAnsi="Times New Roman" w:cs="Times New Roman"/>
          <w:b/>
          <w:sz w:val="28"/>
          <w:szCs w:val="28"/>
          <w:lang w:val="en-ZA"/>
        </w:rPr>
        <w:t>Appellant</w:t>
      </w:r>
    </w:p>
    <w:p w:rsidR="00BA23E0" w:rsidRDefault="00BA23E0" w:rsidP="00BA23E0">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USUTHU POULTRY FARM (PTY) LIMITED</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t>2</w:t>
      </w:r>
      <w:r w:rsidRPr="00BA23E0">
        <w:rPr>
          <w:rFonts w:ascii="Times New Roman" w:eastAsia="Times New Roman" w:hAnsi="Times New Roman" w:cs="Times New Roman"/>
          <w:b/>
          <w:sz w:val="28"/>
          <w:szCs w:val="28"/>
          <w:vertAlign w:val="superscript"/>
          <w:lang w:val="en-ZA"/>
        </w:rPr>
        <w:t>nd</w:t>
      </w:r>
      <w:r>
        <w:rPr>
          <w:rFonts w:ascii="Times New Roman" w:eastAsia="Times New Roman" w:hAnsi="Times New Roman" w:cs="Times New Roman"/>
          <w:b/>
          <w:sz w:val="28"/>
          <w:szCs w:val="28"/>
          <w:lang w:val="en-ZA"/>
        </w:rPr>
        <w:t xml:space="preserve"> Appellant</w:t>
      </w:r>
    </w:p>
    <w:p w:rsidR="00BA23E0" w:rsidRDefault="00BA23E0" w:rsidP="00BA23E0">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 xml:space="preserve">EAGLES MILLING (PTY) LIMITED </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t>3</w:t>
      </w:r>
      <w:r w:rsidRPr="00BA23E0">
        <w:rPr>
          <w:rFonts w:ascii="Times New Roman" w:eastAsia="Times New Roman" w:hAnsi="Times New Roman" w:cs="Times New Roman"/>
          <w:b/>
          <w:sz w:val="28"/>
          <w:szCs w:val="28"/>
          <w:vertAlign w:val="superscript"/>
          <w:lang w:val="en-ZA"/>
        </w:rPr>
        <w:t>rd</w:t>
      </w:r>
      <w:r>
        <w:rPr>
          <w:rFonts w:ascii="Times New Roman" w:eastAsia="Times New Roman" w:hAnsi="Times New Roman" w:cs="Times New Roman"/>
          <w:b/>
          <w:sz w:val="28"/>
          <w:szCs w:val="28"/>
          <w:lang w:val="en-ZA"/>
        </w:rPr>
        <w:t xml:space="preserve"> Appellant</w:t>
      </w:r>
    </w:p>
    <w:p w:rsidR="00BA23E0" w:rsidRDefault="00BA23E0" w:rsidP="00BA23E0">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 xml:space="preserve">CRANE FEEDS (PTY) LIMITED </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t>4</w:t>
      </w:r>
      <w:r w:rsidRPr="00BA23E0">
        <w:rPr>
          <w:rFonts w:ascii="Times New Roman" w:eastAsia="Times New Roman" w:hAnsi="Times New Roman" w:cs="Times New Roman"/>
          <w:b/>
          <w:sz w:val="28"/>
          <w:szCs w:val="28"/>
          <w:vertAlign w:val="superscript"/>
          <w:lang w:val="en-ZA"/>
        </w:rPr>
        <w:t>th</w:t>
      </w:r>
      <w:r>
        <w:rPr>
          <w:rFonts w:ascii="Times New Roman" w:eastAsia="Times New Roman" w:hAnsi="Times New Roman" w:cs="Times New Roman"/>
          <w:b/>
          <w:sz w:val="28"/>
          <w:szCs w:val="28"/>
          <w:lang w:val="en-ZA"/>
        </w:rPr>
        <w:t xml:space="preserve"> Appellant</w:t>
      </w:r>
    </w:p>
    <w:p w:rsidR="00BA23E0" w:rsidRDefault="00BA23E0" w:rsidP="00BA23E0">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FARM SERVICES (PTY) LIMITED</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t>5</w:t>
      </w:r>
      <w:r w:rsidRPr="00BA23E0">
        <w:rPr>
          <w:rFonts w:ascii="Times New Roman" w:eastAsia="Times New Roman" w:hAnsi="Times New Roman" w:cs="Times New Roman"/>
          <w:b/>
          <w:sz w:val="28"/>
          <w:szCs w:val="28"/>
          <w:vertAlign w:val="superscript"/>
          <w:lang w:val="en-ZA"/>
        </w:rPr>
        <w:t>th</w:t>
      </w:r>
      <w:r>
        <w:rPr>
          <w:rFonts w:ascii="Times New Roman" w:eastAsia="Times New Roman" w:hAnsi="Times New Roman" w:cs="Times New Roman"/>
          <w:b/>
          <w:sz w:val="28"/>
          <w:szCs w:val="28"/>
          <w:lang w:val="en-ZA"/>
        </w:rPr>
        <w:t xml:space="preserve"> Appellant</w:t>
      </w:r>
    </w:p>
    <w:p w:rsidR="00BA23E0" w:rsidRDefault="00BA23E0" w:rsidP="00BA23E0">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CRANE PROPERTIES (PTY) LIMITED</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t>6</w:t>
      </w:r>
      <w:r>
        <w:rPr>
          <w:rFonts w:ascii="Times New Roman" w:eastAsia="Times New Roman" w:hAnsi="Times New Roman" w:cs="Times New Roman"/>
          <w:b/>
          <w:sz w:val="28"/>
          <w:szCs w:val="28"/>
          <w:vertAlign w:val="superscript"/>
          <w:lang w:val="en-ZA"/>
        </w:rPr>
        <w:t xml:space="preserve">th </w:t>
      </w:r>
      <w:r>
        <w:rPr>
          <w:rFonts w:ascii="Times New Roman" w:eastAsia="Times New Roman" w:hAnsi="Times New Roman" w:cs="Times New Roman"/>
          <w:b/>
          <w:sz w:val="28"/>
          <w:szCs w:val="28"/>
          <w:lang w:val="en-ZA"/>
        </w:rPr>
        <w:t>Appellant</w:t>
      </w:r>
    </w:p>
    <w:p w:rsidR="00BA23E0" w:rsidRDefault="00BA23E0" w:rsidP="00BA23E0">
      <w:pPr>
        <w:spacing w:after="0" w:line="360" w:lineRule="auto"/>
        <w:contextualSpacing/>
        <w:jc w:val="both"/>
        <w:rPr>
          <w:rFonts w:ascii="Times New Roman" w:eastAsia="Times New Roman" w:hAnsi="Times New Roman" w:cs="Times New Roman"/>
          <w:b/>
          <w:sz w:val="28"/>
          <w:szCs w:val="28"/>
          <w:lang w:val="en-ZA"/>
        </w:rPr>
      </w:pPr>
    </w:p>
    <w:p w:rsidR="00BA23E0" w:rsidRDefault="00BA23E0" w:rsidP="00BA23E0">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And</w:t>
      </w:r>
    </w:p>
    <w:p w:rsidR="00BA23E0" w:rsidRDefault="00BA23E0" w:rsidP="00BA23E0">
      <w:pPr>
        <w:spacing w:after="0" w:line="360" w:lineRule="auto"/>
        <w:contextualSpacing/>
        <w:jc w:val="both"/>
        <w:rPr>
          <w:rFonts w:ascii="Times New Roman" w:eastAsia="Times New Roman" w:hAnsi="Times New Roman" w:cs="Times New Roman"/>
          <w:b/>
          <w:sz w:val="28"/>
          <w:szCs w:val="28"/>
          <w:lang w:val="en-ZA"/>
        </w:rPr>
      </w:pPr>
    </w:p>
    <w:p w:rsidR="00BA23E0" w:rsidRDefault="00BA23E0" w:rsidP="00BA23E0">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SWAZILAND COMPETITION COMMISSION</w:t>
      </w:r>
      <w:r>
        <w:rPr>
          <w:rFonts w:ascii="Times New Roman" w:eastAsia="Times New Roman" w:hAnsi="Times New Roman" w:cs="Times New Roman"/>
          <w:b/>
          <w:sz w:val="28"/>
          <w:szCs w:val="28"/>
          <w:lang w:val="en-ZA"/>
        </w:rPr>
        <w:tab/>
        <w:t>1</w:t>
      </w:r>
      <w:r w:rsidRPr="00BA23E0">
        <w:rPr>
          <w:rFonts w:ascii="Times New Roman" w:eastAsia="Times New Roman" w:hAnsi="Times New Roman" w:cs="Times New Roman"/>
          <w:b/>
          <w:sz w:val="28"/>
          <w:szCs w:val="28"/>
          <w:vertAlign w:val="superscript"/>
          <w:lang w:val="en-ZA"/>
        </w:rPr>
        <w:t>st</w:t>
      </w:r>
      <w:r>
        <w:rPr>
          <w:rFonts w:ascii="Times New Roman" w:eastAsia="Times New Roman" w:hAnsi="Times New Roman" w:cs="Times New Roman"/>
          <w:b/>
          <w:sz w:val="28"/>
          <w:szCs w:val="28"/>
          <w:lang w:val="en-ZA"/>
        </w:rPr>
        <w:t xml:space="preserve"> Respondent</w:t>
      </w:r>
    </w:p>
    <w:p w:rsidR="00BA23E0" w:rsidRDefault="00BA23E0" w:rsidP="00BA23E0">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NKONZO HLATSHWAYO</w:t>
      </w:r>
      <w:r w:rsidR="00AE5B78">
        <w:rPr>
          <w:rFonts w:ascii="Times New Roman" w:eastAsia="Times New Roman" w:hAnsi="Times New Roman" w:cs="Times New Roman"/>
          <w:b/>
          <w:sz w:val="28"/>
          <w:szCs w:val="28"/>
          <w:lang w:val="en-ZA"/>
        </w:rPr>
        <w:t xml:space="preserve"> N.O.</w:t>
      </w:r>
      <w:r w:rsidR="00D821DB">
        <w:rPr>
          <w:rFonts w:ascii="Times New Roman" w:eastAsia="Times New Roman" w:hAnsi="Times New Roman" w:cs="Times New Roman"/>
          <w:b/>
          <w:sz w:val="28"/>
          <w:szCs w:val="28"/>
          <w:lang w:val="en-ZA"/>
        </w:rPr>
        <w:tab/>
      </w:r>
      <w:r w:rsidR="00D821DB">
        <w:rPr>
          <w:rFonts w:ascii="Times New Roman" w:eastAsia="Times New Roman" w:hAnsi="Times New Roman" w:cs="Times New Roman"/>
          <w:b/>
          <w:sz w:val="28"/>
          <w:szCs w:val="28"/>
          <w:lang w:val="en-ZA"/>
        </w:rPr>
        <w:tab/>
      </w:r>
      <w:r w:rsidR="00D821DB">
        <w:rPr>
          <w:rFonts w:ascii="Times New Roman" w:eastAsia="Times New Roman" w:hAnsi="Times New Roman" w:cs="Times New Roman"/>
          <w:b/>
          <w:sz w:val="28"/>
          <w:szCs w:val="28"/>
          <w:lang w:val="en-ZA"/>
        </w:rPr>
        <w:tab/>
      </w:r>
      <w:r w:rsidR="00D821DB">
        <w:rPr>
          <w:rFonts w:ascii="Times New Roman" w:eastAsia="Times New Roman" w:hAnsi="Times New Roman" w:cs="Times New Roman"/>
          <w:b/>
          <w:sz w:val="28"/>
          <w:szCs w:val="28"/>
          <w:lang w:val="en-ZA"/>
        </w:rPr>
        <w:tab/>
        <w:t>2</w:t>
      </w:r>
      <w:r w:rsidR="00D821DB" w:rsidRPr="00D821DB">
        <w:rPr>
          <w:rFonts w:ascii="Times New Roman" w:eastAsia="Times New Roman" w:hAnsi="Times New Roman" w:cs="Times New Roman"/>
          <w:b/>
          <w:sz w:val="28"/>
          <w:szCs w:val="28"/>
          <w:vertAlign w:val="superscript"/>
          <w:lang w:val="en-ZA"/>
        </w:rPr>
        <w:t>nd</w:t>
      </w:r>
      <w:r w:rsidR="00D821DB">
        <w:rPr>
          <w:rFonts w:ascii="Times New Roman" w:eastAsia="Times New Roman" w:hAnsi="Times New Roman" w:cs="Times New Roman"/>
          <w:b/>
          <w:sz w:val="28"/>
          <w:szCs w:val="28"/>
          <w:lang w:val="en-ZA"/>
        </w:rPr>
        <w:t xml:space="preserve"> Respondent</w:t>
      </w:r>
    </w:p>
    <w:p w:rsidR="00BA23E0" w:rsidRPr="006E6B73" w:rsidRDefault="00BA23E0" w:rsidP="00BA23E0">
      <w:pPr>
        <w:spacing w:after="0" w:line="360" w:lineRule="auto"/>
        <w:jc w:val="both"/>
        <w:outlineLvl w:val="0"/>
        <w:rPr>
          <w:rFonts w:ascii="Times New Roman" w:eastAsia="Times New Roman" w:hAnsi="Times New Roman" w:cs="Times New Roman"/>
          <w:b/>
          <w:i/>
          <w:sz w:val="28"/>
          <w:szCs w:val="28"/>
          <w:lang w:val="en-ZA"/>
        </w:rPr>
      </w:pPr>
    </w:p>
    <w:p w:rsidR="00BA23E0" w:rsidRDefault="00BA23E0" w:rsidP="00BA23E0">
      <w:pPr>
        <w:spacing w:after="0" w:line="360" w:lineRule="auto"/>
        <w:ind w:left="2880" w:hanging="2880"/>
        <w:contextualSpacing/>
        <w:jc w:val="both"/>
        <w:outlineLvl w:val="0"/>
        <w:rPr>
          <w:rFonts w:ascii="Times New Roman" w:eastAsia="Times New Roman" w:hAnsi="Times New Roman" w:cs="Times New Roman"/>
          <w:i/>
          <w:sz w:val="28"/>
          <w:szCs w:val="28"/>
          <w:lang w:val="en-ZA"/>
        </w:rPr>
      </w:pPr>
      <w:r w:rsidRPr="006E6B73">
        <w:rPr>
          <w:rFonts w:ascii="Times New Roman" w:eastAsia="Times New Roman" w:hAnsi="Times New Roman" w:cs="Times New Roman"/>
          <w:b/>
          <w:sz w:val="28"/>
          <w:szCs w:val="28"/>
          <w:lang w:val="en-ZA"/>
        </w:rPr>
        <w:t>Neutral citation:</w:t>
      </w:r>
      <w:r w:rsidRPr="006E6B73">
        <w:rPr>
          <w:rFonts w:ascii="Times New Roman" w:eastAsia="Times New Roman" w:hAnsi="Times New Roman" w:cs="Times New Roman"/>
          <w:b/>
          <w:sz w:val="28"/>
          <w:szCs w:val="28"/>
          <w:lang w:val="en-ZA"/>
        </w:rPr>
        <w:tab/>
      </w:r>
      <w:r w:rsidR="00D821DB">
        <w:rPr>
          <w:rFonts w:ascii="Times New Roman" w:eastAsia="Times New Roman" w:hAnsi="Times New Roman" w:cs="Times New Roman"/>
          <w:i/>
          <w:sz w:val="28"/>
          <w:szCs w:val="28"/>
          <w:lang w:val="en-ZA"/>
        </w:rPr>
        <w:t xml:space="preserve">Eagles Nest (Pty) and 5 </w:t>
      </w:r>
      <w:r w:rsidR="00C629C9">
        <w:rPr>
          <w:rFonts w:ascii="Times New Roman" w:eastAsia="Times New Roman" w:hAnsi="Times New Roman" w:cs="Times New Roman"/>
          <w:i/>
          <w:sz w:val="28"/>
          <w:szCs w:val="28"/>
          <w:lang w:val="en-ZA"/>
        </w:rPr>
        <w:t>o</w:t>
      </w:r>
      <w:r w:rsidR="00D821DB">
        <w:rPr>
          <w:rFonts w:ascii="Times New Roman" w:eastAsia="Times New Roman" w:hAnsi="Times New Roman" w:cs="Times New Roman"/>
          <w:i/>
          <w:sz w:val="28"/>
          <w:szCs w:val="28"/>
          <w:lang w:val="en-ZA"/>
        </w:rPr>
        <w:t xml:space="preserve">thers </w:t>
      </w:r>
      <w:r>
        <w:rPr>
          <w:rFonts w:ascii="Times New Roman" w:eastAsia="Times New Roman" w:hAnsi="Times New Roman" w:cs="Times New Roman"/>
          <w:i/>
          <w:sz w:val="28"/>
          <w:szCs w:val="28"/>
          <w:lang w:val="en-ZA"/>
        </w:rPr>
        <w:t xml:space="preserve">v </w:t>
      </w:r>
      <w:r w:rsidR="00D821DB">
        <w:rPr>
          <w:rFonts w:ascii="Times New Roman" w:eastAsia="Times New Roman" w:hAnsi="Times New Roman" w:cs="Times New Roman"/>
          <w:i/>
          <w:sz w:val="28"/>
          <w:szCs w:val="28"/>
          <w:lang w:val="en-ZA"/>
        </w:rPr>
        <w:t>Swaziland Competition Commission &amp; Another</w:t>
      </w:r>
      <w:r w:rsidRPr="006E6B73">
        <w:rPr>
          <w:rFonts w:ascii="Times New Roman" w:eastAsia="Times New Roman" w:hAnsi="Times New Roman" w:cs="Times New Roman"/>
          <w:i/>
          <w:sz w:val="28"/>
          <w:szCs w:val="28"/>
          <w:lang w:val="en-ZA"/>
        </w:rPr>
        <w:t xml:space="preserve"> (</w:t>
      </w:r>
      <w:r w:rsidR="00D821DB">
        <w:rPr>
          <w:rFonts w:ascii="Times New Roman" w:eastAsia="Times New Roman" w:hAnsi="Times New Roman" w:cs="Times New Roman"/>
          <w:i/>
          <w:sz w:val="28"/>
          <w:szCs w:val="28"/>
          <w:lang w:val="en-ZA"/>
        </w:rPr>
        <w:t>1</w:t>
      </w:r>
      <w:r w:rsidRPr="006E6B73">
        <w:rPr>
          <w:rFonts w:ascii="Times New Roman" w:eastAsia="Times New Roman" w:hAnsi="Times New Roman" w:cs="Times New Roman"/>
          <w:i/>
          <w:sz w:val="28"/>
          <w:szCs w:val="28"/>
          <w:lang w:val="en-ZA"/>
        </w:rPr>
        <w:t>/201</w:t>
      </w:r>
      <w:r w:rsidR="00D821DB">
        <w:rPr>
          <w:rFonts w:ascii="Times New Roman" w:eastAsia="Times New Roman" w:hAnsi="Times New Roman" w:cs="Times New Roman"/>
          <w:i/>
          <w:sz w:val="28"/>
          <w:szCs w:val="28"/>
          <w:lang w:val="en-ZA"/>
        </w:rPr>
        <w:t>4</w:t>
      </w:r>
      <w:r w:rsidRPr="006E6B73">
        <w:rPr>
          <w:rFonts w:ascii="Times New Roman" w:eastAsia="Times New Roman" w:hAnsi="Times New Roman" w:cs="Times New Roman"/>
          <w:i/>
          <w:sz w:val="28"/>
          <w:szCs w:val="28"/>
          <w:lang w:val="en-ZA"/>
        </w:rPr>
        <w:t>) [2014] SZSC</w:t>
      </w:r>
      <w:r w:rsidR="008E3856">
        <w:rPr>
          <w:rFonts w:ascii="Times New Roman" w:eastAsia="Times New Roman" w:hAnsi="Times New Roman" w:cs="Times New Roman"/>
          <w:i/>
          <w:sz w:val="28"/>
          <w:szCs w:val="28"/>
          <w:lang w:val="en-ZA"/>
        </w:rPr>
        <w:t xml:space="preserve"> 39</w:t>
      </w:r>
      <w:r w:rsidRPr="006E6B73">
        <w:rPr>
          <w:rFonts w:ascii="Times New Roman" w:eastAsia="Times New Roman" w:hAnsi="Times New Roman" w:cs="Times New Roman"/>
          <w:i/>
          <w:sz w:val="28"/>
          <w:szCs w:val="28"/>
          <w:lang w:val="en-ZA"/>
        </w:rPr>
        <w:t xml:space="preserve"> (30 May 2014)</w:t>
      </w:r>
    </w:p>
    <w:p w:rsidR="00BA23E0" w:rsidRPr="006E6B73" w:rsidRDefault="00BA23E0" w:rsidP="00BA23E0">
      <w:pPr>
        <w:spacing w:after="0" w:line="360" w:lineRule="auto"/>
        <w:ind w:left="2880" w:hanging="2880"/>
        <w:contextualSpacing/>
        <w:jc w:val="both"/>
        <w:outlineLvl w:val="0"/>
        <w:rPr>
          <w:rFonts w:ascii="Times New Roman" w:eastAsia="Times New Roman" w:hAnsi="Times New Roman" w:cs="Times New Roman"/>
          <w:i/>
          <w:sz w:val="28"/>
          <w:szCs w:val="28"/>
          <w:lang w:val="en-ZA"/>
        </w:rPr>
      </w:pPr>
    </w:p>
    <w:p w:rsidR="00BA23E0" w:rsidRPr="006E6B73" w:rsidRDefault="00BA23E0" w:rsidP="00BA23E0">
      <w:pPr>
        <w:spacing w:after="0" w:line="360" w:lineRule="auto"/>
        <w:ind w:left="2955" w:hanging="2955"/>
        <w:contextualSpacing/>
        <w:jc w:val="both"/>
        <w:outlineLvl w:val="0"/>
        <w:rPr>
          <w:rFonts w:ascii="Times New Roman" w:eastAsia="Times New Roman" w:hAnsi="Times New Roman" w:cs="Times New Roman"/>
          <w:sz w:val="28"/>
          <w:szCs w:val="28"/>
          <w:lang w:val="en-ZA"/>
        </w:rPr>
      </w:pPr>
      <w:r w:rsidRPr="006E6B73">
        <w:rPr>
          <w:rFonts w:ascii="Times New Roman" w:eastAsia="Times New Roman" w:hAnsi="Times New Roman" w:cs="Times New Roman"/>
          <w:b/>
          <w:sz w:val="28"/>
          <w:szCs w:val="28"/>
          <w:lang w:val="en-ZA"/>
        </w:rPr>
        <w:lastRenderedPageBreak/>
        <w:t>Coram:</w:t>
      </w:r>
      <w:r w:rsidRPr="006E6B73">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RAMODIBEDI CJ</w:t>
      </w:r>
      <w:r w:rsidRPr="006E6B73">
        <w:rPr>
          <w:rFonts w:ascii="Times New Roman" w:eastAsia="Times New Roman" w:hAnsi="Times New Roman" w:cs="Times New Roman"/>
          <w:b/>
          <w:sz w:val="28"/>
          <w:szCs w:val="28"/>
          <w:lang w:val="en-ZA"/>
        </w:rPr>
        <w:t>,</w:t>
      </w:r>
      <w:r w:rsidRPr="006E6B73">
        <w:rPr>
          <w:rFonts w:ascii="Times New Roman" w:eastAsia="Times New Roman" w:hAnsi="Times New Roman" w:cs="Times New Roman"/>
          <w:sz w:val="28"/>
          <w:szCs w:val="28"/>
          <w:lang w:val="en-ZA"/>
        </w:rPr>
        <w:t xml:space="preserve"> </w:t>
      </w:r>
      <w:r>
        <w:rPr>
          <w:rFonts w:ascii="Times New Roman" w:eastAsia="Times New Roman" w:hAnsi="Times New Roman" w:cs="Times New Roman"/>
          <w:b/>
          <w:sz w:val="28"/>
          <w:szCs w:val="28"/>
          <w:lang w:val="en-ZA"/>
        </w:rPr>
        <w:t xml:space="preserve">MOORE </w:t>
      </w:r>
      <w:r w:rsidRPr="006E6B73">
        <w:rPr>
          <w:rFonts w:ascii="Times New Roman" w:eastAsia="Times New Roman" w:hAnsi="Times New Roman" w:cs="Times New Roman"/>
          <w:b/>
          <w:sz w:val="28"/>
          <w:szCs w:val="28"/>
          <w:lang w:val="en-ZA"/>
        </w:rPr>
        <w:t>JA</w:t>
      </w:r>
      <w:r>
        <w:rPr>
          <w:rFonts w:ascii="Times New Roman" w:eastAsia="Times New Roman" w:hAnsi="Times New Roman" w:cs="Times New Roman"/>
          <w:b/>
          <w:sz w:val="28"/>
          <w:szCs w:val="28"/>
          <w:lang w:val="en-ZA"/>
        </w:rPr>
        <w:t xml:space="preserve"> and </w:t>
      </w:r>
      <w:r w:rsidR="00BF65D7">
        <w:rPr>
          <w:rFonts w:ascii="Times New Roman" w:eastAsia="Times New Roman" w:hAnsi="Times New Roman" w:cs="Times New Roman"/>
          <w:b/>
          <w:sz w:val="28"/>
          <w:szCs w:val="28"/>
          <w:lang w:val="en-ZA"/>
        </w:rPr>
        <w:t xml:space="preserve">DR. </w:t>
      </w:r>
      <w:r>
        <w:rPr>
          <w:rFonts w:ascii="Times New Roman" w:eastAsia="Times New Roman" w:hAnsi="Times New Roman" w:cs="Times New Roman"/>
          <w:b/>
          <w:sz w:val="28"/>
          <w:szCs w:val="28"/>
          <w:lang w:val="en-ZA"/>
        </w:rPr>
        <w:t>TWUM JA.</w:t>
      </w:r>
    </w:p>
    <w:p w:rsidR="00BA23E0" w:rsidRDefault="00BA23E0" w:rsidP="00BA23E0">
      <w:pPr>
        <w:spacing w:after="0" w:line="360" w:lineRule="auto"/>
        <w:contextualSpacing/>
        <w:jc w:val="both"/>
        <w:outlineLvl w:val="0"/>
        <w:rPr>
          <w:rFonts w:ascii="Times New Roman" w:eastAsia="Times New Roman" w:hAnsi="Times New Roman" w:cs="Times New Roman"/>
          <w:b/>
          <w:sz w:val="28"/>
          <w:szCs w:val="28"/>
          <w:lang w:val="en-ZA"/>
        </w:rPr>
      </w:pPr>
    </w:p>
    <w:p w:rsidR="00BA23E0" w:rsidRPr="006E6B73" w:rsidRDefault="00BA23E0" w:rsidP="00BA23E0">
      <w:pPr>
        <w:spacing w:after="0" w:line="360" w:lineRule="auto"/>
        <w:contextualSpacing/>
        <w:jc w:val="both"/>
        <w:outlineLvl w:val="0"/>
        <w:rPr>
          <w:rFonts w:ascii="Times New Roman" w:eastAsia="Times New Roman" w:hAnsi="Times New Roman" w:cs="Times New Roman"/>
          <w:sz w:val="28"/>
          <w:szCs w:val="28"/>
          <w:lang w:val="en-ZA"/>
        </w:rPr>
      </w:pPr>
      <w:r>
        <w:rPr>
          <w:rFonts w:ascii="Times New Roman" w:eastAsia="Times New Roman" w:hAnsi="Times New Roman" w:cs="Times New Roman"/>
          <w:b/>
          <w:sz w:val="28"/>
          <w:szCs w:val="28"/>
          <w:lang w:val="en-ZA"/>
        </w:rPr>
        <w:t>Heard:</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sz w:val="28"/>
          <w:szCs w:val="28"/>
          <w:lang w:val="en-ZA"/>
        </w:rPr>
        <w:tab/>
      </w:r>
      <w:r w:rsidR="00C629C9">
        <w:rPr>
          <w:rFonts w:ascii="Times New Roman" w:eastAsia="Times New Roman" w:hAnsi="Times New Roman" w:cs="Times New Roman"/>
          <w:sz w:val="28"/>
          <w:szCs w:val="28"/>
          <w:lang w:val="en-ZA"/>
        </w:rPr>
        <w:t>26</w:t>
      </w:r>
      <w:r>
        <w:rPr>
          <w:rFonts w:ascii="Times New Roman" w:eastAsia="Times New Roman" w:hAnsi="Times New Roman" w:cs="Times New Roman"/>
          <w:sz w:val="28"/>
          <w:szCs w:val="28"/>
          <w:lang w:val="en-ZA"/>
        </w:rPr>
        <w:t xml:space="preserve"> </w:t>
      </w:r>
      <w:r w:rsidRPr="006E6B73">
        <w:rPr>
          <w:rFonts w:ascii="Times New Roman" w:eastAsia="Times New Roman" w:hAnsi="Times New Roman" w:cs="Times New Roman"/>
          <w:sz w:val="28"/>
          <w:szCs w:val="28"/>
          <w:lang w:val="en-ZA"/>
        </w:rPr>
        <w:t>May 2014</w:t>
      </w:r>
    </w:p>
    <w:p w:rsidR="00BA23E0" w:rsidRDefault="00BA23E0" w:rsidP="00BA23E0">
      <w:pPr>
        <w:spacing w:after="0" w:line="360" w:lineRule="auto"/>
        <w:contextualSpacing/>
        <w:jc w:val="both"/>
        <w:outlineLvl w:val="0"/>
        <w:rPr>
          <w:rFonts w:ascii="Times New Roman" w:eastAsia="Times New Roman" w:hAnsi="Times New Roman" w:cs="Times New Roman"/>
          <w:b/>
          <w:sz w:val="28"/>
          <w:szCs w:val="28"/>
          <w:lang w:val="en-ZA"/>
        </w:rPr>
      </w:pPr>
    </w:p>
    <w:p w:rsidR="00BA23E0" w:rsidRPr="006E6B73" w:rsidRDefault="00BA23E0" w:rsidP="00BA23E0">
      <w:pPr>
        <w:spacing w:after="0" w:line="360" w:lineRule="auto"/>
        <w:contextualSpacing/>
        <w:jc w:val="both"/>
        <w:outlineLvl w:val="0"/>
        <w:rPr>
          <w:rFonts w:ascii="Times New Roman" w:eastAsia="Times New Roman" w:hAnsi="Times New Roman" w:cs="Times New Roman"/>
          <w:sz w:val="28"/>
          <w:szCs w:val="28"/>
          <w:lang w:val="en-ZA"/>
        </w:rPr>
      </w:pPr>
      <w:r w:rsidRPr="006E6B73">
        <w:rPr>
          <w:rFonts w:ascii="Times New Roman" w:eastAsia="Times New Roman" w:hAnsi="Times New Roman" w:cs="Times New Roman"/>
          <w:b/>
          <w:sz w:val="28"/>
          <w:szCs w:val="28"/>
          <w:lang w:val="en-ZA"/>
        </w:rPr>
        <w:t>Delivered:</w:t>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 xml:space="preserve"> </w:t>
      </w:r>
      <w:r w:rsidRPr="006E6B73">
        <w:rPr>
          <w:rFonts w:ascii="Times New Roman" w:eastAsia="Times New Roman" w:hAnsi="Times New Roman" w:cs="Times New Roman"/>
          <w:sz w:val="28"/>
          <w:szCs w:val="28"/>
          <w:lang w:val="en-ZA"/>
        </w:rPr>
        <w:t>30 May 2014</w:t>
      </w:r>
    </w:p>
    <w:p w:rsidR="00BA23E0" w:rsidRPr="006E6B73" w:rsidRDefault="00BA23E0" w:rsidP="00BA23E0">
      <w:pPr>
        <w:spacing w:after="0" w:line="240" w:lineRule="auto"/>
        <w:ind w:left="2160" w:hanging="2160"/>
        <w:jc w:val="both"/>
        <w:rPr>
          <w:rFonts w:ascii="Times New Roman" w:eastAsia="Times New Roman" w:hAnsi="Times New Roman" w:cs="Times New Roman"/>
          <w:i/>
          <w:sz w:val="28"/>
          <w:szCs w:val="28"/>
          <w:lang w:val="en-ZA"/>
        </w:rPr>
      </w:pPr>
    </w:p>
    <w:p w:rsidR="00BA23E0" w:rsidRDefault="00BA23E0" w:rsidP="00C629C9">
      <w:pPr>
        <w:spacing w:after="0" w:line="360" w:lineRule="auto"/>
        <w:ind w:left="1440" w:hanging="1440"/>
        <w:jc w:val="both"/>
        <w:rPr>
          <w:rFonts w:ascii="Times New Roman" w:eastAsia="Times New Roman" w:hAnsi="Times New Roman" w:cs="Times New Roman"/>
          <w:i/>
          <w:sz w:val="28"/>
          <w:szCs w:val="28"/>
          <w:lang w:val="en-ZA"/>
        </w:rPr>
      </w:pPr>
      <w:r w:rsidRPr="006E6B73">
        <w:rPr>
          <w:rFonts w:ascii="Times New Roman" w:eastAsia="Times New Roman" w:hAnsi="Times New Roman" w:cs="Times New Roman"/>
          <w:i/>
          <w:sz w:val="28"/>
          <w:szCs w:val="28"/>
          <w:lang w:val="en-ZA"/>
        </w:rPr>
        <w:t>Summary :</w:t>
      </w:r>
      <w:r w:rsidR="00CD015E">
        <w:rPr>
          <w:rFonts w:ascii="Times New Roman" w:eastAsia="Times New Roman" w:hAnsi="Times New Roman" w:cs="Times New Roman"/>
          <w:i/>
          <w:sz w:val="28"/>
          <w:szCs w:val="28"/>
          <w:lang w:val="en-ZA"/>
        </w:rPr>
        <w:tab/>
        <w:t>Swaziland Competition Commission.  Duties and function clearly spelt out in section 13 of Act 8 of 2007.  Commission charged appellants with unlawful anti-competition practices and mergers, after investigations.  Appellants resisted efforts to discuss procedure for hearing the unlawful practices.  Appellants applied to High Court for judicial review.  Act prescribed Appeal to High Court as the correct procedure for relief of persons aggrieved by decisions of Commission.  High Court dismissed application for judicial review.  On appeal this Court dismissed appeal on two grounds (1) That appeal to the High Court was the only mode of seeking relief stated in the Act.  (2) That the appellants’ application to the High Court was premature and that the appellants s</w:t>
      </w:r>
      <w:r w:rsidR="00BF65D7">
        <w:rPr>
          <w:rFonts w:ascii="Times New Roman" w:eastAsia="Times New Roman" w:hAnsi="Times New Roman" w:cs="Times New Roman"/>
          <w:i/>
          <w:sz w:val="28"/>
          <w:szCs w:val="28"/>
          <w:lang w:val="en-ZA"/>
        </w:rPr>
        <w:t>uffered no real prejudice</w:t>
      </w:r>
      <w:r w:rsidR="00CD015E">
        <w:rPr>
          <w:rFonts w:ascii="Times New Roman" w:eastAsia="Times New Roman" w:hAnsi="Times New Roman" w:cs="Times New Roman"/>
          <w:i/>
          <w:sz w:val="28"/>
          <w:szCs w:val="28"/>
          <w:lang w:val="en-ZA"/>
        </w:rPr>
        <w:t>.</w:t>
      </w:r>
      <w:r>
        <w:rPr>
          <w:rFonts w:ascii="Times New Roman" w:eastAsia="Times New Roman" w:hAnsi="Times New Roman" w:cs="Times New Roman"/>
          <w:i/>
          <w:sz w:val="28"/>
          <w:szCs w:val="28"/>
          <w:lang w:val="en-ZA"/>
        </w:rPr>
        <w:tab/>
      </w:r>
    </w:p>
    <w:p w:rsidR="00C629C9" w:rsidRDefault="00C629C9" w:rsidP="00C629C9">
      <w:pPr>
        <w:spacing w:after="0" w:line="360" w:lineRule="auto"/>
        <w:ind w:left="1440" w:hanging="1440"/>
        <w:jc w:val="both"/>
        <w:rPr>
          <w:rFonts w:ascii="Times New Roman" w:eastAsia="Times New Roman" w:hAnsi="Times New Roman" w:cs="Times New Roman"/>
          <w:i/>
          <w:sz w:val="28"/>
          <w:szCs w:val="28"/>
          <w:lang w:val="en-ZA"/>
        </w:rPr>
      </w:pPr>
    </w:p>
    <w:p w:rsidR="00C629C9" w:rsidRDefault="00C629C9" w:rsidP="00C629C9">
      <w:pPr>
        <w:spacing w:after="0" w:line="360" w:lineRule="auto"/>
        <w:ind w:left="1440" w:hanging="1440"/>
        <w:jc w:val="both"/>
        <w:rPr>
          <w:rFonts w:ascii="Times New Roman" w:eastAsia="Times New Roman" w:hAnsi="Times New Roman" w:cs="Times New Roman"/>
          <w:b/>
          <w:sz w:val="28"/>
          <w:szCs w:val="28"/>
          <w:lang w:val="en-ZA"/>
        </w:rPr>
      </w:pPr>
    </w:p>
    <w:p w:rsidR="001C34D6" w:rsidRDefault="001C34D6" w:rsidP="00C629C9">
      <w:pPr>
        <w:spacing w:after="0" w:line="360" w:lineRule="auto"/>
        <w:ind w:left="1440" w:hanging="1440"/>
        <w:jc w:val="both"/>
        <w:rPr>
          <w:rFonts w:ascii="Times New Roman" w:eastAsia="Times New Roman" w:hAnsi="Times New Roman" w:cs="Times New Roman"/>
          <w:b/>
          <w:sz w:val="28"/>
          <w:szCs w:val="28"/>
          <w:lang w:val="en-ZA"/>
        </w:rPr>
      </w:pPr>
    </w:p>
    <w:p w:rsidR="001C34D6" w:rsidRDefault="001C34D6" w:rsidP="00C629C9">
      <w:pPr>
        <w:spacing w:after="0" w:line="360" w:lineRule="auto"/>
        <w:ind w:left="1440" w:hanging="1440"/>
        <w:jc w:val="both"/>
        <w:rPr>
          <w:rFonts w:ascii="Times New Roman" w:eastAsia="Times New Roman" w:hAnsi="Times New Roman" w:cs="Times New Roman"/>
          <w:b/>
          <w:sz w:val="28"/>
          <w:szCs w:val="28"/>
          <w:lang w:val="en-ZA"/>
        </w:rPr>
      </w:pPr>
    </w:p>
    <w:p w:rsidR="001C34D6" w:rsidRDefault="001C34D6" w:rsidP="00C629C9">
      <w:pPr>
        <w:spacing w:after="0" w:line="360" w:lineRule="auto"/>
        <w:ind w:left="1440" w:hanging="1440"/>
        <w:jc w:val="both"/>
        <w:rPr>
          <w:rFonts w:ascii="Times New Roman" w:eastAsia="Times New Roman" w:hAnsi="Times New Roman" w:cs="Times New Roman"/>
          <w:b/>
          <w:sz w:val="28"/>
          <w:szCs w:val="28"/>
          <w:lang w:val="en-ZA"/>
        </w:rPr>
      </w:pPr>
    </w:p>
    <w:p w:rsidR="001C34D6" w:rsidRDefault="001C34D6" w:rsidP="00C629C9">
      <w:pPr>
        <w:spacing w:after="0" w:line="360" w:lineRule="auto"/>
        <w:ind w:left="1440" w:hanging="1440"/>
        <w:jc w:val="both"/>
        <w:rPr>
          <w:rFonts w:ascii="Times New Roman" w:eastAsia="Times New Roman" w:hAnsi="Times New Roman" w:cs="Times New Roman"/>
          <w:b/>
          <w:sz w:val="28"/>
          <w:szCs w:val="28"/>
          <w:lang w:val="en-ZA"/>
        </w:rPr>
      </w:pPr>
    </w:p>
    <w:p w:rsidR="001C34D6" w:rsidRDefault="001C34D6" w:rsidP="00C629C9">
      <w:pPr>
        <w:spacing w:after="0" w:line="360" w:lineRule="auto"/>
        <w:ind w:left="1440" w:hanging="1440"/>
        <w:jc w:val="both"/>
        <w:rPr>
          <w:rFonts w:ascii="Times New Roman" w:eastAsia="Times New Roman" w:hAnsi="Times New Roman" w:cs="Times New Roman"/>
          <w:b/>
          <w:sz w:val="28"/>
          <w:szCs w:val="28"/>
          <w:lang w:val="en-ZA"/>
        </w:rPr>
      </w:pPr>
    </w:p>
    <w:p w:rsidR="001C34D6" w:rsidRDefault="001C34D6" w:rsidP="00C629C9">
      <w:pPr>
        <w:spacing w:after="0" w:line="360" w:lineRule="auto"/>
        <w:ind w:left="1440" w:hanging="1440"/>
        <w:jc w:val="both"/>
        <w:rPr>
          <w:rFonts w:ascii="Times New Roman" w:eastAsia="Times New Roman" w:hAnsi="Times New Roman" w:cs="Times New Roman"/>
          <w:b/>
          <w:sz w:val="28"/>
          <w:szCs w:val="28"/>
          <w:lang w:val="en-ZA"/>
        </w:rPr>
      </w:pPr>
    </w:p>
    <w:p w:rsidR="00BA23E0" w:rsidRPr="00E011EE" w:rsidRDefault="00BA23E0" w:rsidP="00BA23E0">
      <w:pPr>
        <w:spacing w:after="0" w:line="240" w:lineRule="auto"/>
        <w:jc w:val="center"/>
        <w:rPr>
          <w:rFonts w:ascii="Times New Roman" w:eastAsia="Times New Roman" w:hAnsi="Times New Roman" w:cs="Times New Roman"/>
          <w:sz w:val="32"/>
          <w:szCs w:val="32"/>
          <w:lang w:val="en-ZA"/>
        </w:rPr>
      </w:pPr>
      <w:r w:rsidRPr="00E011EE">
        <w:rPr>
          <w:rFonts w:ascii="Times New Roman" w:eastAsia="Times New Roman" w:hAnsi="Times New Roman" w:cs="Times New Roman"/>
          <w:b/>
          <w:sz w:val="32"/>
          <w:szCs w:val="32"/>
          <w:lang w:val="en-ZA"/>
        </w:rPr>
        <w:lastRenderedPageBreak/>
        <w:t>J</w:t>
      </w:r>
      <w:r>
        <w:rPr>
          <w:rFonts w:ascii="Times New Roman" w:eastAsia="Times New Roman" w:hAnsi="Times New Roman" w:cs="Times New Roman"/>
          <w:b/>
          <w:sz w:val="32"/>
          <w:szCs w:val="32"/>
          <w:lang w:val="en-ZA"/>
        </w:rPr>
        <w:t>UDGMENT</w:t>
      </w:r>
    </w:p>
    <w:p w:rsidR="00BA23E0" w:rsidRPr="00300F4E" w:rsidRDefault="00BA23E0" w:rsidP="00BA23E0">
      <w:pPr>
        <w:spacing w:after="0" w:line="240" w:lineRule="auto"/>
        <w:jc w:val="both"/>
        <w:rPr>
          <w:rFonts w:ascii="Times New Roman" w:eastAsia="Times New Roman" w:hAnsi="Times New Roman" w:cs="Times New Roman"/>
          <w:i/>
          <w:sz w:val="28"/>
          <w:szCs w:val="28"/>
          <w:lang w:val="en-ZA"/>
        </w:rPr>
      </w:pPr>
      <w:r w:rsidRPr="00300F4E">
        <w:rPr>
          <w:rFonts w:ascii="Times New Roman" w:eastAsia="Times New Roman" w:hAnsi="Times New Roman" w:cs="Times New Roman"/>
          <w:i/>
          <w:sz w:val="28"/>
          <w:szCs w:val="28"/>
          <w:lang w:val="en-ZA"/>
        </w:rPr>
        <w:t xml:space="preserve">                                     </w:t>
      </w:r>
    </w:p>
    <w:p w:rsidR="00BA23E0" w:rsidRDefault="00BA23E0" w:rsidP="00BA23E0">
      <w:pPr>
        <w:spacing w:after="0" w:line="480" w:lineRule="auto"/>
        <w:jc w:val="both"/>
        <w:rPr>
          <w:rFonts w:ascii="Times New Roman" w:eastAsia="Times New Roman" w:hAnsi="Times New Roman" w:cs="Times New Roman"/>
          <w:b/>
          <w:sz w:val="28"/>
          <w:szCs w:val="28"/>
          <w:u w:val="single"/>
          <w:lang w:val="en-ZA"/>
        </w:rPr>
      </w:pPr>
    </w:p>
    <w:p w:rsidR="00BA23E0" w:rsidRPr="00E011EE" w:rsidRDefault="00BA23E0" w:rsidP="00BA23E0">
      <w:pPr>
        <w:spacing w:after="0" w:line="480" w:lineRule="auto"/>
        <w:jc w:val="both"/>
        <w:rPr>
          <w:rFonts w:ascii="Times New Roman" w:eastAsia="Times New Roman" w:hAnsi="Times New Roman" w:cs="Times New Roman"/>
          <w:b/>
          <w:sz w:val="28"/>
          <w:szCs w:val="28"/>
          <w:u w:val="single"/>
          <w:lang w:val="en-ZA"/>
        </w:rPr>
      </w:pPr>
      <w:r w:rsidRPr="00E011EE">
        <w:rPr>
          <w:rFonts w:ascii="Times New Roman" w:eastAsia="Times New Roman" w:hAnsi="Times New Roman" w:cs="Times New Roman"/>
          <w:b/>
          <w:sz w:val="28"/>
          <w:szCs w:val="28"/>
          <w:u w:val="single"/>
          <w:lang w:val="en-ZA"/>
        </w:rPr>
        <w:t>DR S</w:t>
      </w:r>
      <w:r>
        <w:rPr>
          <w:rFonts w:ascii="Times New Roman" w:eastAsia="Times New Roman" w:hAnsi="Times New Roman" w:cs="Times New Roman"/>
          <w:b/>
          <w:sz w:val="28"/>
          <w:szCs w:val="28"/>
          <w:u w:val="single"/>
          <w:lang w:val="en-ZA"/>
        </w:rPr>
        <w:t>.</w:t>
      </w:r>
      <w:r w:rsidRPr="00E011EE">
        <w:rPr>
          <w:rFonts w:ascii="Times New Roman" w:eastAsia="Times New Roman" w:hAnsi="Times New Roman" w:cs="Times New Roman"/>
          <w:b/>
          <w:sz w:val="28"/>
          <w:szCs w:val="28"/>
          <w:u w:val="single"/>
          <w:lang w:val="en-ZA"/>
        </w:rPr>
        <w:t xml:space="preserve"> TWUM</w:t>
      </w:r>
      <w:r>
        <w:rPr>
          <w:rFonts w:ascii="Times New Roman" w:eastAsia="Times New Roman" w:hAnsi="Times New Roman" w:cs="Times New Roman"/>
          <w:b/>
          <w:sz w:val="28"/>
          <w:szCs w:val="28"/>
          <w:u w:val="single"/>
          <w:lang w:val="en-ZA"/>
        </w:rPr>
        <w:t xml:space="preserve"> J.A.</w:t>
      </w:r>
    </w:p>
    <w:p w:rsidR="00BA23E0" w:rsidRDefault="00BA23E0" w:rsidP="00BA23E0">
      <w:pPr>
        <w:spacing w:after="0" w:line="480" w:lineRule="auto"/>
        <w:ind w:left="720" w:hanging="720"/>
        <w:jc w:val="both"/>
        <w:rPr>
          <w:rFonts w:ascii="Times New Roman" w:eastAsia="Times New Roman" w:hAnsi="Times New Roman" w:cs="Times New Roman"/>
          <w:sz w:val="28"/>
          <w:szCs w:val="28"/>
          <w:lang w:val="en-ZA"/>
        </w:rPr>
      </w:pPr>
    </w:p>
    <w:p w:rsidR="00C629C9" w:rsidRDefault="00BA23E0" w:rsidP="00BA23E0">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w:t>
      </w:r>
      <w:r>
        <w:rPr>
          <w:rFonts w:ascii="Times New Roman" w:eastAsia="Times New Roman" w:hAnsi="Times New Roman" w:cs="Times New Roman"/>
          <w:sz w:val="28"/>
          <w:szCs w:val="28"/>
          <w:lang w:val="en-ZA"/>
        </w:rPr>
        <w:tab/>
      </w:r>
      <w:r w:rsidR="00C629C9">
        <w:rPr>
          <w:rFonts w:ascii="Times New Roman" w:eastAsia="Times New Roman" w:hAnsi="Times New Roman" w:cs="Times New Roman"/>
          <w:sz w:val="28"/>
          <w:szCs w:val="28"/>
          <w:lang w:val="en-ZA"/>
        </w:rPr>
        <w:t>This is an appeal against the judgment of Stanley B. Maphalala, Principal Judge, sitting at the High Court Mbabane delivered on 12</w:t>
      </w:r>
      <w:r w:rsidR="00C629C9" w:rsidRPr="00C629C9">
        <w:rPr>
          <w:rFonts w:ascii="Times New Roman" w:eastAsia="Times New Roman" w:hAnsi="Times New Roman" w:cs="Times New Roman"/>
          <w:sz w:val="28"/>
          <w:szCs w:val="28"/>
          <w:vertAlign w:val="superscript"/>
          <w:lang w:val="en-ZA"/>
        </w:rPr>
        <w:t>th</w:t>
      </w:r>
      <w:r w:rsidR="00C629C9">
        <w:rPr>
          <w:rFonts w:ascii="Times New Roman" w:eastAsia="Times New Roman" w:hAnsi="Times New Roman" w:cs="Times New Roman"/>
          <w:sz w:val="28"/>
          <w:szCs w:val="28"/>
          <w:lang w:val="en-ZA"/>
        </w:rPr>
        <w:t xml:space="preserve"> December, 2013.  He dismissed the Appellants’ application for relief, as hereina</w:t>
      </w:r>
      <w:r w:rsidR="00E6316C">
        <w:rPr>
          <w:rFonts w:ascii="Times New Roman" w:eastAsia="Times New Roman" w:hAnsi="Times New Roman" w:cs="Times New Roman"/>
          <w:sz w:val="28"/>
          <w:szCs w:val="28"/>
          <w:lang w:val="en-ZA"/>
        </w:rPr>
        <w:t>fter particularised, with costs.  I</w:t>
      </w:r>
      <w:r w:rsidR="00C629C9">
        <w:rPr>
          <w:rFonts w:ascii="Times New Roman" w:eastAsia="Times New Roman" w:hAnsi="Times New Roman" w:cs="Times New Roman"/>
          <w:sz w:val="28"/>
          <w:szCs w:val="28"/>
          <w:lang w:val="en-ZA"/>
        </w:rPr>
        <w:t>t is from this judgment that they have appealed to this Court.</w:t>
      </w:r>
    </w:p>
    <w:p w:rsidR="00C629C9" w:rsidRDefault="00C629C9" w:rsidP="00BA23E0">
      <w:pPr>
        <w:spacing w:after="0" w:line="480" w:lineRule="auto"/>
        <w:ind w:left="720" w:hanging="720"/>
        <w:jc w:val="both"/>
        <w:rPr>
          <w:rFonts w:ascii="Times New Roman" w:eastAsia="Times New Roman" w:hAnsi="Times New Roman" w:cs="Times New Roman"/>
          <w:sz w:val="28"/>
          <w:szCs w:val="28"/>
          <w:lang w:val="en-ZA"/>
        </w:rPr>
      </w:pPr>
    </w:p>
    <w:p w:rsidR="00BA23E0" w:rsidRDefault="00604E38" w:rsidP="00BA23E0">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E6316C">
        <w:rPr>
          <w:rFonts w:ascii="Times New Roman" w:eastAsia="Times New Roman" w:hAnsi="Times New Roman" w:cs="Times New Roman"/>
          <w:sz w:val="28"/>
          <w:szCs w:val="28"/>
          <w:lang w:val="en-ZA"/>
        </w:rPr>
        <w:t>2</w:t>
      </w:r>
      <w:r>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r>
      <w:r w:rsidR="00C629C9">
        <w:rPr>
          <w:rFonts w:ascii="Times New Roman" w:eastAsia="Times New Roman" w:hAnsi="Times New Roman" w:cs="Times New Roman"/>
          <w:b/>
          <w:sz w:val="28"/>
          <w:szCs w:val="28"/>
          <w:u w:val="single"/>
          <w:lang w:val="en-ZA"/>
        </w:rPr>
        <w:t>Background Facts</w:t>
      </w:r>
      <w:r w:rsidR="00C629C9" w:rsidRPr="00C629C9">
        <w:rPr>
          <w:rFonts w:ascii="Times New Roman" w:eastAsia="Times New Roman" w:hAnsi="Times New Roman" w:cs="Times New Roman"/>
          <w:b/>
          <w:sz w:val="28"/>
          <w:szCs w:val="28"/>
          <w:lang w:val="en-ZA"/>
        </w:rPr>
        <w:t>:</w:t>
      </w:r>
      <w:r w:rsidR="00C629C9">
        <w:rPr>
          <w:rFonts w:ascii="Times New Roman" w:eastAsia="Times New Roman" w:hAnsi="Times New Roman" w:cs="Times New Roman"/>
          <w:sz w:val="28"/>
          <w:szCs w:val="28"/>
          <w:lang w:val="en-ZA"/>
        </w:rPr>
        <w:t xml:space="preserve"> </w:t>
      </w:r>
    </w:p>
    <w:p w:rsidR="00C629C9" w:rsidRDefault="00225E5C" w:rsidP="00BA23E0">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On 15</w:t>
      </w:r>
      <w:r w:rsidRPr="00225E5C">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November, 2007, His Majesty the King asse</w:t>
      </w:r>
      <w:r w:rsidR="00BF65D7">
        <w:rPr>
          <w:rFonts w:ascii="Times New Roman" w:eastAsia="Times New Roman" w:hAnsi="Times New Roman" w:cs="Times New Roman"/>
          <w:sz w:val="28"/>
          <w:szCs w:val="28"/>
          <w:lang w:val="en-ZA"/>
        </w:rPr>
        <w:t>n</w:t>
      </w:r>
      <w:r>
        <w:rPr>
          <w:rFonts w:ascii="Times New Roman" w:eastAsia="Times New Roman" w:hAnsi="Times New Roman" w:cs="Times New Roman"/>
          <w:sz w:val="28"/>
          <w:szCs w:val="28"/>
          <w:lang w:val="en-ZA"/>
        </w:rPr>
        <w:t>ted to an Act of Parliament, Act 8 of 2007, cited as the Competition Act, 2007.  It came into force on Friday, December 7</w:t>
      </w:r>
      <w:r w:rsidRPr="00225E5C">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2007.  The Act was “</w:t>
      </w:r>
      <w:r>
        <w:rPr>
          <w:rFonts w:ascii="Times New Roman" w:eastAsia="Times New Roman" w:hAnsi="Times New Roman" w:cs="Times New Roman"/>
          <w:i/>
          <w:sz w:val="28"/>
          <w:szCs w:val="28"/>
          <w:lang w:val="en-ZA"/>
        </w:rPr>
        <w:t>to provide for the encouragement of competition in the economy by controlling anti-competitive trade practices, mergers and acquisitions</w:t>
      </w:r>
      <w:r w:rsidR="00F00D85">
        <w:rPr>
          <w:rFonts w:ascii="Times New Roman" w:eastAsia="Times New Roman" w:hAnsi="Times New Roman" w:cs="Times New Roman"/>
          <w:i/>
          <w:sz w:val="28"/>
          <w:szCs w:val="28"/>
          <w:lang w:val="en-ZA"/>
        </w:rPr>
        <w:t xml:space="preserve">, protecting consumer welfare and providing for an institutional mechanism for implementing the objectives of the Act and other matters incidental thereto.”  </w:t>
      </w:r>
      <w:r w:rsidR="00F00D85">
        <w:rPr>
          <w:rFonts w:ascii="Times New Roman" w:eastAsia="Times New Roman" w:hAnsi="Times New Roman" w:cs="Times New Roman"/>
          <w:sz w:val="28"/>
          <w:szCs w:val="28"/>
          <w:lang w:val="en-ZA"/>
        </w:rPr>
        <w:t xml:space="preserve">The Act was to apply to all economic activity within the country or having an effect in the </w:t>
      </w:r>
      <w:r w:rsidR="00F00D85">
        <w:rPr>
          <w:rFonts w:ascii="Times New Roman" w:eastAsia="Times New Roman" w:hAnsi="Times New Roman" w:cs="Times New Roman"/>
          <w:sz w:val="28"/>
          <w:szCs w:val="28"/>
          <w:lang w:val="en-ZA"/>
        </w:rPr>
        <w:lastRenderedPageBreak/>
        <w:t>country except a few trade practices which are not rele</w:t>
      </w:r>
      <w:r w:rsidR="00E6316C">
        <w:rPr>
          <w:rFonts w:ascii="Times New Roman" w:eastAsia="Times New Roman" w:hAnsi="Times New Roman" w:cs="Times New Roman"/>
          <w:sz w:val="28"/>
          <w:szCs w:val="28"/>
          <w:lang w:val="en-ZA"/>
        </w:rPr>
        <w:t>v</w:t>
      </w:r>
      <w:r w:rsidR="00F00D85">
        <w:rPr>
          <w:rFonts w:ascii="Times New Roman" w:eastAsia="Times New Roman" w:hAnsi="Times New Roman" w:cs="Times New Roman"/>
          <w:sz w:val="28"/>
          <w:szCs w:val="28"/>
          <w:lang w:val="en-ZA"/>
        </w:rPr>
        <w:t>ant for resolving this dispute between the parties herein.</w:t>
      </w:r>
    </w:p>
    <w:p w:rsidR="00F00D85" w:rsidRDefault="00F00D85" w:rsidP="00BA23E0">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r>
    </w:p>
    <w:p w:rsidR="00032E96" w:rsidRDefault="00604E38">
      <w:pPr>
        <w:rPr>
          <w:rFonts w:ascii="Times New Roman" w:eastAsia="Times New Roman" w:hAnsi="Times New Roman" w:cs="Times New Roman"/>
          <w:b/>
          <w:sz w:val="28"/>
          <w:szCs w:val="28"/>
          <w:u w:val="single"/>
          <w:lang w:val="en-ZA"/>
        </w:rPr>
      </w:pPr>
      <w:r>
        <w:rPr>
          <w:rFonts w:ascii="Times New Roman" w:eastAsia="Times New Roman" w:hAnsi="Times New Roman" w:cs="Times New Roman"/>
          <w:sz w:val="28"/>
          <w:szCs w:val="28"/>
          <w:lang w:val="en-ZA"/>
        </w:rPr>
        <w:t>[</w:t>
      </w:r>
      <w:r w:rsidR="00E6316C">
        <w:rPr>
          <w:rFonts w:ascii="Times New Roman" w:eastAsia="Times New Roman" w:hAnsi="Times New Roman" w:cs="Times New Roman"/>
          <w:sz w:val="28"/>
          <w:szCs w:val="28"/>
          <w:lang w:val="en-ZA"/>
        </w:rPr>
        <w:t>3</w:t>
      </w:r>
      <w:r>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r>
      <w:r w:rsidR="000D7385">
        <w:rPr>
          <w:rFonts w:ascii="Times New Roman" w:eastAsia="Times New Roman" w:hAnsi="Times New Roman" w:cs="Times New Roman"/>
          <w:b/>
          <w:sz w:val="28"/>
          <w:szCs w:val="28"/>
          <w:u w:val="single"/>
          <w:lang w:val="en-ZA"/>
        </w:rPr>
        <w:t>Competition Commission</w:t>
      </w:r>
    </w:p>
    <w:p w:rsidR="00604E38" w:rsidRDefault="00604E38" w:rsidP="00604E38">
      <w:pPr>
        <w:spacing w:line="480" w:lineRule="auto"/>
        <w:ind w:left="144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w:t>
      </w:r>
      <w:r>
        <w:rPr>
          <w:rFonts w:ascii="Times New Roman" w:eastAsia="Times New Roman" w:hAnsi="Times New Roman" w:cs="Times New Roman"/>
          <w:sz w:val="28"/>
          <w:szCs w:val="28"/>
          <w:lang w:val="en-ZA"/>
        </w:rPr>
        <w:tab/>
        <w:t xml:space="preserve">The Act established the Swaziland Competition Commission, as a body corporate with perpetual succession and capable of suing and being sued in its corporate name. </w:t>
      </w:r>
    </w:p>
    <w:p w:rsidR="00604E38" w:rsidRDefault="00604E38" w:rsidP="00604E38">
      <w:pPr>
        <w:spacing w:line="480" w:lineRule="auto"/>
        <w:ind w:left="1440" w:hanging="720"/>
        <w:contextualSpacing/>
        <w:rPr>
          <w:rFonts w:ascii="Times New Roman" w:eastAsia="Times New Roman" w:hAnsi="Times New Roman" w:cs="Times New Roman"/>
          <w:sz w:val="28"/>
          <w:szCs w:val="28"/>
          <w:lang w:val="en-ZA"/>
        </w:rPr>
      </w:pPr>
    </w:p>
    <w:p w:rsidR="00604E38" w:rsidRDefault="00604E38" w:rsidP="00604E38">
      <w:pPr>
        <w:spacing w:line="480" w:lineRule="auto"/>
        <w:ind w:left="144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w:t>
      </w:r>
      <w:r>
        <w:rPr>
          <w:rFonts w:ascii="Times New Roman" w:eastAsia="Times New Roman" w:hAnsi="Times New Roman" w:cs="Times New Roman"/>
          <w:sz w:val="28"/>
          <w:szCs w:val="28"/>
          <w:lang w:val="en-ZA"/>
        </w:rPr>
        <w:tab/>
        <w:t>The Commission was to be independent of control of any person, any statutory body</w:t>
      </w:r>
      <w:r w:rsidR="00E6316C">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 xml:space="preserve"> Government or any other entity, in the discharge of its functions.</w:t>
      </w:r>
    </w:p>
    <w:p w:rsidR="00E6316C" w:rsidRDefault="00E6316C" w:rsidP="00E6316C">
      <w:pPr>
        <w:spacing w:line="480" w:lineRule="auto"/>
        <w:contextualSpacing/>
        <w:jc w:val="both"/>
        <w:rPr>
          <w:rFonts w:ascii="Times New Roman" w:eastAsia="Times New Roman" w:hAnsi="Times New Roman" w:cs="Times New Roman"/>
          <w:sz w:val="28"/>
          <w:szCs w:val="28"/>
          <w:lang w:val="en-ZA"/>
        </w:rPr>
      </w:pPr>
    </w:p>
    <w:p w:rsidR="00604E38" w:rsidRDefault="00E6316C" w:rsidP="00E6316C">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[4]</w:t>
      </w:r>
      <w:r>
        <w:rPr>
          <w:rFonts w:ascii="Times New Roman" w:eastAsia="Times New Roman" w:hAnsi="Times New Roman" w:cs="Times New Roman"/>
          <w:sz w:val="28"/>
          <w:szCs w:val="28"/>
          <w:lang w:val="en-ZA"/>
        </w:rPr>
        <w:tab/>
      </w:r>
      <w:r w:rsidR="00604E38">
        <w:rPr>
          <w:rFonts w:ascii="Times New Roman" w:eastAsia="Times New Roman" w:hAnsi="Times New Roman" w:cs="Times New Roman"/>
          <w:sz w:val="28"/>
          <w:szCs w:val="28"/>
          <w:lang w:val="en-ZA"/>
        </w:rPr>
        <w:t>The Commission was charged by the Act to perform the following functions:-</w:t>
      </w:r>
      <w:r>
        <w:rPr>
          <w:rFonts w:ascii="Times New Roman" w:eastAsia="Times New Roman" w:hAnsi="Times New Roman" w:cs="Times New Roman"/>
          <w:sz w:val="28"/>
          <w:szCs w:val="28"/>
          <w:lang w:val="en-ZA"/>
        </w:rPr>
        <w:t xml:space="preserve"> (s</w:t>
      </w:r>
      <w:r w:rsidR="00F6280A">
        <w:rPr>
          <w:rFonts w:ascii="Times New Roman" w:eastAsia="Times New Roman" w:hAnsi="Times New Roman" w:cs="Times New Roman"/>
          <w:sz w:val="28"/>
          <w:szCs w:val="28"/>
          <w:lang w:val="en-ZA"/>
        </w:rPr>
        <w:t xml:space="preserve">ection </w:t>
      </w:r>
      <w:r>
        <w:rPr>
          <w:rFonts w:ascii="Times New Roman" w:eastAsia="Times New Roman" w:hAnsi="Times New Roman" w:cs="Times New Roman"/>
          <w:sz w:val="28"/>
          <w:szCs w:val="28"/>
          <w:lang w:val="en-ZA"/>
        </w:rPr>
        <w:t>11)</w:t>
      </w:r>
    </w:p>
    <w:p w:rsidR="00604E38" w:rsidRDefault="00604E38" w:rsidP="00604E38">
      <w:pPr>
        <w:spacing w:line="480" w:lineRule="auto"/>
        <w:ind w:left="216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w:t>
      </w:r>
      <w:r>
        <w:rPr>
          <w:rFonts w:ascii="Times New Roman" w:eastAsia="Times New Roman" w:hAnsi="Times New Roman" w:cs="Times New Roman"/>
          <w:sz w:val="28"/>
          <w:szCs w:val="28"/>
          <w:lang w:val="en-ZA"/>
        </w:rPr>
        <w:tab/>
        <w:t>To monitor, regulate, control and prevent act</w:t>
      </w:r>
      <w:r w:rsidR="00BF65D7">
        <w:rPr>
          <w:rFonts w:ascii="Times New Roman" w:eastAsia="Times New Roman" w:hAnsi="Times New Roman" w:cs="Times New Roman"/>
          <w:sz w:val="28"/>
          <w:szCs w:val="28"/>
          <w:lang w:val="en-ZA"/>
        </w:rPr>
        <w:t>s</w:t>
      </w:r>
      <w:r>
        <w:rPr>
          <w:rFonts w:ascii="Times New Roman" w:eastAsia="Times New Roman" w:hAnsi="Times New Roman" w:cs="Times New Roman"/>
          <w:sz w:val="28"/>
          <w:szCs w:val="28"/>
          <w:lang w:val="en-ZA"/>
        </w:rPr>
        <w:t xml:space="preserve"> or behaviour which are likely to adversely affect competition in the country.</w:t>
      </w:r>
    </w:p>
    <w:p w:rsidR="000D7385" w:rsidRDefault="00604E38" w:rsidP="00604E38">
      <w:pPr>
        <w:spacing w:line="480" w:lineRule="auto"/>
        <w:ind w:left="216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w:t>
      </w:r>
      <w:r>
        <w:rPr>
          <w:rFonts w:ascii="Times New Roman" w:eastAsia="Times New Roman" w:hAnsi="Times New Roman" w:cs="Times New Roman"/>
          <w:sz w:val="28"/>
          <w:szCs w:val="28"/>
          <w:lang w:val="en-ZA"/>
        </w:rPr>
        <w:tab/>
        <w:t>Without prejudice to the g</w:t>
      </w:r>
      <w:r w:rsidR="00BF65D7">
        <w:rPr>
          <w:rFonts w:ascii="Times New Roman" w:eastAsia="Times New Roman" w:hAnsi="Times New Roman" w:cs="Times New Roman"/>
          <w:sz w:val="28"/>
          <w:szCs w:val="28"/>
          <w:lang w:val="en-ZA"/>
        </w:rPr>
        <w:t>enerality of the immediately pre</w:t>
      </w:r>
      <w:r>
        <w:rPr>
          <w:rFonts w:ascii="Times New Roman" w:eastAsia="Times New Roman" w:hAnsi="Times New Roman" w:cs="Times New Roman"/>
          <w:sz w:val="28"/>
          <w:szCs w:val="28"/>
          <w:lang w:val="en-ZA"/>
        </w:rPr>
        <w:t>ceeding function</w:t>
      </w:r>
      <w:r w:rsidR="00BF65D7">
        <w:rPr>
          <w:rFonts w:ascii="Times New Roman" w:eastAsia="Times New Roman" w:hAnsi="Times New Roman" w:cs="Times New Roman"/>
          <w:sz w:val="28"/>
          <w:szCs w:val="28"/>
          <w:lang w:val="en-ZA"/>
        </w:rPr>
        <w:t>s</w:t>
      </w:r>
      <w:r>
        <w:rPr>
          <w:rFonts w:ascii="Times New Roman" w:eastAsia="Times New Roman" w:hAnsi="Times New Roman" w:cs="Times New Roman"/>
          <w:sz w:val="28"/>
          <w:szCs w:val="28"/>
          <w:lang w:val="en-ZA"/>
        </w:rPr>
        <w:t>, the Commission was to perform the following functions:-</w:t>
      </w:r>
    </w:p>
    <w:p w:rsidR="00604E38" w:rsidRDefault="00ED5159" w:rsidP="00ED5159">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(a)</w:t>
      </w:r>
      <w:r>
        <w:rPr>
          <w:rFonts w:ascii="Times New Roman" w:eastAsia="Times New Roman" w:hAnsi="Times New Roman" w:cs="Times New Roman"/>
          <w:sz w:val="28"/>
          <w:szCs w:val="28"/>
          <w:lang w:val="en-ZA"/>
        </w:rPr>
        <w:tab/>
      </w:r>
      <w:r w:rsidR="00604E38">
        <w:rPr>
          <w:rFonts w:ascii="Times New Roman" w:eastAsia="Times New Roman" w:hAnsi="Times New Roman" w:cs="Times New Roman"/>
          <w:sz w:val="28"/>
          <w:szCs w:val="28"/>
          <w:lang w:val="en-ZA"/>
        </w:rPr>
        <w:t>carry out, on its own initiative or at the request of any person, investigations in relation to the conduct of business, including the abuse of a dominant position, so as to determine</w:t>
      </w:r>
      <w:r>
        <w:rPr>
          <w:rFonts w:ascii="Times New Roman" w:eastAsia="Times New Roman" w:hAnsi="Times New Roman" w:cs="Times New Roman"/>
          <w:sz w:val="28"/>
          <w:szCs w:val="28"/>
          <w:lang w:val="en-ZA"/>
        </w:rPr>
        <w:t xml:space="preserve"> whether any enterprise is carrying on anti-competitive trade practices and the extent of such practices and issue such orders or directives it deems necessary to ensure compliance with this Act; </w:t>
      </w:r>
    </w:p>
    <w:p w:rsidR="00ED5159" w:rsidRDefault="00ED5159" w:rsidP="00ED5159">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(b)</w:t>
      </w:r>
      <w:r>
        <w:rPr>
          <w:rFonts w:ascii="Times New Roman" w:eastAsia="Times New Roman" w:hAnsi="Times New Roman" w:cs="Times New Roman"/>
          <w:sz w:val="28"/>
          <w:szCs w:val="28"/>
          <w:lang w:val="en-ZA"/>
        </w:rPr>
        <w:tab/>
        <w:t>carry out investigations on its own initiative or at the request of any person who may be adversely affected by a proposed merger and issue such orders or directives it deems necessary to ensure compliance with this Act;</w:t>
      </w:r>
    </w:p>
    <w:p w:rsidR="00ED5159" w:rsidRDefault="00ED5159" w:rsidP="00ED5159">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(c)</w:t>
      </w:r>
      <w:r>
        <w:rPr>
          <w:rFonts w:ascii="Times New Roman" w:eastAsia="Times New Roman" w:hAnsi="Times New Roman" w:cs="Times New Roman"/>
          <w:sz w:val="28"/>
          <w:szCs w:val="28"/>
          <w:lang w:val="en-ZA"/>
        </w:rPr>
        <w:tab/>
        <w:t>Take such actions as it considers necessary or expedient to regulate the creation of a merger or to prevent or redress the abuse of a dominant position by any enterprise;</w:t>
      </w:r>
    </w:p>
    <w:p w:rsidR="00AE5B78" w:rsidRDefault="00AE5B78" w:rsidP="00ED5159">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(d)</w:t>
      </w:r>
      <w:r>
        <w:rPr>
          <w:rFonts w:ascii="Times New Roman" w:eastAsia="Times New Roman" w:hAnsi="Times New Roman" w:cs="Times New Roman"/>
          <w:sz w:val="28"/>
          <w:szCs w:val="28"/>
          <w:lang w:val="en-ZA"/>
        </w:rPr>
        <w:tab/>
        <w:t>provide persons, engaged in business, with information regarding their rights and duties under this Act;</w:t>
      </w:r>
    </w:p>
    <w:p w:rsidR="00AE5B78" w:rsidRDefault="00AE5B78" w:rsidP="00ED5159">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(e)</w:t>
      </w:r>
      <w:r>
        <w:rPr>
          <w:rFonts w:ascii="Times New Roman" w:eastAsia="Times New Roman" w:hAnsi="Times New Roman" w:cs="Times New Roman"/>
          <w:sz w:val="28"/>
          <w:szCs w:val="28"/>
          <w:lang w:val="en-ZA"/>
        </w:rPr>
        <w:tab/>
        <w:t>provide information for the guidance of consumers regarding their rights under this Act;</w:t>
      </w:r>
    </w:p>
    <w:p w:rsidR="00AE5B78" w:rsidRDefault="00AE5B78" w:rsidP="00ED5159">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(f)</w:t>
      </w:r>
      <w:r>
        <w:rPr>
          <w:rFonts w:ascii="Times New Roman" w:eastAsia="Times New Roman" w:hAnsi="Times New Roman" w:cs="Times New Roman"/>
          <w:sz w:val="28"/>
          <w:szCs w:val="28"/>
          <w:lang w:val="en-ZA"/>
        </w:rPr>
        <w:tab/>
        <w:t>undertake studies and make available to the public reports regarding the operation of the Act;</w:t>
      </w:r>
    </w:p>
    <w:p w:rsidR="00AE5B78" w:rsidRDefault="00AE5B78" w:rsidP="00ED5159">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(g)</w:t>
      </w:r>
      <w:r>
        <w:rPr>
          <w:rFonts w:ascii="Times New Roman" w:eastAsia="Times New Roman" w:hAnsi="Times New Roman" w:cs="Times New Roman"/>
          <w:sz w:val="28"/>
          <w:szCs w:val="28"/>
          <w:lang w:val="en-ZA"/>
        </w:rPr>
        <w:tab/>
        <w:t>co-operate with and assist any association or body of persons to develop and promote the observance of the standards of conduct for the purpose of ensuring compliance with the provisions of the Act;</w:t>
      </w:r>
    </w:p>
    <w:p w:rsidR="00AE5B78" w:rsidRDefault="00AE5B78" w:rsidP="00ED5159">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(h)</w:t>
      </w:r>
      <w:r>
        <w:rPr>
          <w:rFonts w:ascii="Times New Roman" w:eastAsia="Times New Roman" w:hAnsi="Times New Roman" w:cs="Times New Roman"/>
          <w:sz w:val="28"/>
          <w:szCs w:val="28"/>
          <w:lang w:val="en-ZA"/>
        </w:rPr>
        <w:tab/>
      </w:r>
      <w:r w:rsidR="00180B34">
        <w:rPr>
          <w:rFonts w:ascii="Times New Roman" w:eastAsia="Times New Roman" w:hAnsi="Times New Roman" w:cs="Times New Roman"/>
          <w:sz w:val="28"/>
          <w:szCs w:val="28"/>
          <w:lang w:val="en-ZA"/>
        </w:rPr>
        <w:t>advise the Minister on such matters relating to the operation of this Act as it thinks fit or as may be requested by the Minister, including the determination of penalties to be imposed for t</w:t>
      </w:r>
      <w:r w:rsidR="008F6914">
        <w:rPr>
          <w:rFonts w:ascii="Times New Roman" w:eastAsia="Times New Roman" w:hAnsi="Times New Roman" w:cs="Times New Roman"/>
          <w:sz w:val="28"/>
          <w:szCs w:val="28"/>
          <w:lang w:val="en-ZA"/>
        </w:rPr>
        <w:t xml:space="preserve">he infringement of this Act; </w:t>
      </w:r>
    </w:p>
    <w:p w:rsidR="008F6914" w:rsidRDefault="00180B34" w:rsidP="00180B34">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w:t>
      </w:r>
      <w:r>
        <w:rPr>
          <w:rFonts w:ascii="Times New Roman" w:eastAsia="Times New Roman" w:hAnsi="Times New Roman" w:cs="Times New Roman"/>
          <w:sz w:val="28"/>
          <w:szCs w:val="28"/>
          <w:lang w:val="en-ZA"/>
        </w:rPr>
        <w:tab/>
        <w:t>review this Act and any other legislation which inhibit fair competition and make proposals to the Minister for the amendment of such legislation;</w:t>
      </w:r>
    </w:p>
    <w:p w:rsidR="008F6914" w:rsidRDefault="008F6914" w:rsidP="00180B34">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(j)</w:t>
      </w:r>
      <w:r>
        <w:rPr>
          <w:rFonts w:ascii="Times New Roman" w:eastAsia="Times New Roman" w:hAnsi="Times New Roman" w:cs="Times New Roman"/>
          <w:sz w:val="28"/>
          <w:szCs w:val="28"/>
          <w:lang w:val="en-ZA"/>
        </w:rPr>
        <w:tab/>
        <w:t>co-operate with regional and international bodies engaged in the enforcement of competition law and the promotion of a competition culture;</w:t>
      </w:r>
    </w:p>
    <w:p w:rsidR="008F6914" w:rsidRDefault="008F6914" w:rsidP="00180B34">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(k)</w:t>
      </w:r>
      <w:r>
        <w:rPr>
          <w:rFonts w:ascii="Times New Roman" w:eastAsia="Times New Roman" w:hAnsi="Times New Roman" w:cs="Times New Roman"/>
          <w:sz w:val="28"/>
          <w:szCs w:val="28"/>
          <w:lang w:val="en-ZA"/>
        </w:rPr>
        <w:tab/>
        <w:t>enter into discussions on contentious issues with any regulatory authority in order to harmonise and ensure consistent application of the competition principles;</w:t>
      </w:r>
    </w:p>
    <w:p w:rsidR="00180B34" w:rsidRDefault="008F6914" w:rsidP="00180B34">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(l)</w:t>
      </w:r>
      <w:r>
        <w:rPr>
          <w:rFonts w:ascii="Times New Roman" w:eastAsia="Times New Roman" w:hAnsi="Times New Roman" w:cs="Times New Roman"/>
          <w:sz w:val="28"/>
          <w:szCs w:val="28"/>
          <w:lang w:val="en-ZA"/>
        </w:rPr>
        <w:tab/>
        <w:t>do all such acts and things as are necessary, incidental or conducive to the better carrying out of its functions under this Act.</w:t>
      </w:r>
    </w:p>
    <w:p w:rsidR="008F6914" w:rsidRDefault="008F6914" w:rsidP="008F6914">
      <w:pPr>
        <w:spacing w:line="480" w:lineRule="auto"/>
        <w:ind w:left="1440" w:hanging="720"/>
        <w:jc w:val="both"/>
        <w:rPr>
          <w:rFonts w:ascii="Times New Roman" w:eastAsia="Times New Roman" w:hAnsi="Times New Roman" w:cs="Times New Roman"/>
          <w:sz w:val="28"/>
          <w:szCs w:val="28"/>
          <w:lang w:val="en-ZA"/>
        </w:rPr>
      </w:pPr>
    </w:p>
    <w:p w:rsidR="00180B34" w:rsidRDefault="008F6914" w:rsidP="008F6914">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(3)</w:t>
      </w:r>
      <w:r w:rsidR="00180B34">
        <w:rPr>
          <w:rFonts w:ascii="Times New Roman" w:eastAsia="Times New Roman" w:hAnsi="Times New Roman" w:cs="Times New Roman"/>
          <w:sz w:val="28"/>
          <w:szCs w:val="28"/>
          <w:lang w:val="en-ZA"/>
        </w:rPr>
        <w:tab/>
        <w:t>The Commission had power to require any person engaged in business or trade or such other person as the Commission might consider appropriate, to state such facts concerning goods manufactured, produced or supplied by the person as the Commission might think necessary, to determine whether the conduct of the business in relation to the goods or services constituted an anti-competitive practice.</w:t>
      </w:r>
    </w:p>
    <w:p w:rsidR="00180B34" w:rsidRDefault="00180B34" w:rsidP="00180B34">
      <w:pPr>
        <w:spacing w:line="480" w:lineRule="auto"/>
        <w:ind w:left="1440" w:hanging="720"/>
        <w:jc w:val="both"/>
        <w:rPr>
          <w:rFonts w:ascii="Times New Roman" w:eastAsia="Times New Roman" w:hAnsi="Times New Roman" w:cs="Times New Roman"/>
          <w:sz w:val="28"/>
          <w:szCs w:val="28"/>
          <w:lang w:val="en-ZA"/>
        </w:rPr>
      </w:pPr>
    </w:p>
    <w:p w:rsidR="00180B34" w:rsidRDefault="008F6914" w:rsidP="008F6914">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(4)</w:t>
      </w:r>
      <w:r w:rsidR="00180B34">
        <w:rPr>
          <w:rFonts w:ascii="Times New Roman" w:eastAsia="Times New Roman" w:hAnsi="Times New Roman" w:cs="Times New Roman"/>
          <w:sz w:val="28"/>
          <w:szCs w:val="28"/>
          <w:lang w:val="en-ZA"/>
        </w:rPr>
        <w:tab/>
        <w:t>Subject to the other provisions of the Act, the Commission was empowered to regulate its own procedure.</w:t>
      </w:r>
      <w:r>
        <w:rPr>
          <w:rFonts w:ascii="Times New Roman" w:eastAsia="Times New Roman" w:hAnsi="Times New Roman" w:cs="Times New Roman"/>
          <w:sz w:val="28"/>
          <w:szCs w:val="28"/>
          <w:lang w:val="en-ZA"/>
        </w:rPr>
        <w:t xml:space="preserve"> (section 14 (1) ).</w:t>
      </w:r>
    </w:p>
    <w:p w:rsidR="00180B34" w:rsidRDefault="00180B34" w:rsidP="00180B34">
      <w:pPr>
        <w:spacing w:line="480" w:lineRule="auto"/>
        <w:jc w:val="both"/>
        <w:rPr>
          <w:rFonts w:ascii="Times New Roman" w:eastAsia="Times New Roman" w:hAnsi="Times New Roman" w:cs="Times New Roman"/>
          <w:sz w:val="28"/>
          <w:szCs w:val="28"/>
          <w:lang w:val="en-ZA"/>
        </w:rPr>
      </w:pPr>
    </w:p>
    <w:p w:rsidR="00180B34" w:rsidRDefault="008F6914" w:rsidP="00180B34">
      <w:pPr>
        <w:spacing w:line="480" w:lineRule="auto"/>
        <w:jc w:val="both"/>
        <w:rPr>
          <w:rFonts w:ascii="Times New Roman" w:eastAsia="Times New Roman" w:hAnsi="Times New Roman" w:cs="Times New Roman"/>
          <w:b/>
          <w:sz w:val="28"/>
          <w:szCs w:val="28"/>
          <w:u w:val="single"/>
          <w:lang w:val="en-ZA"/>
        </w:rPr>
      </w:pPr>
      <w:r>
        <w:rPr>
          <w:rFonts w:ascii="Times New Roman" w:eastAsia="Times New Roman" w:hAnsi="Times New Roman" w:cs="Times New Roman"/>
          <w:sz w:val="28"/>
          <w:szCs w:val="28"/>
          <w:lang w:val="en-ZA"/>
        </w:rPr>
        <w:t>[5]</w:t>
      </w:r>
      <w:r>
        <w:rPr>
          <w:rFonts w:ascii="Times New Roman" w:eastAsia="Times New Roman" w:hAnsi="Times New Roman" w:cs="Times New Roman"/>
          <w:sz w:val="28"/>
          <w:szCs w:val="28"/>
          <w:lang w:val="en-ZA"/>
        </w:rPr>
        <w:tab/>
      </w:r>
      <w:r w:rsidR="00180B34">
        <w:rPr>
          <w:rFonts w:ascii="Times New Roman" w:eastAsia="Times New Roman" w:hAnsi="Times New Roman" w:cs="Times New Roman"/>
          <w:b/>
          <w:sz w:val="28"/>
          <w:szCs w:val="28"/>
          <w:u w:val="single"/>
          <w:lang w:val="en-ZA"/>
        </w:rPr>
        <w:t>Organization of the Commission</w:t>
      </w:r>
    </w:p>
    <w:p w:rsidR="00180B34" w:rsidRPr="008F6914" w:rsidRDefault="008F6914" w:rsidP="008F6914">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w:t>
      </w:r>
      <w:r>
        <w:rPr>
          <w:rFonts w:ascii="Times New Roman" w:eastAsia="Times New Roman" w:hAnsi="Times New Roman" w:cs="Times New Roman"/>
          <w:sz w:val="28"/>
          <w:szCs w:val="28"/>
          <w:lang w:val="en-ZA"/>
        </w:rPr>
        <w:tab/>
        <w:t>F</w:t>
      </w:r>
      <w:r w:rsidR="00180B34" w:rsidRPr="008F6914">
        <w:rPr>
          <w:rFonts w:ascii="Times New Roman" w:eastAsia="Times New Roman" w:hAnsi="Times New Roman" w:cs="Times New Roman"/>
          <w:sz w:val="28"/>
          <w:szCs w:val="28"/>
          <w:lang w:val="en-ZA"/>
        </w:rPr>
        <w:t xml:space="preserve">or its proper function, a Secretariat was constituted for the Commission.  </w:t>
      </w:r>
    </w:p>
    <w:p w:rsidR="00180B34" w:rsidRDefault="00180B34" w:rsidP="008F6914">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(ii)</w:t>
      </w:r>
      <w:r>
        <w:rPr>
          <w:rFonts w:ascii="Times New Roman" w:eastAsia="Times New Roman" w:hAnsi="Times New Roman" w:cs="Times New Roman"/>
          <w:sz w:val="28"/>
          <w:szCs w:val="28"/>
          <w:lang w:val="en-ZA"/>
        </w:rPr>
        <w:tab/>
        <w:t xml:space="preserve">The Secretariat was made up of an Executive Director and other employees of the Commission.  </w:t>
      </w:r>
      <w:r w:rsidR="008F6914">
        <w:rPr>
          <w:rFonts w:ascii="Times New Roman" w:eastAsia="Times New Roman" w:hAnsi="Times New Roman" w:cs="Times New Roman"/>
          <w:sz w:val="28"/>
          <w:szCs w:val="28"/>
          <w:lang w:val="en-ZA"/>
        </w:rPr>
        <w:t xml:space="preserve"> The Secretariat is the investigative and administrative arm of the Commission.  The Board of Commissioners are the adjudicative and policy making body.</w:t>
      </w:r>
    </w:p>
    <w:p w:rsidR="005A12C8" w:rsidRDefault="005A12C8" w:rsidP="00180B34">
      <w:pPr>
        <w:spacing w:line="480" w:lineRule="auto"/>
        <w:jc w:val="both"/>
        <w:rPr>
          <w:rFonts w:ascii="Times New Roman" w:eastAsia="Times New Roman" w:hAnsi="Times New Roman" w:cs="Times New Roman"/>
          <w:sz w:val="28"/>
          <w:szCs w:val="28"/>
          <w:lang w:val="en-ZA"/>
        </w:rPr>
      </w:pPr>
    </w:p>
    <w:p w:rsidR="005A12C8" w:rsidRDefault="005A12C8" w:rsidP="008F6914">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(iii)</w:t>
      </w:r>
      <w:r>
        <w:rPr>
          <w:rFonts w:ascii="Times New Roman" w:eastAsia="Times New Roman" w:hAnsi="Times New Roman" w:cs="Times New Roman"/>
          <w:sz w:val="28"/>
          <w:szCs w:val="28"/>
          <w:lang w:val="en-ZA"/>
        </w:rPr>
        <w:tab/>
        <w:t>There was an Executive Director who was the chief executive officer of the Commission.  He/she was responsible for the day to day administration of the Commission.</w:t>
      </w:r>
    </w:p>
    <w:p w:rsidR="005A12C8" w:rsidRPr="00180B34" w:rsidRDefault="005A12C8" w:rsidP="005A12C8">
      <w:pPr>
        <w:spacing w:line="480" w:lineRule="auto"/>
        <w:ind w:left="720" w:hanging="720"/>
        <w:jc w:val="both"/>
        <w:rPr>
          <w:rFonts w:ascii="Times New Roman" w:eastAsia="Times New Roman" w:hAnsi="Times New Roman" w:cs="Times New Roman"/>
          <w:sz w:val="28"/>
          <w:szCs w:val="28"/>
          <w:lang w:val="en-ZA"/>
        </w:rPr>
      </w:pPr>
    </w:p>
    <w:p w:rsidR="00180B34" w:rsidRDefault="005A12C8" w:rsidP="005A12C8">
      <w:pPr>
        <w:spacing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Under s.38 (1) of the Act, the Commission could authorise any of its employees to be investigating officers for the purposes of the Act.</w:t>
      </w:r>
    </w:p>
    <w:p w:rsidR="005A12C8" w:rsidRDefault="005A12C8" w:rsidP="005A12C8">
      <w:pPr>
        <w:spacing w:line="480" w:lineRule="auto"/>
        <w:ind w:left="720" w:hanging="720"/>
        <w:jc w:val="both"/>
        <w:rPr>
          <w:rFonts w:ascii="Times New Roman" w:eastAsia="Times New Roman" w:hAnsi="Times New Roman" w:cs="Times New Roman"/>
          <w:sz w:val="28"/>
          <w:szCs w:val="28"/>
          <w:lang w:val="en-ZA"/>
        </w:rPr>
      </w:pPr>
    </w:p>
    <w:p w:rsidR="005A12C8" w:rsidRDefault="005A12C8" w:rsidP="005A12C8">
      <w:pPr>
        <w:spacing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By Legal Notice published in the Gazette on Thursday, June 10</w:t>
      </w:r>
      <w:r w:rsidRPr="005A12C8">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2010, the Competition Commission Regulations came into force.</w:t>
      </w:r>
    </w:p>
    <w:p w:rsidR="008F6914" w:rsidRDefault="008F6914" w:rsidP="005A12C8">
      <w:pPr>
        <w:spacing w:line="480" w:lineRule="auto"/>
        <w:ind w:left="720" w:hanging="720"/>
        <w:jc w:val="both"/>
        <w:rPr>
          <w:rFonts w:ascii="Times New Roman" w:eastAsia="Times New Roman" w:hAnsi="Times New Roman" w:cs="Times New Roman"/>
          <w:b/>
          <w:sz w:val="28"/>
          <w:szCs w:val="28"/>
          <w:u w:val="single"/>
          <w:lang w:val="en-ZA"/>
        </w:rPr>
      </w:pPr>
    </w:p>
    <w:p w:rsidR="001C34D6" w:rsidRDefault="001C34D6" w:rsidP="005A12C8">
      <w:pPr>
        <w:spacing w:line="480" w:lineRule="auto"/>
        <w:ind w:left="720" w:hanging="720"/>
        <w:jc w:val="both"/>
        <w:rPr>
          <w:rFonts w:ascii="Times New Roman" w:eastAsia="Times New Roman" w:hAnsi="Times New Roman" w:cs="Times New Roman"/>
          <w:b/>
          <w:sz w:val="28"/>
          <w:szCs w:val="28"/>
          <w:u w:val="single"/>
          <w:lang w:val="en-ZA"/>
        </w:rPr>
      </w:pPr>
    </w:p>
    <w:p w:rsidR="001C34D6" w:rsidRDefault="001C34D6" w:rsidP="005A12C8">
      <w:pPr>
        <w:spacing w:line="480" w:lineRule="auto"/>
        <w:ind w:left="720" w:hanging="720"/>
        <w:jc w:val="both"/>
        <w:rPr>
          <w:rFonts w:ascii="Times New Roman" w:eastAsia="Times New Roman" w:hAnsi="Times New Roman" w:cs="Times New Roman"/>
          <w:b/>
          <w:sz w:val="28"/>
          <w:szCs w:val="28"/>
          <w:u w:val="single"/>
          <w:lang w:val="en-ZA"/>
        </w:rPr>
      </w:pPr>
    </w:p>
    <w:p w:rsidR="001C34D6" w:rsidRDefault="001C34D6" w:rsidP="005A12C8">
      <w:pPr>
        <w:spacing w:line="480" w:lineRule="auto"/>
        <w:ind w:left="720" w:hanging="720"/>
        <w:jc w:val="both"/>
        <w:rPr>
          <w:rFonts w:ascii="Times New Roman" w:eastAsia="Times New Roman" w:hAnsi="Times New Roman" w:cs="Times New Roman"/>
          <w:b/>
          <w:sz w:val="28"/>
          <w:szCs w:val="28"/>
          <w:u w:val="single"/>
          <w:lang w:val="en-ZA"/>
        </w:rPr>
      </w:pPr>
    </w:p>
    <w:p w:rsidR="005A12C8" w:rsidRDefault="00F6280A" w:rsidP="00F6280A">
      <w:pPr>
        <w:spacing w:line="480" w:lineRule="auto"/>
        <w:jc w:val="both"/>
        <w:rPr>
          <w:rFonts w:ascii="Times New Roman" w:eastAsia="Times New Roman" w:hAnsi="Times New Roman" w:cs="Times New Roman"/>
          <w:b/>
          <w:sz w:val="28"/>
          <w:szCs w:val="28"/>
          <w:u w:val="single"/>
          <w:lang w:val="en-ZA"/>
        </w:rPr>
      </w:pPr>
      <w:r>
        <w:rPr>
          <w:rFonts w:ascii="Times New Roman" w:eastAsia="Times New Roman" w:hAnsi="Times New Roman" w:cs="Times New Roman"/>
          <w:sz w:val="28"/>
          <w:szCs w:val="28"/>
          <w:lang w:val="en-ZA"/>
        </w:rPr>
        <w:lastRenderedPageBreak/>
        <w:t>[6]</w:t>
      </w:r>
      <w:r>
        <w:rPr>
          <w:rFonts w:ascii="Times New Roman" w:eastAsia="Times New Roman" w:hAnsi="Times New Roman" w:cs="Times New Roman"/>
          <w:sz w:val="28"/>
          <w:szCs w:val="28"/>
          <w:lang w:val="en-ZA"/>
        </w:rPr>
        <w:tab/>
      </w:r>
      <w:r w:rsidR="005A12C8">
        <w:rPr>
          <w:rFonts w:ascii="Times New Roman" w:eastAsia="Times New Roman" w:hAnsi="Times New Roman" w:cs="Times New Roman"/>
          <w:b/>
          <w:sz w:val="28"/>
          <w:szCs w:val="28"/>
          <w:u w:val="single"/>
          <w:lang w:val="en-ZA"/>
        </w:rPr>
        <w:t>The Dispute.</w:t>
      </w:r>
      <w:r w:rsidR="005A12C8" w:rsidRPr="005A12C8">
        <w:rPr>
          <w:rFonts w:ascii="Times New Roman" w:eastAsia="Times New Roman" w:hAnsi="Times New Roman" w:cs="Times New Roman"/>
          <w:b/>
          <w:sz w:val="28"/>
          <w:szCs w:val="28"/>
          <w:lang w:val="en-ZA"/>
        </w:rPr>
        <w:t xml:space="preserve"> </w:t>
      </w:r>
      <w:r w:rsidR="005A12C8">
        <w:rPr>
          <w:rFonts w:ascii="Times New Roman" w:eastAsia="Times New Roman" w:hAnsi="Times New Roman" w:cs="Times New Roman"/>
          <w:b/>
          <w:sz w:val="28"/>
          <w:szCs w:val="28"/>
          <w:u w:val="single"/>
          <w:lang w:val="en-ZA"/>
        </w:rPr>
        <w:t>Investigation into First and Second Applicants</w:t>
      </w:r>
    </w:p>
    <w:p w:rsidR="005A12C8" w:rsidRDefault="00F6280A" w:rsidP="00F6280A">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5A12C8">
        <w:rPr>
          <w:rFonts w:ascii="Times New Roman" w:eastAsia="Times New Roman" w:hAnsi="Times New Roman" w:cs="Times New Roman"/>
          <w:sz w:val="28"/>
          <w:szCs w:val="28"/>
          <w:lang w:val="en-ZA"/>
        </w:rPr>
        <w:t>1</w:t>
      </w:r>
      <w:r>
        <w:rPr>
          <w:rFonts w:ascii="Times New Roman" w:eastAsia="Times New Roman" w:hAnsi="Times New Roman" w:cs="Times New Roman"/>
          <w:sz w:val="28"/>
          <w:szCs w:val="28"/>
          <w:lang w:val="en-ZA"/>
        </w:rPr>
        <w:t>)</w:t>
      </w:r>
      <w:r w:rsidR="005A12C8">
        <w:rPr>
          <w:rFonts w:ascii="Times New Roman" w:eastAsia="Times New Roman" w:hAnsi="Times New Roman" w:cs="Times New Roman"/>
          <w:sz w:val="28"/>
          <w:szCs w:val="28"/>
          <w:lang w:val="en-ZA"/>
        </w:rPr>
        <w:tab/>
        <w:t>By Notice of Motion filed in the High Court on 15</w:t>
      </w:r>
      <w:r w:rsidR="005A12C8" w:rsidRPr="005A12C8">
        <w:rPr>
          <w:rFonts w:ascii="Times New Roman" w:eastAsia="Times New Roman" w:hAnsi="Times New Roman" w:cs="Times New Roman"/>
          <w:sz w:val="28"/>
          <w:szCs w:val="28"/>
          <w:vertAlign w:val="superscript"/>
          <w:lang w:val="en-ZA"/>
        </w:rPr>
        <w:t>th</w:t>
      </w:r>
      <w:r w:rsidR="005A12C8">
        <w:rPr>
          <w:rFonts w:ascii="Times New Roman" w:eastAsia="Times New Roman" w:hAnsi="Times New Roman" w:cs="Times New Roman"/>
          <w:sz w:val="28"/>
          <w:szCs w:val="28"/>
          <w:lang w:val="en-ZA"/>
        </w:rPr>
        <w:t xml:space="preserve"> July 2013, the Applicants (all 6 of them cited in the Motion Paper) applied to the High Court for an order in the following terms:</w:t>
      </w:r>
    </w:p>
    <w:p w:rsidR="005A12C8" w:rsidRDefault="005A12C8" w:rsidP="00F6280A">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w:t>
      </w:r>
      <w:r w:rsidR="00FD3620">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Dispensing with the requirements of the ordinary Rules of High Court</w:t>
      </w:r>
      <w:r w:rsidR="00FD3620">
        <w:rPr>
          <w:rFonts w:ascii="Times New Roman" w:eastAsia="Times New Roman" w:hAnsi="Times New Roman" w:cs="Times New Roman"/>
          <w:sz w:val="28"/>
          <w:szCs w:val="28"/>
          <w:lang w:val="en-ZA"/>
        </w:rPr>
        <w:t xml:space="preserve"> and treating Part A of this application as urgent in terms of Rule 6(25);</w:t>
      </w:r>
    </w:p>
    <w:p w:rsidR="00FD3620" w:rsidRDefault="00FD3620" w:rsidP="005A12C8">
      <w:pPr>
        <w:spacing w:line="480" w:lineRule="auto"/>
        <w:ind w:left="720" w:hanging="720"/>
        <w:jc w:val="both"/>
        <w:rPr>
          <w:rFonts w:ascii="Times New Roman" w:eastAsia="Times New Roman" w:hAnsi="Times New Roman" w:cs="Times New Roman"/>
          <w:sz w:val="28"/>
          <w:szCs w:val="28"/>
          <w:lang w:val="en-ZA"/>
        </w:rPr>
      </w:pPr>
    </w:p>
    <w:p w:rsidR="00FD3620" w:rsidRDefault="00FD336A" w:rsidP="00FD336A">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FD3620">
        <w:rPr>
          <w:rFonts w:ascii="Times New Roman" w:eastAsia="Times New Roman" w:hAnsi="Times New Roman" w:cs="Times New Roman"/>
          <w:sz w:val="28"/>
          <w:szCs w:val="28"/>
          <w:lang w:val="en-ZA"/>
        </w:rPr>
        <w:t>2</w:t>
      </w:r>
      <w:r>
        <w:rPr>
          <w:rFonts w:ascii="Times New Roman" w:eastAsia="Times New Roman" w:hAnsi="Times New Roman" w:cs="Times New Roman"/>
          <w:sz w:val="28"/>
          <w:szCs w:val="28"/>
          <w:lang w:val="en-ZA"/>
        </w:rPr>
        <w:t>)</w:t>
      </w:r>
      <w:r w:rsidR="00FD3620">
        <w:rPr>
          <w:rFonts w:ascii="Times New Roman" w:eastAsia="Times New Roman" w:hAnsi="Times New Roman" w:cs="Times New Roman"/>
          <w:sz w:val="28"/>
          <w:szCs w:val="28"/>
          <w:lang w:val="en-ZA"/>
        </w:rPr>
        <w:t xml:space="preserve"> </w:t>
      </w:r>
      <w:r w:rsidR="00FD3620">
        <w:rPr>
          <w:rFonts w:ascii="Times New Roman" w:eastAsia="Times New Roman" w:hAnsi="Times New Roman" w:cs="Times New Roman"/>
          <w:sz w:val="28"/>
          <w:szCs w:val="28"/>
          <w:lang w:val="en-ZA"/>
        </w:rPr>
        <w:tab/>
        <w:t>Staying any proceedings before the First Respondent relating in any way to making a final decision regarding the matters under case number EC/02/2012 and MA/07/2012 by the Board of the First Respondent, including but not limited to the holding of a hearing in terms of Section 13 of the Competition Act 8 of 2007 or Regulation 28 of Notice 92 of 2010, pending the final resolution and determination of PART B of this application;</w:t>
      </w:r>
    </w:p>
    <w:p w:rsidR="00FD3620" w:rsidRDefault="00FD3620" w:rsidP="005A12C8">
      <w:pPr>
        <w:spacing w:line="480" w:lineRule="auto"/>
        <w:ind w:left="720" w:hanging="720"/>
        <w:jc w:val="both"/>
        <w:rPr>
          <w:rFonts w:ascii="Times New Roman" w:eastAsia="Times New Roman" w:hAnsi="Times New Roman" w:cs="Times New Roman"/>
          <w:sz w:val="28"/>
          <w:szCs w:val="28"/>
          <w:lang w:val="en-ZA"/>
        </w:rPr>
      </w:pPr>
    </w:p>
    <w:p w:rsidR="00FD3620" w:rsidRDefault="00FD336A" w:rsidP="001C34D6">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(3)</w:t>
      </w:r>
      <w:r w:rsidR="00FD3620">
        <w:rPr>
          <w:rFonts w:ascii="Times New Roman" w:eastAsia="Times New Roman" w:hAnsi="Times New Roman" w:cs="Times New Roman"/>
          <w:sz w:val="28"/>
          <w:szCs w:val="28"/>
          <w:lang w:val="en-ZA"/>
        </w:rPr>
        <w:t xml:space="preserve"> </w:t>
      </w:r>
      <w:r w:rsidR="00FD3620">
        <w:rPr>
          <w:rFonts w:ascii="Times New Roman" w:eastAsia="Times New Roman" w:hAnsi="Times New Roman" w:cs="Times New Roman"/>
          <w:sz w:val="28"/>
          <w:szCs w:val="28"/>
          <w:lang w:val="en-ZA"/>
        </w:rPr>
        <w:tab/>
        <w:t xml:space="preserve">The First Respondent be liable for the costs of this stay application, which includes costs of two Counsel certified in terms of High Court Rule 68, in the event that it is opposed; and </w:t>
      </w:r>
    </w:p>
    <w:p w:rsidR="00FD3620" w:rsidRDefault="00FD3620" w:rsidP="005A12C8">
      <w:pPr>
        <w:spacing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ab/>
      </w:r>
      <w:r w:rsidR="00FD336A">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4</w:t>
      </w:r>
      <w:r w:rsidR="00FD336A">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 xml:space="preserve"> </w:t>
      </w:r>
      <w:r>
        <w:rPr>
          <w:rFonts w:ascii="Times New Roman" w:eastAsia="Times New Roman" w:hAnsi="Times New Roman" w:cs="Times New Roman"/>
          <w:sz w:val="28"/>
          <w:szCs w:val="28"/>
          <w:lang w:val="en-ZA"/>
        </w:rPr>
        <w:tab/>
        <w:t>Granting the Applicants further and/or alternative relief;</w:t>
      </w:r>
    </w:p>
    <w:p w:rsidR="00FD3620" w:rsidRDefault="00FD3620" w:rsidP="005A12C8">
      <w:pPr>
        <w:spacing w:line="480" w:lineRule="auto"/>
        <w:ind w:left="720" w:hanging="720"/>
        <w:jc w:val="both"/>
        <w:rPr>
          <w:rFonts w:ascii="Times New Roman" w:eastAsia="Times New Roman" w:hAnsi="Times New Roman" w:cs="Times New Roman"/>
          <w:sz w:val="28"/>
          <w:szCs w:val="28"/>
          <w:lang w:val="en-ZA"/>
        </w:rPr>
      </w:pPr>
    </w:p>
    <w:p w:rsidR="00FD3620" w:rsidRDefault="00FD3620" w:rsidP="005A12C8">
      <w:pPr>
        <w:spacing w:line="480" w:lineRule="auto"/>
        <w:ind w:left="720" w:hanging="720"/>
        <w:jc w:val="both"/>
        <w:rPr>
          <w:rFonts w:ascii="Times New Roman" w:eastAsia="Times New Roman" w:hAnsi="Times New Roman" w:cs="Times New Roman"/>
          <w:b/>
          <w:sz w:val="28"/>
          <w:szCs w:val="28"/>
          <w:lang w:val="en-ZA"/>
        </w:rPr>
      </w:pPr>
      <w:r>
        <w:rPr>
          <w:rFonts w:ascii="Times New Roman" w:eastAsia="Times New Roman" w:hAnsi="Times New Roman" w:cs="Times New Roman"/>
          <w:sz w:val="28"/>
          <w:szCs w:val="28"/>
          <w:lang w:val="en-ZA"/>
        </w:rPr>
        <w:tab/>
      </w:r>
      <w:r>
        <w:rPr>
          <w:rFonts w:ascii="Times New Roman" w:eastAsia="Times New Roman" w:hAnsi="Times New Roman" w:cs="Times New Roman"/>
          <w:b/>
          <w:sz w:val="28"/>
          <w:szCs w:val="28"/>
          <w:lang w:val="en-ZA"/>
        </w:rPr>
        <w:t>PART B</w:t>
      </w:r>
    </w:p>
    <w:p w:rsidR="00FD3620" w:rsidRDefault="00EA5DB7" w:rsidP="00FD3620">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(5)</w:t>
      </w:r>
      <w:r w:rsidR="00FD3620">
        <w:rPr>
          <w:rFonts w:ascii="Times New Roman" w:eastAsia="Times New Roman" w:hAnsi="Times New Roman" w:cs="Times New Roman"/>
          <w:sz w:val="28"/>
          <w:szCs w:val="28"/>
          <w:lang w:val="en-ZA"/>
        </w:rPr>
        <w:t xml:space="preserve"> </w:t>
      </w:r>
      <w:r w:rsidR="00FD3620">
        <w:rPr>
          <w:rFonts w:ascii="Times New Roman" w:eastAsia="Times New Roman" w:hAnsi="Times New Roman" w:cs="Times New Roman"/>
          <w:sz w:val="28"/>
          <w:szCs w:val="28"/>
          <w:lang w:val="en-ZA"/>
        </w:rPr>
        <w:tab/>
        <w:t xml:space="preserve">That the Respondents be called upon to show cause on 14 August 2013 at 10 am why orders should not </w:t>
      </w:r>
      <w:r w:rsidR="00BF65D7">
        <w:rPr>
          <w:rFonts w:ascii="Times New Roman" w:eastAsia="Times New Roman" w:hAnsi="Times New Roman" w:cs="Times New Roman"/>
          <w:sz w:val="28"/>
          <w:szCs w:val="28"/>
          <w:lang w:val="en-ZA"/>
        </w:rPr>
        <w:t xml:space="preserve">be </w:t>
      </w:r>
      <w:r w:rsidR="00FD3620">
        <w:rPr>
          <w:rFonts w:ascii="Times New Roman" w:eastAsia="Times New Roman" w:hAnsi="Times New Roman" w:cs="Times New Roman"/>
          <w:sz w:val="28"/>
          <w:szCs w:val="28"/>
          <w:lang w:val="en-ZA"/>
        </w:rPr>
        <w:t>made in the following terms:</w:t>
      </w:r>
    </w:p>
    <w:p w:rsidR="00CC3B3C" w:rsidRDefault="00FD3620" w:rsidP="005A12C8">
      <w:pPr>
        <w:spacing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ab/>
        <w:t>5.1.</w:t>
      </w:r>
      <w:r w:rsidR="00CC3B3C">
        <w:rPr>
          <w:rFonts w:ascii="Times New Roman" w:eastAsia="Times New Roman" w:hAnsi="Times New Roman" w:cs="Times New Roman"/>
          <w:sz w:val="28"/>
          <w:szCs w:val="28"/>
          <w:lang w:val="en-ZA"/>
        </w:rPr>
        <w:tab/>
        <w:t>Reviewing and setting aside:</w:t>
      </w:r>
    </w:p>
    <w:p w:rsidR="00FD3620" w:rsidRDefault="00CC3B3C" w:rsidP="00CC3B3C">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5.1.1.</w:t>
      </w:r>
      <w:r>
        <w:rPr>
          <w:rFonts w:ascii="Times New Roman" w:eastAsia="Times New Roman" w:hAnsi="Times New Roman" w:cs="Times New Roman"/>
          <w:sz w:val="28"/>
          <w:szCs w:val="28"/>
          <w:lang w:val="en-ZA"/>
        </w:rPr>
        <w:tab/>
        <w:t>The decision by the First Respondent not to produce to the First and Second Applicants the full and complete record of the investigation by the Secretariat under case number EC/02/2012;</w:t>
      </w:r>
    </w:p>
    <w:p w:rsidR="00CC3B3C" w:rsidRDefault="00CC3B3C" w:rsidP="00CC3B3C">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5.1.2.</w:t>
      </w:r>
      <w:r>
        <w:rPr>
          <w:rFonts w:ascii="Times New Roman" w:eastAsia="Times New Roman" w:hAnsi="Times New Roman" w:cs="Times New Roman"/>
          <w:sz w:val="28"/>
          <w:szCs w:val="28"/>
          <w:lang w:val="en-ZA"/>
        </w:rPr>
        <w:tab/>
        <w:t>The decision by the First Respondent not to produce to the Third to Sixth Applicants the full and complete record of the investigation by the Secretariat under case number MA/07/2012;</w:t>
      </w:r>
    </w:p>
    <w:p w:rsidR="00CC3B3C" w:rsidRDefault="00CC3B3C" w:rsidP="00CC3B3C">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5.1.3.</w:t>
      </w:r>
      <w:r>
        <w:rPr>
          <w:rFonts w:ascii="Times New Roman" w:eastAsia="Times New Roman" w:hAnsi="Times New Roman" w:cs="Times New Roman"/>
          <w:sz w:val="28"/>
          <w:szCs w:val="28"/>
          <w:lang w:val="en-ZA"/>
        </w:rPr>
        <w:tab/>
        <w:t xml:space="preserve">The decision by the Chairperson of the Commission, the Second Respondent, regarding the conduct of the hearing under case number EC/02/2012, including but not limited to the decision that it shall be scheduled for three (3) </w:t>
      </w:r>
      <w:r>
        <w:rPr>
          <w:rFonts w:ascii="Times New Roman" w:eastAsia="Times New Roman" w:hAnsi="Times New Roman" w:cs="Times New Roman"/>
          <w:sz w:val="28"/>
          <w:szCs w:val="28"/>
          <w:lang w:val="en-ZA"/>
        </w:rPr>
        <w:lastRenderedPageBreak/>
        <w:t>hours total and that no person that participated in the investigation by the Secretariat in any way, including by interview or providing information in any form, will be called to testify under oath and subject to cross-examination;</w:t>
      </w:r>
    </w:p>
    <w:p w:rsidR="00D0118E" w:rsidRDefault="00D0118E" w:rsidP="00CC3B3C">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5.1.4</w:t>
      </w:r>
      <w:r>
        <w:rPr>
          <w:rFonts w:ascii="Times New Roman" w:eastAsia="Times New Roman" w:hAnsi="Times New Roman" w:cs="Times New Roman"/>
          <w:sz w:val="28"/>
          <w:szCs w:val="28"/>
          <w:lang w:val="en-ZA"/>
        </w:rPr>
        <w:tab/>
        <w:t>The decision by the Chairperson of the Commission, the Second Respondent, regarding the conduct of the hearing under case number MA/07/9012, including but not limited to the decision that it shall be scheduled for three (3) hours total and that no person that participated in the investigation by the Secretariat in any way, including by interview or providing information in any form, will be called to testify under oath and subject to cross-examination.</w:t>
      </w:r>
    </w:p>
    <w:p w:rsidR="00D0118E" w:rsidRDefault="00EA5DB7" w:rsidP="00D0118E">
      <w:p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ab/>
        <w:t>(6)</w:t>
      </w:r>
      <w:r w:rsidR="00D0118E">
        <w:rPr>
          <w:rFonts w:ascii="Times New Roman" w:eastAsia="Times New Roman" w:hAnsi="Times New Roman" w:cs="Times New Roman"/>
          <w:sz w:val="28"/>
          <w:szCs w:val="28"/>
          <w:lang w:val="en-ZA"/>
        </w:rPr>
        <w:tab/>
        <w:t>Ordering that:</w:t>
      </w:r>
    </w:p>
    <w:p w:rsidR="00D0118E" w:rsidRDefault="00D0118E" w:rsidP="00D0118E">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6.1.</w:t>
      </w:r>
      <w:r>
        <w:rPr>
          <w:rFonts w:ascii="Times New Roman" w:eastAsia="Times New Roman" w:hAnsi="Times New Roman" w:cs="Times New Roman"/>
          <w:sz w:val="28"/>
          <w:szCs w:val="28"/>
          <w:lang w:val="en-ZA"/>
        </w:rPr>
        <w:tab/>
        <w:t xml:space="preserve">The First Respondent is compelled to provide to the First and Second Applicants the full and complete record of the investigation by the Secretariat under case number </w:t>
      </w:r>
      <w:r>
        <w:rPr>
          <w:rFonts w:ascii="Times New Roman" w:eastAsia="Times New Roman" w:hAnsi="Times New Roman" w:cs="Times New Roman"/>
          <w:sz w:val="28"/>
          <w:szCs w:val="28"/>
          <w:lang w:val="en-ZA"/>
        </w:rPr>
        <w:lastRenderedPageBreak/>
        <w:t>EC/02/2012 within four (4) business days of the date of this Order;</w:t>
      </w:r>
    </w:p>
    <w:p w:rsidR="00D0118E" w:rsidRDefault="00D0118E" w:rsidP="00D0118E">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6.2.</w:t>
      </w:r>
      <w:r>
        <w:rPr>
          <w:rFonts w:ascii="Times New Roman" w:eastAsia="Times New Roman" w:hAnsi="Times New Roman" w:cs="Times New Roman"/>
          <w:sz w:val="28"/>
          <w:szCs w:val="28"/>
          <w:lang w:val="en-ZA"/>
        </w:rPr>
        <w:tab/>
        <w:t>The First Respondent is compelled to provide to the Third to Sixth Applicants the full and complete record of the merger investigation by the Secretariat under case number MA/07/2012 within four (4) business days of the date of this Order;</w:t>
      </w:r>
    </w:p>
    <w:p w:rsidR="00D0118E" w:rsidRDefault="00D0118E" w:rsidP="00D0118E">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6.3.</w:t>
      </w:r>
      <w:r>
        <w:rPr>
          <w:rFonts w:ascii="Times New Roman" w:eastAsia="Times New Roman" w:hAnsi="Times New Roman" w:cs="Times New Roman"/>
          <w:sz w:val="28"/>
          <w:szCs w:val="28"/>
          <w:lang w:val="en-ZA"/>
        </w:rPr>
        <w:tab/>
        <w:t>The Board of the First Respondent and the Second Respondent, within four (4) business days of the date of the Order, is to schedule a hearing under case number EC/02/2012:</w:t>
      </w:r>
    </w:p>
    <w:p w:rsidR="00D0118E" w:rsidRDefault="00D0118E" w:rsidP="00D0118E">
      <w:pPr>
        <w:spacing w:line="480" w:lineRule="auto"/>
        <w:ind w:left="360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6.3.1.</w:t>
      </w:r>
      <w:r>
        <w:rPr>
          <w:rFonts w:ascii="Times New Roman" w:eastAsia="Times New Roman" w:hAnsi="Times New Roman" w:cs="Times New Roman"/>
          <w:sz w:val="28"/>
          <w:szCs w:val="28"/>
          <w:lang w:val="en-ZA"/>
        </w:rPr>
        <w:tab/>
        <w:t>That is set down and allocated at least three (3) days of hearing time; and</w:t>
      </w:r>
    </w:p>
    <w:p w:rsidR="00D0118E" w:rsidRDefault="00D0118E" w:rsidP="00D0118E">
      <w:pPr>
        <w:spacing w:line="480" w:lineRule="auto"/>
        <w:ind w:left="360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6.3.2.</w:t>
      </w:r>
      <w:r>
        <w:rPr>
          <w:rFonts w:ascii="Times New Roman" w:eastAsia="Times New Roman" w:hAnsi="Times New Roman" w:cs="Times New Roman"/>
          <w:sz w:val="28"/>
          <w:szCs w:val="28"/>
          <w:lang w:val="en-ZA"/>
        </w:rPr>
        <w:tab/>
        <w:t>At which either the First or Second Applicants or the First Respondent may call any person that participated in the investigation by the Secretariat in any way, including by interview or providing information in any form, to testify under oath and subject to cross-examination;</w:t>
      </w:r>
    </w:p>
    <w:p w:rsidR="00D0118E" w:rsidRDefault="00D0118E" w:rsidP="00D0118E">
      <w:pPr>
        <w:spacing w:line="480" w:lineRule="auto"/>
        <w:ind w:left="28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6.4.</w:t>
      </w:r>
      <w:r>
        <w:rPr>
          <w:rFonts w:ascii="Times New Roman" w:eastAsia="Times New Roman" w:hAnsi="Times New Roman" w:cs="Times New Roman"/>
          <w:sz w:val="28"/>
          <w:szCs w:val="28"/>
          <w:lang w:val="en-ZA"/>
        </w:rPr>
        <w:tab/>
        <w:t>The Board of the First Respondent and the Second Respondent, within four (4) business days of the date of the Order, is to schedule a hearing under case number MA/07/2012;</w:t>
      </w:r>
    </w:p>
    <w:p w:rsidR="00D0118E" w:rsidRDefault="00D0118E" w:rsidP="00D0118E">
      <w:pPr>
        <w:spacing w:line="480" w:lineRule="auto"/>
        <w:ind w:left="360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6.4.1</w:t>
      </w:r>
      <w:r>
        <w:rPr>
          <w:rFonts w:ascii="Times New Roman" w:eastAsia="Times New Roman" w:hAnsi="Times New Roman" w:cs="Times New Roman"/>
          <w:sz w:val="28"/>
          <w:szCs w:val="28"/>
          <w:lang w:val="en-ZA"/>
        </w:rPr>
        <w:tab/>
        <w:t xml:space="preserve">That is set down and allocated at least two (2) days of hearing time; and </w:t>
      </w:r>
    </w:p>
    <w:p w:rsidR="00D0118E" w:rsidRDefault="00D0118E" w:rsidP="00D0118E">
      <w:pPr>
        <w:spacing w:line="480" w:lineRule="auto"/>
        <w:ind w:left="360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6.4.2</w:t>
      </w:r>
      <w:r>
        <w:rPr>
          <w:rFonts w:ascii="Times New Roman" w:eastAsia="Times New Roman" w:hAnsi="Times New Roman" w:cs="Times New Roman"/>
          <w:sz w:val="28"/>
          <w:szCs w:val="28"/>
          <w:lang w:val="en-ZA"/>
        </w:rPr>
        <w:tab/>
        <w:t>At which any or all of the Third or Sixth Applicants or the First Respondent may call any person that participated in the merger investigation by the Secretariat in any way, including by interview or providing information in any form, to testify under oath and subject to cross-examination;</w:t>
      </w:r>
    </w:p>
    <w:p w:rsidR="00D0118E" w:rsidRDefault="00EA5DB7" w:rsidP="00D0118E">
      <w:pPr>
        <w:spacing w:line="480" w:lineRule="auto"/>
        <w:ind w:left="216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D0118E">
        <w:rPr>
          <w:rFonts w:ascii="Times New Roman" w:eastAsia="Times New Roman" w:hAnsi="Times New Roman" w:cs="Times New Roman"/>
          <w:sz w:val="28"/>
          <w:szCs w:val="28"/>
          <w:lang w:val="en-ZA"/>
        </w:rPr>
        <w:t>7</w:t>
      </w:r>
      <w:r>
        <w:rPr>
          <w:rFonts w:ascii="Times New Roman" w:eastAsia="Times New Roman" w:hAnsi="Times New Roman" w:cs="Times New Roman"/>
          <w:sz w:val="28"/>
          <w:szCs w:val="28"/>
          <w:lang w:val="en-ZA"/>
        </w:rPr>
        <w:t>)</w:t>
      </w:r>
      <w:r w:rsidR="00D0118E">
        <w:rPr>
          <w:rFonts w:ascii="Times New Roman" w:eastAsia="Times New Roman" w:hAnsi="Times New Roman" w:cs="Times New Roman"/>
          <w:sz w:val="28"/>
          <w:szCs w:val="28"/>
          <w:lang w:val="en-ZA"/>
        </w:rPr>
        <w:tab/>
        <w:t>Declaring that the investigation undertaken by the Secretariat of the First Respondent under case number EC/02/2012</w:t>
      </w:r>
      <w:r w:rsidR="00BF65D7">
        <w:rPr>
          <w:rFonts w:ascii="Times New Roman" w:eastAsia="Times New Roman" w:hAnsi="Times New Roman" w:cs="Times New Roman"/>
          <w:sz w:val="28"/>
          <w:szCs w:val="28"/>
          <w:lang w:val="en-ZA"/>
        </w:rPr>
        <w:t xml:space="preserve"> be</w:t>
      </w:r>
      <w:r w:rsidR="00D0118E">
        <w:rPr>
          <w:rFonts w:ascii="Times New Roman" w:eastAsia="Times New Roman" w:hAnsi="Times New Roman" w:cs="Times New Roman"/>
          <w:sz w:val="28"/>
          <w:szCs w:val="28"/>
          <w:lang w:val="en-ZA"/>
        </w:rPr>
        <w:t xml:space="preserve"> extended beyond the statutory time period for the conduct of such an investigation;</w:t>
      </w:r>
    </w:p>
    <w:p w:rsidR="00D0118E" w:rsidRDefault="00EA5DB7" w:rsidP="00D0118E">
      <w:pPr>
        <w:spacing w:line="480" w:lineRule="auto"/>
        <w:ind w:left="216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D0118E">
        <w:rPr>
          <w:rFonts w:ascii="Times New Roman" w:eastAsia="Times New Roman" w:hAnsi="Times New Roman" w:cs="Times New Roman"/>
          <w:sz w:val="28"/>
          <w:szCs w:val="28"/>
          <w:lang w:val="en-ZA"/>
        </w:rPr>
        <w:t>8</w:t>
      </w:r>
      <w:r>
        <w:rPr>
          <w:rFonts w:ascii="Times New Roman" w:eastAsia="Times New Roman" w:hAnsi="Times New Roman" w:cs="Times New Roman"/>
          <w:sz w:val="28"/>
          <w:szCs w:val="28"/>
          <w:lang w:val="en-ZA"/>
        </w:rPr>
        <w:t>)</w:t>
      </w:r>
      <w:r w:rsidR="00D0118E">
        <w:rPr>
          <w:rFonts w:ascii="Times New Roman" w:eastAsia="Times New Roman" w:hAnsi="Times New Roman" w:cs="Times New Roman"/>
          <w:sz w:val="28"/>
          <w:szCs w:val="28"/>
          <w:lang w:val="en-ZA"/>
        </w:rPr>
        <w:tab/>
        <w:t xml:space="preserve">Declaring that the investigation undertaken by the Secretariat of the First Respondent under case number MA/07/2012 </w:t>
      </w:r>
      <w:r w:rsidR="00BF65D7">
        <w:rPr>
          <w:rFonts w:ascii="Times New Roman" w:eastAsia="Times New Roman" w:hAnsi="Times New Roman" w:cs="Times New Roman"/>
          <w:sz w:val="28"/>
          <w:szCs w:val="28"/>
          <w:lang w:val="en-ZA"/>
        </w:rPr>
        <w:t xml:space="preserve">be </w:t>
      </w:r>
      <w:r w:rsidR="00D0118E">
        <w:rPr>
          <w:rFonts w:ascii="Times New Roman" w:eastAsia="Times New Roman" w:hAnsi="Times New Roman" w:cs="Times New Roman"/>
          <w:sz w:val="28"/>
          <w:szCs w:val="28"/>
          <w:lang w:val="en-ZA"/>
        </w:rPr>
        <w:lastRenderedPageBreak/>
        <w:t>extended beyond the statutory time period for the conduct of such an investigation;</w:t>
      </w:r>
    </w:p>
    <w:p w:rsidR="00D0118E" w:rsidRDefault="00EA5DB7" w:rsidP="00D0118E">
      <w:pPr>
        <w:spacing w:line="480" w:lineRule="auto"/>
        <w:ind w:left="216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D0118E">
        <w:rPr>
          <w:rFonts w:ascii="Times New Roman" w:eastAsia="Times New Roman" w:hAnsi="Times New Roman" w:cs="Times New Roman"/>
          <w:sz w:val="28"/>
          <w:szCs w:val="28"/>
          <w:lang w:val="en-ZA"/>
        </w:rPr>
        <w:t>9</w:t>
      </w:r>
      <w:r>
        <w:rPr>
          <w:rFonts w:ascii="Times New Roman" w:eastAsia="Times New Roman" w:hAnsi="Times New Roman" w:cs="Times New Roman"/>
          <w:sz w:val="28"/>
          <w:szCs w:val="28"/>
          <w:lang w:val="en-ZA"/>
        </w:rPr>
        <w:t>)</w:t>
      </w:r>
      <w:r w:rsidR="00D0118E">
        <w:rPr>
          <w:rFonts w:ascii="Times New Roman" w:eastAsia="Times New Roman" w:hAnsi="Times New Roman" w:cs="Times New Roman"/>
          <w:sz w:val="28"/>
          <w:szCs w:val="28"/>
          <w:lang w:val="en-ZA"/>
        </w:rPr>
        <w:tab/>
        <w:t xml:space="preserve">The First Respondent be liable for the costs of Part B of this application, which includes costs of two Counsel certified in terms of High Court Rule 68, in the event that it is opposed; and </w:t>
      </w:r>
    </w:p>
    <w:p w:rsidR="00D0118E" w:rsidRDefault="00EA5DB7" w:rsidP="00D0118E">
      <w:pPr>
        <w:spacing w:line="480" w:lineRule="auto"/>
        <w:ind w:left="216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D0118E">
        <w:rPr>
          <w:rFonts w:ascii="Times New Roman" w:eastAsia="Times New Roman" w:hAnsi="Times New Roman" w:cs="Times New Roman"/>
          <w:sz w:val="28"/>
          <w:szCs w:val="28"/>
          <w:lang w:val="en-ZA"/>
        </w:rPr>
        <w:t>10</w:t>
      </w:r>
      <w:r>
        <w:rPr>
          <w:rFonts w:ascii="Times New Roman" w:eastAsia="Times New Roman" w:hAnsi="Times New Roman" w:cs="Times New Roman"/>
          <w:sz w:val="28"/>
          <w:szCs w:val="28"/>
          <w:lang w:val="en-ZA"/>
        </w:rPr>
        <w:t>)</w:t>
      </w:r>
      <w:r w:rsidR="00D0118E">
        <w:rPr>
          <w:rFonts w:ascii="Times New Roman" w:eastAsia="Times New Roman" w:hAnsi="Times New Roman" w:cs="Times New Roman"/>
          <w:sz w:val="28"/>
          <w:szCs w:val="28"/>
          <w:lang w:val="en-ZA"/>
        </w:rPr>
        <w:tab/>
        <w:t>Granting the Applicants further and/or alternative relief.</w:t>
      </w:r>
      <w:r w:rsidR="00215860">
        <w:rPr>
          <w:rFonts w:ascii="Times New Roman" w:eastAsia="Times New Roman" w:hAnsi="Times New Roman" w:cs="Times New Roman"/>
          <w:sz w:val="28"/>
          <w:szCs w:val="28"/>
          <w:lang w:val="en-ZA"/>
        </w:rPr>
        <w:t>”</w:t>
      </w:r>
    </w:p>
    <w:p w:rsidR="00EA5DB7" w:rsidRDefault="00EA5DB7" w:rsidP="00EA5DB7">
      <w:pPr>
        <w:spacing w:line="480" w:lineRule="auto"/>
        <w:jc w:val="both"/>
        <w:rPr>
          <w:rFonts w:ascii="Times New Roman" w:eastAsia="Times New Roman" w:hAnsi="Times New Roman" w:cs="Times New Roman"/>
          <w:sz w:val="28"/>
          <w:szCs w:val="28"/>
          <w:lang w:val="en-ZA"/>
        </w:rPr>
      </w:pPr>
    </w:p>
    <w:p w:rsidR="00215860" w:rsidRDefault="001C34D6" w:rsidP="001C34D6">
      <w:pPr>
        <w:spacing w:line="480" w:lineRule="auto"/>
        <w:ind w:left="1440" w:hanging="108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[7</w:t>
      </w:r>
      <w:r w:rsidR="00CD0789">
        <w:rPr>
          <w:rFonts w:ascii="Times New Roman" w:eastAsia="Times New Roman" w:hAnsi="Times New Roman" w:cs="Times New Roman"/>
          <w:sz w:val="28"/>
          <w:szCs w:val="28"/>
          <w:lang w:val="en-ZA"/>
        </w:rPr>
        <w:t>]  (</w:t>
      </w:r>
      <w:r w:rsidR="00EA5DB7">
        <w:rPr>
          <w:rFonts w:ascii="Times New Roman" w:eastAsia="Times New Roman" w:hAnsi="Times New Roman" w:cs="Times New Roman"/>
          <w:sz w:val="28"/>
          <w:szCs w:val="28"/>
          <w:lang w:val="en-ZA"/>
        </w:rPr>
        <w:t>1)</w:t>
      </w:r>
      <w:r w:rsidR="00EA5DB7">
        <w:rPr>
          <w:rFonts w:ascii="Times New Roman" w:eastAsia="Times New Roman" w:hAnsi="Times New Roman" w:cs="Times New Roman"/>
          <w:sz w:val="28"/>
          <w:szCs w:val="28"/>
          <w:lang w:val="en-ZA"/>
        </w:rPr>
        <w:tab/>
      </w:r>
      <w:r w:rsidR="00215860">
        <w:rPr>
          <w:rFonts w:ascii="Times New Roman" w:eastAsia="Times New Roman" w:hAnsi="Times New Roman" w:cs="Times New Roman"/>
          <w:sz w:val="28"/>
          <w:szCs w:val="28"/>
          <w:lang w:val="en-ZA"/>
        </w:rPr>
        <w:t>The Respondents were the Swaziland Competition Commission and the Commission’s Chairman.</w:t>
      </w:r>
    </w:p>
    <w:p w:rsidR="00CD0789" w:rsidRDefault="00CD0789" w:rsidP="001C34D6">
      <w:pPr>
        <w:spacing w:line="480" w:lineRule="auto"/>
        <w:ind w:left="1440" w:hanging="1080"/>
        <w:jc w:val="both"/>
        <w:rPr>
          <w:rFonts w:ascii="Times New Roman" w:eastAsia="Times New Roman" w:hAnsi="Times New Roman" w:cs="Times New Roman"/>
          <w:sz w:val="28"/>
          <w:szCs w:val="28"/>
          <w:lang w:val="en-ZA"/>
        </w:rPr>
      </w:pPr>
    </w:p>
    <w:p w:rsidR="00215860" w:rsidRDefault="00EA5DB7" w:rsidP="00CD0789">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w:t>
      </w:r>
      <w:r>
        <w:rPr>
          <w:rFonts w:ascii="Times New Roman" w:eastAsia="Times New Roman" w:hAnsi="Times New Roman" w:cs="Times New Roman"/>
          <w:sz w:val="28"/>
          <w:szCs w:val="28"/>
          <w:lang w:val="en-ZA"/>
        </w:rPr>
        <w:tab/>
      </w:r>
      <w:r w:rsidR="00215860">
        <w:rPr>
          <w:rFonts w:ascii="Times New Roman" w:eastAsia="Times New Roman" w:hAnsi="Times New Roman" w:cs="Times New Roman"/>
          <w:sz w:val="28"/>
          <w:szCs w:val="28"/>
          <w:lang w:val="en-ZA"/>
        </w:rPr>
        <w:t>In their Founding Affidavit sworn to by John Frederick Chester Jnr who described himself as an adult male and General Manager of Eagles Nest (Pty) Ltd, the first Applicant and the other five applicants brought the application for relief against the First Respondent and against the Second Respondent, in his official capacity.</w:t>
      </w:r>
    </w:p>
    <w:p w:rsidR="00CD0789" w:rsidRDefault="00CD0789" w:rsidP="00CD0789">
      <w:pPr>
        <w:spacing w:line="480" w:lineRule="auto"/>
        <w:ind w:left="1440" w:hanging="720"/>
        <w:jc w:val="both"/>
        <w:rPr>
          <w:rFonts w:ascii="Times New Roman" w:eastAsia="Times New Roman" w:hAnsi="Times New Roman" w:cs="Times New Roman"/>
          <w:sz w:val="28"/>
          <w:szCs w:val="28"/>
          <w:lang w:val="en-ZA"/>
        </w:rPr>
      </w:pPr>
    </w:p>
    <w:p w:rsidR="00215860" w:rsidRDefault="00EA5DB7" w:rsidP="00EA5DB7">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(3)</w:t>
      </w:r>
      <w:r>
        <w:rPr>
          <w:rFonts w:ascii="Times New Roman" w:eastAsia="Times New Roman" w:hAnsi="Times New Roman" w:cs="Times New Roman"/>
          <w:sz w:val="28"/>
          <w:szCs w:val="28"/>
          <w:lang w:val="en-ZA"/>
        </w:rPr>
        <w:tab/>
      </w:r>
      <w:r w:rsidR="00215860">
        <w:rPr>
          <w:rFonts w:ascii="Times New Roman" w:eastAsia="Times New Roman" w:hAnsi="Times New Roman" w:cs="Times New Roman"/>
          <w:sz w:val="28"/>
          <w:szCs w:val="28"/>
          <w:lang w:val="en-ZA"/>
        </w:rPr>
        <w:t xml:space="preserve">The affidavit described in general terms two matters pending before the Commission which have generated the dispute.  It stated that the </w:t>
      </w:r>
      <w:r w:rsidR="00215860">
        <w:rPr>
          <w:rFonts w:ascii="Times New Roman" w:eastAsia="Times New Roman" w:hAnsi="Times New Roman" w:cs="Times New Roman"/>
          <w:sz w:val="28"/>
          <w:szCs w:val="28"/>
          <w:lang w:val="en-ZA"/>
        </w:rPr>
        <w:lastRenderedPageBreak/>
        <w:t>first matter was an investigation into the market conduct of the First and Second Applicants.</w:t>
      </w:r>
    </w:p>
    <w:p w:rsidR="00215860" w:rsidRDefault="00215860" w:rsidP="00215860">
      <w:pPr>
        <w:spacing w:line="480" w:lineRule="auto"/>
        <w:ind w:left="720" w:hanging="720"/>
        <w:jc w:val="both"/>
        <w:rPr>
          <w:rFonts w:ascii="Times New Roman" w:eastAsia="Times New Roman" w:hAnsi="Times New Roman" w:cs="Times New Roman"/>
          <w:sz w:val="28"/>
          <w:szCs w:val="28"/>
          <w:lang w:val="en-ZA"/>
        </w:rPr>
      </w:pPr>
    </w:p>
    <w:p w:rsidR="00215860" w:rsidRDefault="00EA5DB7" w:rsidP="00EA5DB7">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(4)</w:t>
      </w:r>
      <w:r w:rsidR="00215860">
        <w:rPr>
          <w:rFonts w:ascii="Times New Roman" w:eastAsia="Times New Roman" w:hAnsi="Times New Roman" w:cs="Times New Roman"/>
          <w:sz w:val="28"/>
          <w:szCs w:val="28"/>
          <w:lang w:val="en-ZA"/>
        </w:rPr>
        <w:tab/>
        <w:t xml:space="preserve">It was stated by these Applicants that the Secretariat of the Commission had undertaken an investigation which included interviews and provision of information by several participants.  In a nutshell, it was the Applicants’ case that the Secretariat of the Commission had relied on such information and came to conclusions which </w:t>
      </w:r>
      <w:r w:rsidR="00FD336A">
        <w:rPr>
          <w:rFonts w:ascii="Times New Roman" w:eastAsia="Times New Roman" w:hAnsi="Times New Roman" w:cs="Times New Roman"/>
          <w:sz w:val="28"/>
          <w:szCs w:val="28"/>
          <w:lang w:val="en-ZA"/>
        </w:rPr>
        <w:t>w</w:t>
      </w:r>
      <w:r w:rsidR="00215860">
        <w:rPr>
          <w:rFonts w:ascii="Times New Roman" w:eastAsia="Times New Roman" w:hAnsi="Times New Roman" w:cs="Times New Roman"/>
          <w:sz w:val="28"/>
          <w:szCs w:val="28"/>
          <w:lang w:val="en-ZA"/>
        </w:rPr>
        <w:t>ere adverse to the two companies.  It said those companies denied any wrongdoing, particularly anti-competitive practices or conduct and wished to challenge those conclusions</w:t>
      </w:r>
      <w:r w:rsidR="00943782">
        <w:rPr>
          <w:rFonts w:ascii="Times New Roman" w:eastAsia="Times New Roman" w:hAnsi="Times New Roman" w:cs="Times New Roman"/>
          <w:sz w:val="28"/>
          <w:szCs w:val="28"/>
          <w:lang w:val="en-ZA"/>
        </w:rPr>
        <w:t>.</w:t>
      </w:r>
    </w:p>
    <w:p w:rsidR="00943782" w:rsidRDefault="00943782" w:rsidP="00215860">
      <w:pPr>
        <w:spacing w:line="480" w:lineRule="auto"/>
        <w:ind w:left="720" w:hanging="720"/>
        <w:jc w:val="both"/>
        <w:rPr>
          <w:rFonts w:ascii="Times New Roman" w:eastAsia="Times New Roman" w:hAnsi="Times New Roman" w:cs="Times New Roman"/>
          <w:sz w:val="28"/>
          <w:szCs w:val="28"/>
          <w:lang w:val="en-ZA"/>
        </w:rPr>
      </w:pPr>
    </w:p>
    <w:p w:rsidR="00943782" w:rsidRDefault="00EA5DB7" w:rsidP="00EA5DB7">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(5)</w:t>
      </w:r>
      <w:r w:rsidR="00943782">
        <w:rPr>
          <w:rFonts w:ascii="Times New Roman" w:eastAsia="Times New Roman" w:hAnsi="Times New Roman" w:cs="Times New Roman"/>
          <w:sz w:val="28"/>
          <w:szCs w:val="28"/>
          <w:lang w:val="en-ZA"/>
        </w:rPr>
        <w:tab/>
        <w:t>It was alleged by those applicants that the Respondents had denied them access to the full record of the Secretariat’s investigations.</w:t>
      </w:r>
    </w:p>
    <w:p w:rsidR="00943782" w:rsidRDefault="00943782" w:rsidP="00EA5DB7">
      <w:pPr>
        <w:spacing w:line="480" w:lineRule="auto"/>
        <w:ind w:left="144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Additionally, the First and Second Applicants complained that the manner of hearings as</w:t>
      </w:r>
      <w:r w:rsidRPr="00943782">
        <w:rPr>
          <w:rFonts w:ascii="Times New Roman" w:eastAsia="Times New Roman" w:hAnsi="Times New Roman" w:cs="Times New Roman"/>
          <w:i/>
          <w:sz w:val="28"/>
          <w:szCs w:val="28"/>
          <w:lang w:val="en-ZA"/>
        </w:rPr>
        <w:t xml:space="preserve"> contemplated</w:t>
      </w:r>
      <w:r>
        <w:rPr>
          <w:rFonts w:ascii="Times New Roman" w:eastAsia="Times New Roman" w:hAnsi="Times New Roman" w:cs="Times New Roman"/>
          <w:sz w:val="28"/>
          <w:szCs w:val="28"/>
          <w:lang w:val="en-ZA"/>
        </w:rPr>
        <w:t xml:space="preserve"> by the Commission suffers from such procedural fairness problems as to be unjust.</w:t>
      </w:r>
    </w:p>
    <w:p w:rsidR="00943782" w:rsidRDefault="00943782" w:rsidP="00215860">
      <w:pPr>
        <w:spacing w:line="480" w:lineRule="auto"/>
        <w:ind w:left="720" w:hanging="720"/>
        <w:jc w:val="both"/>
        <w:rPr>
          <w:rFonts w:ascii="Times New Roman" w:eastAsia="Times New Roman" w:hAnsi="Times New Roman" w:cs="Times New Roman"/>
          <w:sz w:val="28"/>
          <w:szCs w:val="28"/>
          <w:lang w:val="en-ZA"/>
        </w:rPr>
      </w:pPr>
    </w:p>
    <w:p w:rsidR="00943782" w:rsidRDefault="00EA5DB7" w:rsidP="00EA5DB7">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(6)</w:t>
      </w:r>
      <w:r w:rsidR="00943782">
        <w:rPr>
          <w:rFonts w:ascii="Times New Roman" w:eastAsia="Times New Roman" w:hAnsi="Times New Roman" w:cs="Times New Roman"/>
          <w:sz w:val="28"/>
          <w:szCs w:val="28"/>
          <w:lang w:val="en-ZA"/>
        </w:rPr>
        <w:tab/>
        <w:t>Finally, for the First and Second Applicants, it was urged that the Secretariat’s investigation was concluded outside the statutory time period and they sought a declaration in that regard.</w:t>
      </w:r>
    </w:p>
    <w:p w:rsidR="00EA5DB7" w:rsidRDefault="00EA5DB7" w:rsidP="00EA5DB7">
      <w:pPr>
        <w:spacing w:line="480" w:lineRule="auto"/>
        <w:jc w:val="both"/>
        <w:rPr>
          <w:rFonts w:ascii="Times New Roman" w:eastAsia="Times New Roman" w:hAnsi="Times New Roman" w:cs="Times New Roman"/>
          <w:sz w:val="28"/>
          <w:szCs w:val="28"/>
          <w:lang w:val="en-ZA"/>
        </w:rPr>
      </w:pPr>
    </w:p>
    <w:p w:rsidR="00943782" w:rsidRDefault="00EA5DB7" w:rsidP="00EA5DB7">
      <w:p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[8]</w:t>
      </w:r>
      <w:r>
        <w:rPr>
          <w:rFonts w:ascii="Times New Roman" w:eastAsia="Times New Roman" w:hAnsi="Times New Roman" w:cs="Times New Roman"/>
          <w:sz w:val="28"/>
          <w:szCs w:val="28"/>
          <w:lang w:val="en-ZA"/>
        </w:rPr>
        <w:tab/>
      </w:r>
      <w:r w:rsidR="00943782">
        <w:rPr>
          <w:rFonts w:ascii="Times New Roman" w:eastAsia="Times New Roman" w:hAnsi="Times New Roman" w:cs="Times New Roman"/>
          <w:b/>
          <w:sz w:val="28"/>
          <w:szCs w:val="28"/>
          <w:u w:val="single"/>
          <w:lang w:val="en-ZA"/>
        </w:rPr>
        <w:t>Proposed Merger</w:t>
      </w:r>
      <w:r w:rsidR="00943782">
        <w:rPr>
          <w:rFonts w:ascii="Times New Roman" w:eastAsia="Times New Roman" w:hAnsi="Times New Roman" w:cs="Times New Roman"/>
          <w:b/>
          <w:sz w:val="28"/>
          <w:szCs w:val="28"/>
          <w:lang w:val="en-ZA"/>
        </w:rPr>
        <w:t>:</w:t>
      </w:r>
    </w:p>
    <w:p w:rsidR="00943782" w:rsidRDefault="00EA5DB7" w:rsidP="00EA5DB7">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w:t>
      </w:r>
      <w:r w:rsidR="00943782">
        <w:rPr>
          <w:rFonts w:ascii="Times New Roman" w:eastAsia="Times New Roman" w:hAnsi="Times New Roman" w:cs="Times New Roman"/>
          <w:sz w:val="28"/>
          <w:szCs w:val="28"/>
          <w:lang w:val="en-ZA"/>
        </w:rPr>
        <w:tab/>
        <w:t xml:space="preserve">The second matter pending before the Commission was the validity of a proposed merger to which the Third to the Six Applicants (inclusive) </w:t>
      </w:r>
      <w:r w:rsidR="00FD336A">
        <w:rPr>
          <w:rFonts w:ascii="Times New Roman" w:eastAsia="Times New Roman" w:hAnsi="Times New Roman" w:cs="Times New Roman"/>
          <w:sz w:val="28"/>
          <w:szCs w:val="28"/>
          <w:lang w:val="en-ZA"/>
        </w:rPr>
        <w:t>were</w:t>
      </w:r>
      <w:r w:rsidR="00943782">
        <w:rPr>
          <w:rFonts w:ascii="Times New Roman" w:eastAsia="Times New Roman" w:hAnsi="Times New Roman" w:cs="Times New Roman"/>
          <w:sz w:val="28"/>
          <w:szCs w:val="28"/>
          <w:lang w:val="en-ZA"/>
        </w:rPr>
        <w:t xml:space="preserve"> parties.  This was notified to the Commission.  The Secretariat investigated it and approved the transaction subject to two conditions.  These applicants contest</w:t>
      </w:r>
      <w:r w:rsidR="00FD336A">
        <w:rPr>
          <w:rFonts w:ascii="Times New Roman" w:eastAsia="Times New Roman" w:hAnsi="Times New Roman" w:cs="Times New Roman"/>
          <w:sz w:val="28"/>
          <w:szCs w:val="28"/>
          <w:lang w:val="en-ZA"/>
        </w:rPr>
        <w:t>ed</w:t>
      </w:r>
      <w:r w:rsidR="00943782">
        <w:rPr>
          <w:rFonts w:ascii="Times New Roman" w:eastAsia="Times New Roman" w:hAnsi="Times New Roman" w:cs="Times New Roman"/>
          <w:sz w:val="28"/>
          <w:szCs w:val="28"/>
          <w:lang w:val="en-ZA"/>
        </w:rPr>
        <w:t xml:space="preserve"> the imposition of those conditions in this application, since in their view, there was no basis for their imposition.</w:t>
      </w:r>
    </w:p>
    <w:p w:rsidR="00943782" w:rsidRDefault="00943782" w:rsidP="00943782">
      <w:pPr>
        <w:spacing w:line="480" w:lineRule="auto"/>
        <w:ind w:left="720" w:hanging="720"/>
        <w:jc w:val="both"/>
        <w:rPr>
          <w:rFonts w:ascii="Times New Roman" w:eastAsia="Times New Roman" w:hAnsi="Times New Roman" w:cs="Times New Roman"/>
          <w:sz w:val="28"/>
          <w:szCs w:val="28"/>
          <w:lang w:val="en-ZA"/>
        </w:rPr>
      </w:pPr>
    </w:p>
    <w:p w:rsidR="00943782" w:rsidRDefault="00EA5DB7" w:rsidP="003D1CB4">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w:t>
      </w:r>
      <w:r w:rsidR="00943782">
        <w:rPr>
          <w:rFonts w:ascii="Times New Roman" w:eastAsia="Times New Roman" w:hAnsi="Times New Roman" w:cs="Times New Roman"/>
          <w:sz w:val="28"/>
          <w:szCs w:val="28"/>
          <w:lang w:val="en-ZA"/>
        </w:rPr>
        <w:tab/>
        <w:t xml:space="preserve">These Applicants claimed that the Commission had denied them access to the full record of the Secretariat’s investigations.  Further, they complained that the merger hearings </w:t>
      </w:r>
      <w:r w:rsidR="00943782">
        <w:rPr>
          <w:rFonts w:ascii="Times New Roman" w:eastAsia="Times New Roman" w:hAnsi="Times New Roman" w:cs="Times New Roman"/>
          <w:i/>
          <w:sz w:val="28"/>
          <w:szCs w:val="28"/>
          <w:lang w:val="en-ZA"/>
        </w:rPr>
        <w:t>would be</w:t>
      </w:r>
      <w:r w:rsidR="00943782">
        <w:rPr>
          <w:rFonts w:ascii="Times New Roman" w:eastAsia="Times New Roman" w:hAnsi="Times New Roman" w:cs="Times New Roman"/>
          <w:sz w:val="28"/>
          <w:szCs w:val="28"/>
          <w:lang w:val="en-ZA"/>
        </w:rPr>
        <w:t xml:space="preserve"> of an unreasonably short duration and also without the opportunity to challenge the evidence of third parties by calling them as witnesses and cross-examining them.</w:t>
      </w:r>
    </w:p>
    <w:p w:rsidR="00943782" w:rsidRDefault="00EA5DB7" w:rsidP="00EA5DB7">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(3)</w:t>
      </w:r>
      <w:r w:rsidR="00943782">
        <w:rPr>
          <w:rFonts w:ascii="Times New Roman" w:eastAsia="Times New Roman" w:hAnsi="Times New Roman" w:cs="Times New Roman"/>
          <w:sz w:val="28"/>
          <w:szCs w:val="28"/>
          <w:lang w:val="en-ZA"/>
        </w:rPr>
        <w:tab/>
        <w:t xml:space="preserve">In paragraph 7 of the Founding Affidavit the six applicants declared that the merits and further substantive details of the two matters </w:t>
      </w:r>
      <w:r w:rsidR="00FD336A">
        <w:rPr>
          <w:rFonts w:ascii="Times New Roman" w:eastAsia="Times New Roman" w:hAnsi="Times New Roman" w:cs="Times New Roman"/>
          <w:sz w:val="28"/>
          <w:szCs w:val="28"/>
          <w:lang w:val="en-ZA"/>
        </w:rPr>
        <w:t>wer</w:t>
      </w:r>
      <w:r w:rsidR="00943782">
        <w:rPr>
          <w:rFonts w:ascii="Times New Roman" w:eastAsia="Times New Roman" w:hAnsi="Times New Roman" w:cs="Times New Roman"/>
          <w:sz w:val="28"/>
          <w:szCs w:val="28"/>
          <w:lang w:val="en-ZA"/>
        </w:rPr>
        <w:t>e not relevant for purposes of th</w:t>
      </w:r>
      <w:r w:rsidR="00FD336A">
        <w:rPr>
          <w:rFonts w:ascii="Times New Roman" w:eastAsia="Times New Roman" w:hAnsi="Times New Roman" w:cs="Times New Roman"/>
          <w:sz w:val="28"/>
          <w:szCs w:val="28"/>
          <w:lang w:val="en-ZA"/>
        </w:rPr>
        <w:t>e</w:t>
      </w:r>
      <w:r w:rsidR="00943782">
        <w:rPr>
          <w:rFonts w:ascii="Times New Roman" w:eastAsia="Times New Roman" w:hAnsi="Times New Roman" w:cs="Times New Roman"/>
          <w:sz w:val="28"/>
          <w:szCs w:val="28"/>
          <w:lang w:val="en-ZA"/>
        </w:rPr>
        <w:t xml:space="preserve"> Honourable Court’s determination of the application.</w:t>
      </w:r>
    </w:p>
    <w:p w:rsidR="00943782" w:rsidRDefault="00943782" w:rsidP="00943782">
      <w:pPr>
        <w:spacing w:line="480" w:lineRule="auto"/>
        <w:ind w:left="720" w:hanging="720"/>
        <w:jc w:val="both"/>
        <w:rPr>
          <w:rFonts w:ascii="Times New Roman" w:eastAsia="Times New Roman" w:hAnsi="Times New Roman" w:cs="Times New Roman"/>
          <w:sz w:val="28"/>
          <w:szCs w:val="28"/>
          <w:lang w:val="en-ZA"/>
        </w:rPr>
      </w:pPr>
    </w:p>
    <w:p w:rsidR="00AE3D5F" w:rsidRDefault="00EA5DB7" w:rsidP="003D1CB4">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(4)</w:t>
      </w:r>
      <w:r w:rsidR="00943782">
        <w:rPr>
          <w:rFonts w:ascii="Times New Roman" w:eastAsia="Times New Roman" w:hAnsi="Times New Roman" w:cs="Times New Roman"/>
          <w:sz w:val="28"/>
          <w:szCs w:val="28"/>
          <w:lang w:val="en-ZA"/>
        </w:rPr>
        <w:tab/>
        <w:t>Indeed</w:t>
      </w:r>
      <w:r w:rsidR="00FD336A">
        <w:rPr>
          <w:rFonts w:ascii="Times New Roman" w:eastAsia="Times New Roman" w:hAnsi="Times New Roman" w:cs="Times New Roman"/>
          <w:sz w:val="28"/>
          <w:szCs w:val="28"/>
          <w:lang w:val="en-ZA"/>
        </w:rPr>
        <w:t>,</w:t>
      </w:r>
      <w:r w:rsidR="00943782">
        <w:rPr>
          <w:rFonts w:ascii="Times New Roman" w:eastAsia="Times New Roman" w:hAnsi="Times New Roman" w:cs="Times New Roman"/>
          <w:sz w:val="28"/>
          <w:szCs w:val="28"/>
          <w:lang w:val="en-ZA"/>
        </w:rPr>
        <w:t xml:space="preserve"> the Applicants’ claimed that any </w:t>
      </w:r>
      <w:r w:rsidR="00943782" w:rsidRPr="00943782">
        <w:rPr>
          <w:rFonts w:ascii="Times New Roman" w:eastAsia="Times New Roman" w:hAnsi="Times New Roman" w:cs="Times New Roman"/>
          <w:i/>
          <w:sz w:val="28"/>
          <w:szCs w:val="28"/>
          <w:lang w:val="en-ZA"/>
        </w:rPr>
        <w:t>consideration of the merits would predictably involve voluminous set of technical and complex submissions</w:t>
      </w:r>
      <w:r w:rsidR="00943782">
        <w:rPr>
          <w:rFonts w:ascii="Times New Roman" w:eastAsia="Times New Roman" w:hAnsi="Times New Roman" w:cs="Times New Roman"/>
          <w:sz w:val="28"/>
          <w:szCs w:val="28"/>
          <w:lang w:val="en-ZA"/>
        </w:rPr>
        <w:t xml:space="preserve"> regarding competition law and economics.</w:t>
      </w:r>
      <w:r w:rsidR="00EE1D7C">
        <w:rPr>
          <w:rFonts w:ascii="Times New Roman" w:eastAsia="Times New Roman" w:hAnsi="Times New Roman" w:cs="Times New Roman"/>
          <w:sz w:val="28"/>
          <w:szCs w:val="28"/>
          <w:lang w:val="en-ZA"/>
        </w:rPr>
        <w:t xml:space="preserve">  They were seeking selective justice.  They respectively submitted that the details and contents of those submissions would be irrelevant to th</w:t>
      </w:r>
      <w:r w:rsidR="00FD336A">
        <w:rPr>
          <w:rFonts w:ascii="Times New Roman" w:eastAsia="Times New Roman" w:hAnsi="Times New Roman" w:cs="Times New Roman"/>
          <w:sz w:val="28"/>
          <w:szCs w:val="28"/>
          <w:lang w:val="en-ZA"/>
        </w:rPr>
        <w:t>e</w:t>
      </w:r>
      <w:r w:rsidR="00EE1D7C">
        <w:rPr>
          <w:rFonts w:ascii="Times New Roman" w:eastAsia="Times New Roman" w:hAnsi="Times New Roman" w:cs="Times New Roman"/>
          <w:sz w:val="28"/>
          <w:szCs w:val="28"/>
          <w:lang w:val="en-ZA"/>
        </w:rPr>
        <w:t xml:space="preserve"> Honourable Court’s determination of the procedural fairness, natural justice and lawfulness issues raised for determination in the application.</w:t>
      </w:r>
    </w:p>
    <w:p w:rsidR="003D1CB4" w:rsidRDefault="003D1CB4" w:rsidP="003D1CB4">
      <w:pPr>
        <w:spacing w:line="480" w:lineRule="auto"/>
        <w:ind w:left="1440" w:hanging="720"/>
        <w:jc w:val="both"/>
        <w:rPr>
          <w:rFonts w:ascii="Times New Roman" w:eastAsia="Times New Roman" w:hAnsi="Times New Roman" w:cs="Times New Roman"/>
          <w:sz w:val="28"/>
          <w:szCs w:val="28"/>
          <w:lang w:val="en-ZA"/>
        </w:rPr>
      </w:pPr>
    </w:p>
    <w:p w:rsidR="002A5066" w:rsidRDefault="00EA5DB7" w:rsidP="00EA5DB7">
      <w:pPr>
        <w:spacing w:line="480" w:lineRule="auto"/>
        <w:jc w:val="both"/>
        <w:rPr>
          <w:rFonts w:ascii="Times New Roman" w:eastAsia="Times New Roman" w:hAnsi="Times New Roman" w:cs="Times New Roman"/>
          <w:b/>
          <w:sz w:val="28"/>
          <w:szCs w:val="28"/>
          <w:u w:val="single"/>
          <w:lang w:val="en-ZA"/>
        </w:rPr>
      </w:pPr>
      <w:r>
        <w:rPr>
          <w:rFonts w:ascii="Times New Roman" w:eastAsia="Times New Roman" w:hAnsi="Times New Roman" w:cs="Times New Roman"/>
          <w:sz w:val="28"/>
          <w:szCs w:val="28"/>
          <w:lang w:val="en-ZA"/>
        </w:rPr>
        <w:t>[9]</w:t>
      </w:r>
      <w:r>
        <w:rPr>
          <w:rFonts w:ascii="Times New Roman" w:eastAsia="Times New Roman" w:hAnsi="Times New Roman" w:cs="Times New Roman"/>
          <w:sz w:val="28"/>
          <w:szCs w:val="28"/>
          <w:lang w:val="en-ZA"/>
        </w:rPr>
        <w:tab/>
      </w:r>
      <w:r w:rsidR="002A5066">
        <w:rPr>
          <w:rFonts w:ascii="Times New Roman" w:eastAsia="Times New Roman" w:hAnsi="Times New Roman" w:cs="Times New Roman"/>
          <w:b/>
          <w:sz w:val="28"/>
          <w:szCs w:val="28"/>
          <w:u w:val="single"/>
          <w:lang w:val="en-ZA"/>
        </w:rPr>
        <w:t>RESPONDENTS</w:t>
      </w:r>
      <w:r w:rsidR="00FD336A">
        <w:rPr>
          <w:rFonts w:ascii="Times New Roman" w:eastAsia="Times New Roman" w:hAnsi="Times New Roman" w:cs="Times New Roman"/>
          <w:b/>
          <w:sz w:val="28"/>
          <w:szCs w:val="28"/>
          <w:u w:val="single"/>
          <w:lang w:val="en-ZA"/>
        </w:rPr>
        <w:t>’</w:t>
      </w:r>
      <w:r w:rsidR="002A5066">
        <w:rPr>
          <w:rFonts w:ascii="Times New Roman" w:eastAsia="Times New Roman" w:hAnsi="Times New Roman" w:cs="Times New Roman"/>
          <w:b/>
          <w:sz w:val="28"/>
          <w:szCs w:val="28"/>
          <w:u w:val="single"/>
          <w:lang w:val="en-ZA"/>
        </w:rPr>
        <w:t xml:space="preserve"> ANSWERING AFFIDAVIT</w:t>
      </w:r>
    </w:p>
    <w:p w:rsidR="002A5066" w:rsidRDefault="00EA5DB7" w:rsidP="00EA5DB7">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w:t>
      </w:r>
      <w:r w:rsidR="002A5066">
        <w:rPr>
          <w:rFonts w:ascii="Times New Roman" w:eastAsia="Times New Roman" w:hAnsi="Times New Roman" w:cs="Times New Roman"/>
          <w:sz w:val="28"/>
          <w:szCs w:val="28"/>
          <w:lang w:val="en-ZA"/>
        </w:rPr>
        <w:tab/>
        <w:t xml:space="preserve">At the very beginning of their Answering Affidavit </w:t>
      </w:r>
      <w:r w:rsidR="00FD336A">
        <w:rPr>
          <w:rFonts w:ascii="Times New Roman" w:eastAsia="Times New Roman" w:hAnsi="Times New Roman" w:cs="Times New Roman"/>
          <w:sz w:val="28"/>
          <w:szCs w:val="28"/>
          <w:lang w:val="en-ZA"/>
        </w:rPr>
        <w:t xml:space="preserve">the </w:t>
      </w:r>
      <w:r w:rsidR="002A5066">
        <w:rPr>
          <w:rFonts w:ascii="Times New Roman" w:eastAsia="Times New Roman" w:hAnsi="Times New Roman" w:cs="Times New Roman"/>
          <w:sz w:val="28"/>
          <w:szCs w:val="28"/>
          <w:lang w:val="en-ZA"/>
        </w:rPr>
        <w:t xml:space="preserve">Respondents submitted that the proceedings </w:t>
      </w:r>
      <w:r w:rsidR="00FD336A">
        <w:rPr>
          <w:rFonts w:ascii="Times New Roman" w:eastAsia="Times New Roman" w:hAnsi="Times New Roman" w:cs="Times New Roman"/>
          <w:sz w:val="28"/>
          <w:szCs w:val="28"/>
          <w:lang w:val="en-ZA"/>
        </w:rPr>
        <w:t>were</w:t>
      </w:r>
      <w:r w:rsidR="002A5066">
        <w:rPr>
          <w:rFonts w:ascii="Times New Roman" w:eastAsia="Times New Roman" w:hAnsi="Times New Roman" w:cs="Times New Roman"/>
          <w:sz w:val="28"/>
          <w:szCs w:val="28"/>
          <w:lang w:val="en-ZA"/>
        </w:rPr>
        <w:t xml:space="preserve"> a diversionary tactic by the Applicants to avoid answering to the cha</w:t>
      </w:r>
      <w:r w:rsidR="00FD336A">
        <w:rPr>
          <w:rFonts w:ascii="Times New Roman" w:eastAsia="Times New Roman" w:hAnsi="Times New Roman" w:cs="Times New Roman"/>
          <w:sz w:val="28"/>
          <w:szCs w:val="28"/>
          <w:lang w:val="en-ZA"/>
        </w:rPr>
        <w:t>r</w:t>
      </w:r>
      <w:r w:rsidR="002A5066">
        <w:rPr>
          <w:rFonts w:ascii="Times New Roman" w:eastAsia="Times New Roman" w:hAnsi="Times New Roman" w:cs="Times New Roman"/>
          <w:sz w:val="28"/>
          <w:szCs w:val="28"/>
          <w:lang w:val="en-ZA"/>
        </w:rPr>
        <w:t>ge of engaging in anti-</w:t>
      </w:r>
      <w:r w:rsidR="002A5066">
        <w:rPr>
          <w:rFonts w:ascii="Times New Roman" w:eastAsia="Times New Roman" w:hAnsi="Times New Roman" w:cs="Times New Roman"/>
          <w:sz w:val="28"/>
          <w:szCs w:val="28"/>
          <w:lang w:val="en-ZA"/>
        </w:rPr>
        <w:lastRenderedPageBreak/>
        <w:t>competitive trade practices prohibited by the Swaziland Competition Commission Act; (here</w:t>
      </w:r>
      <w:r w:rsidR="00FD336A">
        <w:rPr>
          <w:rFonts w:ascii="Times New Roman" w:eastAsia="Times New Roman" w:hAnsi="Times New Roman" w:cs="Times New Roman"/>
          <w:sz w:val="28"/>
          <w:szCs w:val="28"/>
          <w:lang w:val="en-ZA"/>
        </w:rPr>
        <w:t>inafter</w:t>
      </w:r>
      <w:r w:rsidR="002A5066">
        <w:rPr>
          <w:rFonts w:ascii="Times New Roman" w:eastAsia="Times New Roman" w:hAnsi="Times New Roman" w:cs="Times New Roman"/>
          <w:sz w:val="28"/>
          <w:szCs w:val="28"/>
          <w:lang w:val="en-ZA"/>
        </w:rPr>
        <w:t xml:space="preserve"> </w:t>
      </w:r>
      <w:r w:rsidR="00FD336A">
        <w:rPr>
          <w:rFonts w:ascii="Times New Roman" w:eastAsia="Times New Roman" w:hAnsi="Times New Roman" w:cs="Times New Roman"/>
          <w:sz w:val="28"/>
          <w:szCs w:val="28"/>
          <w:lang w:val="en-ZA"/>
        </w:rPr>
        <w:t xml:space="preserve">“the </w:t>
      </w:r>
      <w:r w:rsidR="002A5066">
        <w:rPr>
          <w:rFonts w:ascii="Times New Roman" w:eastAsia="Times New Roman" w:hAnsi="Times New Roman" w:cs="Times New Roman"/>
          <w:sz w:val="28"/>
          <w:szCs w:val="28"/>
          <w:lang w:val="en-ZA"/>
        </w:rPr>
        <w:t>Act”).</w:t>
      </w:r>
    </w:p>
    <w:p w:rsidR="002A5066" w:rsidRDefault="002A5066" w:rsidP="002A5066">
      <w:pPr>
        <w:spacing w:line="480" w:lineRule="auto"/>
        <w:ind w:left="720" w:hanging="720"/>
        <w:jc w:val="both"/>
        <w:rPr>
          <w:rFonts w:ascii="Times New Roman" w:eastAsia="Times New Roman" w:hAnsi="Times New Roman" w:cs="Times New Roman"/>
          <w:sz w:val="28"/>
          <w:szCs w:val="28"/>
          <w:lang w:val="en-ZA"/>
        </w:rPr>
      </w:pPr>
    </w:p>
    <w:p w:rsidR="002A5066" w:rsidRDefault="003E244D" w:rsidP="003E244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w:t>
      </w:r>
      <w:r w:rsidR="002A5066">
        <w:rPr>
          <w:rFonts w:ascii="Times New Roman" w:eastAsia="Times New Roman" w:hAnsi="Times New Roman" w:cs="Times New Roman"/>
          <w:sz w:val="28"/>
          <w:szCs w:val="28"/>
          <w:lang w:val="en-ZA"/>
        </w:rPr>
        <w:tab/>
        <w:t>The Respondents confirmed that the Secretariat of the Commission investigates all contraventions of the Act, and reviews all mergers filed with the Commission for authorization.  Once the investigations are completed, the Secretariat submits a report of such investigations to the Board of Commissioners whose function</w:t>
      </w:r>
      <w:r w:rsidR="00FD336A">
        <w:rPr>
          <w:rFonts w:ascii="Times New Roman" w:eastAsia="Times New Roman" w:hAnsi="Times New Roman" w:cs="Times New Roman"/>
          <w:sz w:val="28"/>
          <w:szCs w:val="28"/>
          <w:lang w:val="en-ZA"/>
        </w:rPr>
        <w:t xml:space="preserve"> it</w:t>
      </w:r>
      <w:r w:rsidR="002A5066">
        <w:rPr>
          <w:rFonts w:ascii="Times New Roman" w:eastAsia="Times New Roman" w:hAnsi="Times New Roman" w:cs="Times New Roman"/>
          <w:sz w:val="28"/>
          <w:szCs w:val="28"/>
          <w:lang w:val="en-ZA"/>
        </w:rPr>
        <w:t xml:space="preserve"> was, inter alia, to adjudicate on the investigations referred </w:t>
      </w:r>
      <w:r w:rsidR="00750F8D">
        <w:rPr>
          <w:rFonts w:ascii="Times New Roman" w:eastAsia="Times New Roman" w:hAnsi="Times New Roman" w:cs="Times New Roman"/>
          <w:sz w:val="28"/>
          <w:szCs w:val="28"/>
          <w:lang w:val="en-ZA"/>
        </w:rPr>
        <w:t>to it by the Secretariat.</w:t>
      </w:r>
    </w:p>
    <w:p w:rsidR="00750F8D" w:rsidRDefault="00750F8D" w:rsidP="002A5066">
      <w:pPr>
        <w:spacing w:line="480" w:lineRule="auto"/>
        <w:ind w:left="720" w:hanging="720"/>
        <w:jc w:val="both"/>
        <w:rPr>
          <w:rFonts w:ascii="Times New Roman" w:eastAsia="Times New Roman" w:hAnsi="Times New Roman" w:cs="Times New Roman"/>
          <w:sz w:val="28"/>
          <w:szCs w:val="28"/>
          <w:lang w:val="en-ZA"/>
        </w:rPr>
      </w:pPr>
    </w:p>
    <w:p w:rsidR="00750F8D" w:rsidRDefault="003E244D" w:rsidP="003E244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(3)</w:t>
      </w:r>
      <w:r w:rsidR="00750F8D">
        <w:rPr>
          <w:rFonts w:ascii="Times New Roman" w:eastAsia="Times New Roman" w:hAnsi="Times New Roman" w:cs="Times New Roman"/>
          <w:sz w:val="28"/>
          <w:szCs w:val="28"/>
          <w:lang w:val="en-ZA"/>
        </w:rPr>
        <w:tab/>
        <w:t>The Respondents stated that those were</w:t>
      </w:r>
      <w:r w:rsidR="00BF65D7">
        <w:rPr>
          <w:rFonts w:ascii="Times New Roman" w:eastAsia="Times New Roman" w:hAnsi="Times New Roman" w:cs="Times New Roman"/>
          <w:sz w:val="28"/>
          <w:szCs w:val="28"/>
          <w:lang w:val="en-ZA"/>
        </w:rPr>
        <w:t xml:space="preserve"> the</w:t>
      </w:r>
      <w:r w:rsidR="00750F8D">
        <w:rPr>
          <w:rFonts w:ascii="Times New Roman" w:eastAsia="Times New Roman" w:hAnsi="Times New Roman" w:cs="Times New Roman"/>
          <w:sz w:val="28"/>
          <w:szCs w:val="28"/>
          <w:lang w:val="en-ZA"/>
        </w:rPr>
        <w:t xml:space="preserve"> two matters pending before the Commission as the Applicants had indicated.  However, the Respondents added that the investigation involving only the First and Second Applicants, who are egg producers, was engendered by a complaint raised in Parliament in which the Minister for Commerce, Industry and Trade was requested to investigate </w:t>
      </w:r>
      <w:r w:rsidR="00750F8D" w:rsidRPr="00750F8D">
        <w:rPr>
          <w:rFonts w:ascii="Times New Roman" w:eastAsia="Times New Roman" w:hAnsi="Times New Roman" w:cs="Times New Roman"/>
          <w:i/>
          <w:sz w:val="28"/>
          <w:szCs w:val="28"/>
          <w:lang w:val="en-ZA"/>
        </w:rPr>
        <w:t>suspected</w:t>
      </w:r>
      <w:r w:rsidR="00750F8D">
        <w:rPr>
          <w:rFonts w:ascii="Times New Roman" w:eastAsia="Times New Roman" w:hAnsi="Times New Roman" w:cs="Times New Roman"/>
          <w:sz w:val="28"/>
          <w:szCs w:val="28"/>
          <w:lang w:val="en-ZA"/>
        </w:rPr>
        <w:t xml:space="preserve"> collusion between the First and Second Applicants in the egg market.  They added that the second investigation involving the Third to the Six</w:t>
      </w:r>
      <w:r>
        <w:rPr>
          <w:rFonts w:ascii="Times New Roman" w:eastAsia="Times New Roman" w:hAnsi="Times New Roman" w:cs="Times New Roman"/>
          <w:sz w:val="28"/>
          <w:szCs w:val="28"/>
          <w:lang w:val="en-ZA"/>
        </w:rPr>
        <w:t>th</w:t>
      </w:r>
      <w:r w:rsidR="00750F8D">
        <w:rPr>
          <w:rFonts w:ascii="Times New Roman" w:eastAsia="Times New Roman" w:hAnsi="Times New Roman" w:cs="Times New Roman"/>
          <w:sz w:val="28"/>
          <w:szCs w:val="28"/>
          <w:lang w:val="en-ZA"/>
        </w:rPr>
        <w:t xml:space="preserve"> </w:t>
      </w:r>
      <w:r w:rsidR="00750F8D">
        <w:rPr>
          <w:rFonts w:ascii="Times New Roman" w:eastAsia="Times New Roman" w:hAnsi="Times New Roman" w:cs="Times New Roman"/>
          <w:sz w:val="28"/>
          <w:szCs w:val="28"/>
          <w:lang w:val="en-ZA"/>
        </w:rPr>
        <w:lastRenderedPageBreak/>
        <w:t>Applicants, was a proposed merger for the acquisition by the Third Applicant, of the Fourth, Fifth and Six</w:t>
      </w:r>
      <w:r w:rsidR="00FD336A">
        <w:rPr>
          <w:rFonts w:ascii="Times New Roman" w:eastAsia="Times New Roman" w:hAnsi="Times New Roman" w:cs="Times New Roman"/>
          <w:sz w:val="28"/>
          <w:szCs w:val="28"/>
          <w:lang w:val="en-ZA"/>
        </w:rPr>
        <w:t>th</w:t>
      </w:r>
      <w:r w:rsidR="00750F8D">
        <w:rPr>
          <w:rFonts w:ascii="Times New Roman" w:eastAsia="Times New Roman" w:hAnsi="Times New Roman" w:cs="Times New Roman"/>
          <w:sz w:val="28"/>
          <w:szCs w:val="28"/>
          <w:lang w:val="en-ZA"/>
        </w:rPr>
        <w:t xml:space="preserve"> Applicants.</w:t>
      </w:r>
    </w:p>
    <w:p w:rsidR="00750F8D" w:rsidRDefault="00750F8D" w:rsidP="002A5066">
      <w:pPr>
        <w:spacing w:line="480" w:lineRule="auto"/>
        <w:ind w:left="720" w:hanging="720"/>
        <w:jc w:val="both"/>
        <w:rPr>
          <w:rFonts w:ascii="Times New Roman" w:eastAsia="Times New Roman" w:hAnsi="Times New Roman" w:cs="Times New Roman"/>
          <w:sz w:val="28"/>
          <w:szCs w:val="28"/>
          <w:lang w:val="en-ZA"/>
        </w:rPr>
      </w:pPr>
    </w:p>
    <w:p w:rsidR="00750F8D" w:rsidRDefault="003E244D" w:rsidP="003E244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(4)</w:t>
      </w:r>
      <w:r w:rsidR="00750F8D">
        <w:rPr>
          <w:rFonts w:ascii="Times New Roman" w:eastAsia="Times New Roman" w:hAnsi="Times New Roman" w:cs="Times New Roman"/>
          <w:sz w:val="28"/>
          <w:szCs w:val="28"/>
          <w:lang w:val="en-ZA"/>
        </w:rPr>
        <w:tab/>
        <w:t>The Secretariat made a number of recommendations to the Board.  With respect to the anti-competitive conduct of the First and Second Applicants the recommendation was that the supply agreement between them should be proscribed.  Further, they should cease and desist in any way from colluding with each other in the conduct of their business.</w:t>
      </w:r>
    </w:p>
    <w:p w:rsidR="00750F8D" w:rsidRDefault="00750F8D" w:rsidP="002A5066">
      <w:pPr>
        <w:spacing w:line="480" w:lineRule="auto"/>
        <w:ind w:left="720" w:hanging="720"/>
        <w:jc w:val="both"/>
        <w:rPr>
          <w:rFonts w:ascii="Times New Roman" w:eastAsia="Times New Roman" w:hAnsi="Times New Roman" w:cs="Times New Roman"/>
          <w:sz w:val="28"/>
          <w:szCs w:val="28"/>
          <w:lang w:val="en-ZA"/>
        </w:rPr>
      </w:pPr>
    </w:p>
    <w:p w:rsidR="00750F8D" w:rsidRDefault="003E244D" w:rsidP="003E244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(5)</w:t>
      </w:r>
      <w:r w:rsidR="00750F8D">
        <w:rPr>
          <w:rFonts w:ascii="Times New Roman" w:eastAsia="Times New Roman" w:hAnsi="Times New Roman" w:cs="Times New Roman"/>
          <w:sz w:val="28"/>
          <w:szCs w:val="28"/>
          <w:lang w:val="en-ZA"/>
        </w:rPr>
        <w:tab/>
        <w:t>The Respondents also alleged the presence of a number of disputes between the parties.</w:t>
      </w:r>
    </w:p>
    <w:p w:rsidR="00750F8D" w:rsidRDefault="003E244D" w:rsidP="002A5066">
      <w:pPr>
        <w:spacing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r>
      <w:r w:rsidR="00750F8D">
        <w:rPr>
          <w:rFonts w:ascii="Times New Roman" w:eastAsia="Times New Roman" w:hAnsi="Times New Roman" w:cs="Times New Roman"/>
          <w:sz w:val="28"/>
          <w:szCs w:val="28"/>
          <w:lang w:val="en-ZA"/>
        </w:rPr>
        <w:tab/>
        <w:t xml:space="preserve">These </w:t>
      </w:r>
      <w:r w:rsidR="003D1CB4">
        <w:rPr>
          <w:rFonts w:ascii="Times New Roman" w:eastAsia="Times New Roman" w:hAnsi="Times New Roman" w:cs="Times New Roman"/>
          <w:sz w:val="28"/>
          <w:szCs w:val="28"/>
          <w:lang w:val="en-ZA"/>
        </w:rPr>
        <w:t>are:</w:t>
      </w:r>
    </w:p>
    <w:p w:rsidR="00750F8D" w:rsidRDefault="00750F8D" w:rsidP="00750F8D">
      <w:pPr>
        <w:pStyle w:val="ListParagraph"/>
        <w:numPr>
          <w:ilvl w:val="0"/>
          <w:numId w:val="6"/>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cause of the delay in finalising the review of the mergers and the investigation of the anti-competitive conduct by the First and Second Applicants.</w:t>
      </w:r>
    </w:p>
    <w:p w:rsidR="00750F8D" w:rsidRPr="003D1CB4" w:rsidRDefault="00750F8D" w:rsidP="00750F8D">
      <w:pPr>
        <w:pStyle w:val="ListParagraph"/>
        <w:numPr>
          <w:ilvl w:val="0"/>
          <w:numId w:val="6"/>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Applicants insisted on the disclosure of certain information given to the Commission by third parties on a confidential basis.</w:t>
      </w:r>
    </w:p>
    <w:p w:rsidR="00750F8D" w:rsidRDefault="00C22542" w:rsidP="00C22542">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w:t>
      </w:r>
      <w:r w:rsidR="00750F8D">
        <w:rPr>
          <w:rFonts w:ascii="Times New Roman" w:eastAsia="Times New Roman" w:hAnsi="Times New Roman" w:cs="Times New Roman"/>
          <w:sz w:val="28"/>
          <w:szCs w:val="28"/>
          <w:lang w:val="en-ZA"/>
        </w:rPr>
        <w:t>6</w:t>
      </w:r>
      <w:r>
        <w:rPr>
          <w:rFonts w:ascii="Times New Roman" w:eastAsia="Times New Roman" w:hAnsi="Times New Roman" w:cs="Times New Roman"/>
          <w:sz w:val="28"/>
          <w:szCs w:val="28"/>
          <w:lang w:val="en-ZA"/>
        </w:rPr>
        <w:t>)</w:t>
      </w:r>
      <w:r w:rsidR="00750F8D">
        <w:rPr>
          <w:rFonts w:ascii="Times New Roman" w:eastAsia="Times New Roman" w:hAnsi="Times New Roman" w:cs="Times New Roman"/>
          <w:sz w:val="28"/>
          <w:szCs w:val="28"/>
          <w:lang w:val="en-ZA"/>
        </w:rPr>
        <w:tab/>
        <w:t>The Respondents claimed that in respect of the first dispute, the Applicants had a case to answer since their agreement, which they termed a supply agreement, was in violation of Section 30 of the Act</w:t>
      </w:r>
      <w:r w:rsidR="00BF65D7">
        <w:rPr>
          <w:rFonts w:ascii="Times New Roman" w:eastAsia="Times New Roman" w:hAnsi="Times New Roman" w:cs="Times New Roman"/>
          <w:sz w:val="28"/>
          <w:szCs w:val="28"/>
          <w:lang w:val="en-ZA"/>
        </w:rPr>
        <w:t>.</w:t>
      </w:r>
      <w:r w:rsidR="00750F8D">
        <w:rPr>
          <w:rFonts w:ascii="Times New Roman" w:eastAsia="Times New Roman" w:hAnsi="Times New Roman" w:cs="Times New Roman"/>
          <w:sz w:val="28"/>
          <w:szCs w:val="28"/>
          <w:lang w:val="en-ZA"/>
        </w:rPr>
        <w:t xml:space="preserve"> </w:t>
      </w:r>
      <w:r w:rsidR="00BF65D7">
        <w:rPr>
          <w:rFonts w:ascii="Times New Roman" w:eastAsia="Times New Roman" w:hAnsi="Times New Roman" w:cs="Times New Roman"/>
          <w:sz w:val="28"/>
          <w:szCs w:val="28"/>
          <w:lang w:val="en-ZA"/>
        </w:rPr>
        <w:t>C</w:t>
      </w:r>
      <w:r w:rsidR="00750F8D">
        <w:rPr>
          <w:rFonts w:ascii="Times New Roman" w:eastAsia="Times New Roman" w:hAnsi="Times New Roman" w:cs="Times New Roman"/>
          <w:sz w:val="28"/>
          <w:szCs w:val="28"/>
          <w:lang w:val="en-ZA"/>
        </w:rPr>
        <w:t xml:space="preserve">omprehensive details which the Respondents claimed supported their case then followed. It was the Respondents’ further claim that the Applicants had not disclosed the grounds upon which they challenged the findings made by the Respondents, nor had they justified their insistence that oral evidence should be taken, particularly as the Respondents’ case in that regard </w:t>
      </w:r>
      <w:r w:rsidR="00FD336A">
        <w:rPr>
          <w:rFonts w:ascii="Times New Roman" w:eastAsia="Times New Roman" w:hAnsi="Times New Roman" w:cs="Times New Roman"/>
          <w:sz w:val="28"/>
          <w:szCs w:val="28"/>
          <w:lang w:val="en-ZA"/>
        </w:rPr>
        <w:t>was</w:t>
      </w:r>
      <w:r w:rsidR="00750F8D">
        <w:rPr>
          <w:rFonts w:ascii="Times New Roman" w:eastAsia="Times New Roman" w:hAnsi="Times New Roman" w:cs="Times New Roman"/>
          <w:sz w:val="28"/>
          <w:szCs w:val="28"/>
          <w:lang w:val="en-ZA"/>
        </w:rPr>
        <w:t xml:space="preserve"> based on the Applicants having entered into a prohibited agreement which </w:t>
      </w:r>
      <w:r w:rsidR="0052072B">
        <w:rPr>
          <w:rFonts w:ascii="Times New Roman" w:eastAsia="Times New Roman" w:hAnsi="Times New Roman" w:cs="Times New Roman"/>
          <w:sz w:val="28"/>
          <w:szCs w:val="28"/>
          <w:lang w:val="en-ZA"/>
        </w:rPr>
        <w:t xml:space="preserve">established an egg cartel.  The Respondents submitted that the relationship between the First and Second Applicants was regulated by the agreement whose terms were clear and not in doubt. </w:t>
      </w:r>
      <w:r w:rsidR="00FD336A">
        <w:rPr>
          <w:rFonts w:ascii="Times New Roman" w:eastAsia="Times New Roman" w:hAnsi="Times New Roman" w:cs="Times New Roman"/>
          <w:sz w:val="28"/>
          <w:szCs w:val="28"/>
          <w:lang w:val="en-ZA"/>
        </w:rPr>
        <w:t xml:space="preserve"> It</w:t>
      </w:r>
      <w:r w:rsidR="00BF65D7">
        <w:rPr>
          <w:rFonts w:ascii="Times New Roman" w:eastAsia="Times New Roman" w:hAnsi="Times New Roman" w:cs="Times New Roman"/>
          <w:sz w:val="28"/>
          <w:szCs w:val="28"/>
          <w:lang w:val="en-ZA"/>
        </w:rPr>
        <w:t xml:space="preserve"> was a case of “res ipsa loquitu</w:t>
      </w:r>
      <w:r w:rsidR="00FD336A">
        <w:rPr>
          <w:rFonts w:ascii="Times New Roman" w:eastAsia="Times New Roman" w:hAnsi="Times New Roman" w:cs="Times New Roman"/>
          <w:sz w:val="28"/>
          <w:szCs w:val="28"/>
          <w:lang w:val="en-ZA"/>
        </w:rPr>
        <w:t>r.”</w:t>
      </w:r>
    </w:p>
    <w:p w:rsidR="0052072B" w:rsidRDefault="0052072B" w:rsidP="00750F8D">
      <w:pPr>
        <w:spacing w:line="480" w:lineRule="auto"/>
        <w:ind w:left="720" w:hanging="720"/>
        <w:jc w:val="both"/>
        <w:rPr>
          <w:rFonts w:ascii="Times New Roman" w:eastAsia="Times New Roman" w:hAnsi="Times New Roman" w:cs="Times New Roman"/>
          <w:sz w:val="28"/>
          <w:szCs w:val="28"/>
          <w:lang w:val="en-ZA"/>
        </w:rPr>
      </w:pPr>
    </w:p>
    <w:p w:rsidR="0052072B" w:rsidRDefault="00C22542" w:rsidP="00C22542">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(7)</w:t>
      </w:r>
      <w:r w:rsidR="0052072B">
        <w:rPr>
          <w:rFonts w:ascii="Times New Roman" w:eastAsia="Times New Roman" w:hAnsi="Times New Roman" w:cs="Times New Roman"/>
          <w:sz w:val="28"/>
          <w:szCs w:val="28"/>
          <w:lang w:val="en-ZA"/>
        </w:rPr>
        <w:tab/>
        <w:t>With regard to the merger, the Respondents’ case was that in 2009, the Third Applicant acquired the assets of the Fourth, Fifth and Six</w:t>
      </w:r>
      <w:r w:rsidR="00FD336A">
        <w:rPr>
          <w:rFonts w:ascii="Times New Roman" w:eastAsia="Times New Roman" w:hAnsi="Times New Roman" w:cs="Times New Roman"/>
          <w:sz w:val="28"/>
          <w:szCs w:val="28"/>
          <w:lang w:val="en-ZA"/>
        </w:rPr>
        <w:t>th</w:t>
      </w:r>
      <w:r w:rsidR="0052072B">
        <w:rPr>
          <w:rFonts w:ascii="Times New Roman" w:eastAsia="Times New Roman" w:hAnsi="Times New Roman" w:cs="Times New Roman"/>
          <w:sz w:val="28"/>
          <w:szCs w:val="28"/>
          <w:lang w:val="en-ZA"/>
        </w:rPr>
        <w:t xml:space="preserve"> Applicants.  The acquisition of these assets was not notified to the Commission.  Their failure contravened section 35 of the Act.  The </w:t>
      </w:r>
      <w:r w:rsidR="0052072B">
        <w:rPr>
          <w:rFonts w:ascii="Times New Roman" w:eastAsia="Times New Roman" w:hAnsi="Times New Roman" w:cs="Times New Roman"/>
          <w:sz w:val="28"/>
          <w:szCs w:val="28"/>
          <w:lang w:val="en-ZA"/>
        </w:rPr>
        <w:lastRenderedPageBreak/>
        <w:t>effect of that contravention was that the transaction was of no force and effect unless, for good reason, the Commission condoned it.</w:t>
      </w:r>
    </w:p>
    <w:p w:rsidR="0052072B" w:rsidRDefault="0052072B" w:rsidP="00750F8D">
      <w:pPr>
        <w:spacing w:line="480" w:lineRule="auto"/>
        <w:ind w:left="720" w:hanging="720"/>
        <w:jc w:val="both"/>
        <w:rPr>
          <w:rFonts w:ascii="Times New Roman" w:eastAsia="Times New Roman" w:hAnsi="Times New Roman" w:cs="Times New Roman"/>
          <w:sz w:val="28"/>
          <w:szCs w:val="28"/>
          <w:lang w:val="en-ZA"/>
        </w:rPr>
      </w:pPr>
    </w:p>
    <w:p w:rsidR="0052072B" w:rsidRDefault="00C22542" w:rsidP="00C22542">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(8)</w:t>
      </w:r>
      <w:r w:rsidR="0052072B">
        <w:rPr>
          <w:rFonts w:ascii="Times New Roman" w:eastAsia="Times New Roman" w:hAnsi="Times New Roman" w:cs="Times New Roman"/>
          <w:sz w:val="28"/>
          <w:szCs w:val="28"/>
          <w:lang w:val="en-ZA"/>
        </w:rPr>
        <w:tab/>
        <w:t xml:space="preserve">The Respondents also raised an issue of </w:t>
      </w:r>
      <w:r w:rsidR="0052072B" w:rsidRPr="000E473F">
        <w:rPr>
          <w:rFonts w:ascii="Times New Roman" w:eastAsia="Times New Roman" w:hAnsi="Times New Roman" w:cs="Times New Roman"/>
          <w:i/>
          <w:sz w:val="28"/>
          <w:szCs w:val="28"/>
          <w:lang w:val="en-ZA"/>
        </w:rPr>
        <w:t>prematurity</w:t>
      </w:r>
      <w:r w:rsidR="0052072B">
        <w:rPr>
          <w:rFonts w:ascii="Times New Roman" w:eastAsia="Times New Roman" w:hAnsi="Times New Roman" w:cs="Times New Roman"/>
          <w:sz w:val="28"/>
          <w:szCs w:val="28"/>
          <w:lang w:val="en-ZA"/>
        </w:rPr>
        <w:t xml:space="preserve"> in the application before the Court</w:t>
      </w:r>
      <w:r w:rsidR="000E473F">
        <w:rPr>
          <w:rFonts w:ascii="Times New Roman" w:eastAsia="Times New Roman" w:hAnsi="Times New Roman" w:cs="Times New Roman"/>
          <w:sz w:val="28"/>
          <w:szCs w:val="28"/>
          <w:lang w:val="en-ZA"/>
        </w:rPr>
        <w:t>.  Another issue was</w:t>
      </w:r>
      <w:r w:rsidR="0052072B">
        <w:rPr>
          <w:rFonts w:ascii="Times New Roman" w:eastAsia="Times New Roman" w:hAnsi="Times New Roman" w:cs="Times New Roman"/>
          <w:sz w:val="28"/>
          <w:szCs w:val="28"/>
          <w:lang w:val="en-ZA"/>
        </w:rPr>
        <w:t xml:space="preserve"> the fact that the Applicants</w:t>
      </w:r>
      <w:r w:rsidR="000E473F">
        <w:rPr>
          <w:rFonts w:ascii="Times New Roman" w:eastAsia="Times New Roman" w:hAnsi="Times New Roman" w:cs="Times New Roman"/>
          <w:sz w:val="28"/>
          <w:szCs w:val="28"/>
          <w:lang w:val="en-ZA"/>
        </w:rPr>
        <w:t xml:space="preserve">, (ie the Appellants) </w:t>
      </w:r>
      <w:r w:rsidR="0052072B">
        <w:rPr>
          <w:rFonts w:ascii="Times New Roman" w:eastAsia="Times New Roman" w:hAnsi="Times New Roman" w:cs="Times New Roman"/>
          <w:sz w:val="28"/>
          <w:szCs w:val="28"/>
          <w:lang w:val="en-ZA"/>
        </w:rPr>
        <w:t xml:space="preserve">did not have valid grounds to urge in support of their relief for a review of the Commission’s decision regarding the proposed hearing and that in any event the order for </w:t>
      </w:r>
      <w:r w:rsidR="000E473F">
        <w:rPr>
          <w:rFonts w:ascii="Times New Roman" w:eastAsia="Times New Roman" w:hAnsi="Times New Roman" w:cs="Times New Roman"/>
          <w:sz w:val="28"/>
          <w:szCs w:val="28"/>
          <w:lang w:val="en-ZA"/>
        </w:rPr>
        <w:t xml:space="preserve">a declaratory </w:t>
      </w:r>
      <w:r w:rsidR="0052072B">
        <w:rPr>
          <w:rFonts w:ascii="Times New Roman" w:eastAsia="Times New Roman" w:hAnsi="Times New Roman" w:cs="Times New Roman"/>
          <w:sz w:val="28"/>
          <w:szCs w:val="28"/>
          <w:lang w:val="en-ZA"/>
        </w:rPr>
        <w:t>relief was not competent.</w:t>
      </w:r>
    </w:p>
    <w:p w:rsidR="0052072B" w:rsidRDefault="0052072B" w:rsidP="00750F8D">
      <w:pPr>
        <w:spacing w:line="480" w:lineRule="auto"/>
        <w:ind w:left="720" w:hanging="720"/>
        <w:jc w:val="both"/>
        <w:rPr>
          <w:rFonts w:ascii="Times New Roman" w:eastAsia="Times New Roman" w:hAnsi="Times New Roman" w:cs="Times New Roman"/>
          <w:sz w:val="28"/>
          <w:szCs w:val="28"/>
          <w:lang w:val="en-ZA"/>
        </w:rPr>
      </w:pPr>
    </w:p>
    <w:p w:rsidR="0052072B" w:rsidRDefault="00C22542" w:rsidP="00C22542">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(9)</w:t>
      </w:r>
      <w:r w:rsidR="0052072B">
        <w:rPr>
          <w:rFonts w:ascii="Times New Roman" w:eastAsia="Times New Roman" w:hAnsi="Times New Roman" w:cs="Times New Roman"/>
          <w:sz w:val="28"/>
          <w:szCs w:val="28"/>
          <w:lang w:val="en-ZA"/>
        </w:rPr>
        <w:tab/>
        <w:t xml:space="preserve">With regard to the charge of prematurity, the Respondents pointed out that the Board of the Commission had not yet </w:t>
      </w:r>
      <w:r w:rsidR="0052072B" w:rsidRPr="000E473F">
        <w:rPr>
          <w:rFonts w:ascii="Times New Roman" w:eastAsia="Times New Roman" w:hAnsi="Times New Roman" w:cs="Times New Roman"/>
          <w:i/>
          <w:sz w:val="28"/>
          <w:szCs w:val="28"/>
          <w:lang w:val="en-ZA"/>
        </w:rPr>
        <w:t>decided</w:t>
      </w:r>
      <w:r w:rsidR="0052072B">
        <w:rPr>
          <w:rFonts w:ascii="Times New Roman" w:eastAsia="Times New Roman" w:hAnsi="Times New Roman" w:cs="Times New Roman"/>
          <w:sz w:val="28"/>
          <w:szCs w:val="28"/>
          <w:lang w:val="en-ZA"/>
        </w:rPr>
        <w:t xml:space="preserve"> on</w:t>
      </w:r>
      <w:r w:rsidR="000E473F">
        <w:rPr>
          <w:rFonts w:ascii="Times New Roman" w:eastAsia="Times New Roman" w:hAnsi="Times New Roman" w:cs="Times New Roman"/>
          <w:sz w:val="28"/>
          <w:szCs w:val="28"/>
          <w:lang w:val="en-ZA"/>
        </w:rPr>
        <w:t xml:space="preserve"> any of</w:t>
      </w:r>
      <w:r w:rsidR="0052072B">
        <w:rPr>
          <w:rFonts w:ascii="Times New Roman" w:eastAsia="Times New Roman" w:hAnsi="Times New Roman" w:cs="Times New Roman"/>
          <w:sz w:val="28"/>
          <w:szCs w:val="28"/>
          <w:lang w:val="en-ZA"/>
        </w:rPr>
        <w:t xml:space="preserve"> the substantive matters in dispute.  They only decided on the procedur</w:t>
      </w:r>
      <w:r w:rsidR="000E473F">
        <w:rPr>
          <w:rFonts w:ascii="Times New Roman" w:eastAsia="Times New Roman" w:hAnsi="Times New Roman" w:cs="Times New Roman"/>
          <w:sz w:val="28"/>
          <w:szCs w:val="28"/>
          <w:lang w:val="en-ZA"/>
        </w:rPr>
        <w:t>e which they considered could</w:t>
      </w:r>
      <w:r w:rsidR="0052072B">
        <w:rPr>
          <w:rFonts w:ascii="Times New Roman" w:eastAsia="Times New Roman" w:hAnsi="Times New Roman" w:cs="Times New Roman"/>
          <w:sz w:val="28"/>
          <w:szCs w:val="28"/>
          <w:lang w:val="en-ZA"/>
        </w:rPr>
        <w:t xml:space="preserve"> </w:t>
      </w:r>
      <w:r w:rsidR="00BF65D7">
        <w:rPr>
          <w:rFonts w:ascii="Times New Roman" w:eastAsia="Times New Roman" w:hAnsi="Times New Roman" w:cs="Times New Roman"/>
          <w:sz w:val="28"/>
          <w:szCs w:val="28"/>
          <w:lang w:val="en-ZA"/>
        </w:rPr>
        <w:t xml:space="preserve">be </w:t>
      </w:r>
      <w:r w:rsidR="0052072B">
        <w:rPr>
          <w:rFonts w:ascii="Times New Roman" w:eastAsia="Times New Roman" w:hAnsi="Times New Roman" w:cs="Times New Roman"/>
          <w:sz w:val="28"/>
          <w:szCs w:val="28"/>
          <w:lang w:val="en-ZA"/>
        </w:rPr>
        <w:t xml:space="preserve">sufficient for the merits to be gone into.  </w:t>
      </w:r>
      <w:r w:rsidR="000E473F">
        <w:rPr>
          <w:rFonts w:ascii="Times New Roman" w:eastAsia="Times New Roman" w:hAnsi="Times New Roman" w:cs="Times New Roman"/>
          <w:sz w:val="28"/>
          <w:szCs w:val="28"/>
          <w:lang w:val="en-ZA"/>
        </w:rPr>
        <w:t>In any event, under the Act the Commission could regulate its own procedure i.e. to allow or disallow oral hearings</w:t>
      </w:r>
      <w:r w:rsidR="007171F8">
        <w:rPr>
          <w:rFonts w:ascii="Times New Roman" w:eastAsia="Times New Roman" w:hAnsi="Times New Roman" w:cs="Times New Roman"/>
          <w:sz w:val="28"/>
          <w:szCs w:val="28"/>
          <w:lang w:val="en-ZA"/>
        </w:rPr>
        <w:t xml:space="preserve">.  </w:t>
      </w:r>
      <w:r w:rsidR="000E473F">
        <w:rPr>
          <w:rFonts w:ascii="Times New Roman" w:eastAsia="Times New Roman" w:hAnsi="Times New Roman" w:cs="Times New Roman"/>
          <w:sz w:val="28"/>
          <w:szCs w:val="28"/>
          <w:lang w:val="en-ZA"/>
        </w:rPr>
        <w:t xml:space="preserve"> </w:t>
      </w:r>
      <w:r w:rsidR="0052072B">
        <w:rPr>
          <w:rFonts w:ascii="Times New Roman" w:eastAsia="Times New Roman" w:hAnsi="Times New Roman" w:cs="Times New Roman"/>
          <w:sz w:val="28"/>
          <w:szCs w:val="28"/>
          <w:lang w:val="en-ZA"/>
        </w:rPr>
        <w:t>The Applicants can only claim to be prejudiced after the hearings before the Board of the substantive matters.</w:t>
      </w:r>
      <w:r w:rsidR="007171F8">
        <w:rPr>
          <w:rFonts w:ascii="Times New Roman" w:eastAsia="Times New Roman" w:hAnsi="Times New Roman" w:cs="Times New Roman"/>
          <w:sz w:val="28"/>
          <w:szCs w:val="28"/>
          <w:lang w:val="en-ZA"/>
        </w:rPr>
        <w:t xml:space="preserve">  Under Regulation 31 (1)</w:t>
      </w:r>
      <w:r w:rsidR="00BF65D7">
        <w:rPr>
          <w:rFonts w:ascii="Times New Roman" w:eastAsia="Times New Roman" w:hAnsi="Times New Roman" w:cs="Times New Roman"/>
          <w:sz w:val="28"/>
          <w:szCs w:val="28"/>
          <w:lang w:val="en-ZA"/>
        </w:rPr>
        <w:t>,</w:t>
      </w:r>
      <w:r w:rsidR="007171F8">
        <w:rPr>
          <w:rFonts w:ascii="Times New Roman" w:eastAsia="Times New Roman" w:hAnsi="Times New Roman" w:cs="Times New Roman"/>
          <w:sz w:val="28"/>
          <w:szCs w:val="28"/>
          <w:lang w:val="en-ZA"/>
        </w:rPr>
        <w:t xml:space="preserve"> the Commission </w:t>
      </w:r>
      <w:r w:rsidR="007171F8">
        <w:rPr>
          <w:rFonts w:ascii="Times New Roman" w:eastAsia="Times New Roman" w:hAnsi="Times New Roman" w:cs="Times New Roman"/>
          <w:sz w:val="28"/>
          <w:szCs w:val="28"/>
          <w:lang w:val="en-ZA"/>
        </w:rPr>
        <w:lastRenderedPageBreak/>
        <w:t>shall publish its decision in its website, if any, a summary of its decisions on the 1</w:t>
      </w:r>
      <w:r w:rsidR="007171F8" w:rsidRPr="007171F8">
        <w:rPr>
          <w:rFonts w:ascii="Times New Roman" w:eastAsia="Times New Roman" w:hAnsi="Times New Roman" w:cs="Times New Roman"/>
          <w:sz w:val="28"/>
          <w:szCs w:val="28"/>
          <w:vertAlign w:val="superscript"/>
          <w:lang w:val="en-ZA"/>
        </w:rPr>
        <w:t>st</w:t>
      </w:r>
      <w:r w:rsidR="007171F8">
        <w:rPr>
          <w:rFonts w:ascii="Times New Roman" w:eastAsia="Times New Roman" w:hAnsi="Times New Roman" w:cs="Times New Roman"/>
          <w:sz w:val="28"/>
          <w:szCs w:val="28"/>
          <w:lang w:val="en-ZA"/>
        </w:rPr>
        <w:t xml:space="preserve"> day of every quarter.</w:t>
      </w:r>
    </w:p>
    <w:p w:rsidR="0052072B" w:rsidRDefault="0052072B" w:rsidP="00750F8D">
      <w:pPr>
        <w:spacing w:line="480" w:lineRule="auto"/>
        <w:ind w:left="720" w:hanging="720"/>
        <w:jc w:val="both"/>
        <w:rPr>
          <w:rFonts w:ascii="Times New Roman" w:eastAsia="Times New Roman" w:hAnsi="Times New Roman" w:cs="Times New Roman"/>
          <w:sz w:val="28"/>
          <w:szCs w:val="28"/>
          <w:lang w:val="en-ZA"/>
        </w:rPr>
      </w:pPr>
    </w:p>
    <w:p w:rsidR="0052072B" w:rsidRDefault="00C22542" w:rsidP="00C22542">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(10)</w:t>
      </w:r>
      <w:r w:rsidR="0052072B">
        <w:rPr>
          <w:rFonts w:ascii="Times New Roman" w:eastAsia="Times New Roman" w:hAnsi="Times New Roman" w:cs="Times New Roman"/>
          <w:sz w:val="28"/>
          <w:szCs w:val="28"/>
          <w:lang w:val="en-ZA"/>
        </w:rPr>
        <w:tab/>
        <w:t>In paragraph 64 of the Respondents’ Answering Affidavit, they submitted that a proper interpretation of the Act shows that the Legislature intended to confer exclusive jurisdiction in competition matters on the Commission.</w:t>
      </w:r>
    </w:p>
    <w:p w:rsidR="0052072B" w:rsidRDefault="0052072B" w:rsidP="00750F8D">
      <w:pPr>
        <w:spacing w:line="480" w:lineRule="auto"/>
        <w:ind w:left="720" w:hanging="720"/>
        <w:jc w:val="both"/>
        <w:rPr>
          <w:rFonts w:ascii="Times New Roman" w:eastAsia="Times New Roman" w:hAnsi="Times New Roman" w:cs="Times New Roman"/>
          <w:sz w:val="28"/>
          <w:szCs w:val="28"/>
          <w:lang w:val="en-ZA"/>
        </w:rPr>
      </w:pPr>
    </w:p>
    <w:p w:rsidR="0052072B" w:rsidRDefault="00C22542" w:rsidP="00C22542">
      <w:pPr>
        <w:spacing w:line="480" w:lineRule="auto"/>
        <w:ind w:left="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w:t>
      </w:r>
      <w:r w:rsidR="0052072B">
        <w:rPr>
          <w:rFonts w:ascii="Times New Roman" w:eastAsia="Times New Roman" w:hAnsi="Times New Roman" w:cs="Times New Roman"/>
          <w:sz w:val="28"/>
          <w:szCs w:val="28"/>
          <w:lang w:val="en-ZA"/>
        </w:rPr>
        <w:t>1</w:t>
      </w:r>
      <w:r>
        <w:rPr>
          <w:rFonts w:ascii="Times New Roman" w:eastAsia="Times New Roman" w:hAnsi="Times New Roman" w:cs="Times New Roman"/>
          <w:sz w:val="28"/>
          <w:szCs w:val="28"/>
          <w:lang w:val="en-ZA"/>
        </w:rPr>
        <w:t>)</w:t>
      </w:r>
      <w:r w:rsidR="0052072B">
        <w:rPr>
          <w:rFonts w:ascii="Times New Roman" w:eastAsia="Times New Roman" w:hAnsi="Times New Roman" w:cs="Times New Roman"/>
          <w:sz w:val="28"/>
          <w:szCs w:val="28"/>
          <w:lang w:val="en-ZA"/>
        </w:rPr>
        <w:tab/>
        <w:t xml:space="preserve">Section 40 of the Act states: </w:t>
      </w:r>
    </w:p>
    <w:p w:rsidR="0052072B" w:rsidRDefault="0052072B" w:rsidP="00C22542">
      <w:pPr>
        <w:spacing w:line="480" w:lineRule="auto"/>
        <w:ind w:left="216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“The Commission shall </w:t>
      </w:r>
      <w:r w:rsidR="00BF65D7">
        <w:rPr>
          <w:rFonts w:ascii="Times New Roman" w:eastAsia="Times New Roman" w:hAnsi="Times New Roman" w:cs="Times New Roman"/>
          <w:sz w:val="28"/>
          <w:szCs w:val="28"/>
          <w:lang w:val="en-ZA"/>
        </w:rPr>
        <w:t xml:space="preserve">have </w:t>
      </w:r>
      <w:r>
        <w:rPr>
          <w:rFonts w:ascii="Times New Roman" w:eastAsia="Times New Roman" w:hAnsi="Times New Roman" w:cs="Times New Roman"/>
          <w:sz w:val="28"/>
          <w:szCs w:val="28"/>
          <w:lang w:val="en-ZA"/>
        </w:rPr>
        <w:t>power to issue orders or direc</w:t>
      </w:r>
      <w:r w:rsidR="007171F8">
        <w:rPr>
          <w:rFonts w:ascii="Times New Roman" w:eastAsia="Times New Roman" w:hAnsi="Times New Roman" w:cs="Times New Roman"/>
          <w:sz w:val="28"/>
          <w:szCs w:val="28"/>
          <w:lang w:val="en-ZA"/>
        </w:rPr>
        <w:t>tives i</w:t>
      </w:r>
      <w:r w:rsidR="00BF65D7">
        <w:rPr>
          <w:rFonts w:ascii="Times New Roman" w:eastAsia="Times New Roman" w:hAnsi="Times New Roman" w:cs="Times New Roman"/>
          <w:sz w:val="28"/>
          <w:szCs w:val="28"/>
          <w:lang w:val="en-ZA"/>
        </w:rPr>
        <w:t>t</w:t>
      </w:r>
      <w:r w:rsidR="007171F8">
        <w:rPr>
          <w:rFonts w:ascii="Times New Roman" w:eastAsia="Times New Roman" w:hAnsi="Times New Roman" w:cs="Times New Roman"/>
          <w:sz w:val="28"/>
          <w:szCs w:val="28"/>
          <w:lang w:val="en-ZA"/>
        </w:rPr>
        <w:t xml:space="preserve"> deems necessary to secure</w:t>
      </w:r>
      <w:r>
        <w:rPr>
          <w:rFonts w:ascii="Times New Roman" w:eastAsia="Times New Roman" w:hAnsi="Times New Roman" w:cs="Times New Roman"/>
          <w:sz w:val="28"/>
          <w:szCs w:val="28"/>
          <w:lang w:val="en-ZA"/>
        </w:rPr>
        <w:t xml:space="preserve"> compliance with this Act or its decisions and any person aggrieved by a decision of the Commission made under the Act or under any regulations made hereunder may, within thirty days after the date on which a notice of that decision is served on that person, </w:t>
      </w:r>
      <w:r w:rsidRPr="0052072B">
        <w:rPr>
          <w:rFonts w:ascii="Times New Roman" w:eastAsia="Times New Roman" w:hAnsi="Times New Roman" w:cs="Times New Roman"/>
          <w:i/>
          <w:sz w:val="28"/>
          <w:szCs w:val="28"/>
          <w:lang w:val="en-ZA"/>
        </w:rPr>
        <w:t>appeal</w:t>
      </w:r>
      <w:r>
        <w:rPr>
          <w:rFonts w:ascii="Times New Roman" w:eastAsia="Times New Roman" w:hAnsi="Times New Roman" w:cs="Times New Roman"/>
          <w:sz w:val="28"/>
          <w:szCs w:val="28"/>
          <w:lang w:val="en-ZA"/>
        </w:rPr>
        <w:t xml:space="preserve"> to the Court.”</w:t>
      </w:r>
    </w:p>
    <w:p w:rsidR="0052072B" w:rsidRPr="0052072B" w:rsidRDefault="0052072B" w:rsidP="0052072B">
      <w:p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Under Section 2 of the Act, “Court” means the High Court of Swaziland.</w:t>
      </w:r>
    </w:p>
    <w:p w:rsidR="00D0118E" w:rsidRDefault="00D0118E" w:rsidP="00D0118E">
      <w:pPr>
        <w:spacing w:line="480" w:lineRule="auto"/>
        <w:jc w:val="both"/>
        <w:rPr>
          <w:rFonts w:ascii="Times New Roman" w:eastAsia="Times New Roman" w:hAnsi="Times New Roman" w:cs="Times New Roman"/>
          <w:sz w:val="28"/>
          <w:szCs w:val="28"/>
          <w:lang w:val="en-ZA"/>
        </w:rPr>
      </w:pPr>
    </w:p>
    <w:p w:rsidR="007E2292" w:rsidRDefault="007171F8" w:rsidP="00D0118E">
      <w:pPr>
        <w:spacing w:line="480" w:lineRule="auto"/>
        <w:jc w:val="both"/>
        <w:rPr>
          <w:rFonts w:ascii="Times New Roman" w:eastAsia="Times New Roman" w:hAnsi="Times New Roman" w:cs="Times New Roman"/>
          <w:b/>
          <w:sz w:val="28"/>
          <w:szCs w:val="28"/>
          <w:u w:val="single"/>
          <w:lang w:val="en-ZA"/>
        </w:rPr>
      </w:pPr>
      <w:r>
        <w:rPr>
          <w:rFonts w:ascii="Times New Roman" w:eastAsia="Times New Roman" w:hAnsi="Times New Roman" w:cs="Times New Roman"/>
          <w:sz w:val="28"/>
          <w:szCs w:val="28"/>
          <w:lang w:val="en-ZA"/>
        </w:rPr>
        <w:lastRenderedPageBreak/>
        <w:t>[</w:t>
      </w:r>
      <w:r w:rsidRPr="00C22542">
        <w:rPr>
          <w:rFonts w:ascii="Times New Roman" w:eastAsia="Times New Roman" w:hAnsi="Times New Roman" w:cs="Times New Roman"/>
          <w:b/>
          <w:sz w:val="28"/>
          <w:szCs w:val="28"/>
          <w:lang w:val="en-ZA"/>
        </w:rPr>
        <w:t>1</w:t>
      </w:r>
      <w:r w:rsidR="00C22542" w:rsidRPr="00C22542">
        <w:rPr>
          <w:rFonts w:ascii="Times New Roman" w:eastAsia="Times New Roman" w:hAnsi="Times New Roman" w:cs="Times New Roman"/>
          <w:b/>
          <w:sz w:val="28"/>
          <w:szCs w:val="28"/>
          <w:lang w:val="en-ZA"/>
        </w:rPr>
        <w:t>0</w:t>
      </w:r>
      <w:r>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r>
      <w:r w:rsidR="007E2292">
        <w:rPr>
          <w:rFonts w:ascii="Times New Roman" w:eastAsia="Times New Roman" w:hAnsi="Times New Roman" w:cs="Times New Roman"/>
          <w:b/>
          <w:sz w:val="28"/>
          <w:szCs w:val="28"/>
          <w:u w:val="single"/>
          <w:lang w:val="en-ZA"/>
        </w:rPr>
        <w:t>Judgment</w:t>
      </w:r>
    </w:p>
    <w:p w:rsidR="007E2292" w:rsidRDefault="007171F8" w:rsidP="007171F8">
      <w:pPr>
        <w:spacing w:line="480" w:lineRule="auto"/>
        <w:ind w:firstLine="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w:t>
      </w:r>
      <w:r w:rsidR="007E2292">
        <w:rPr>
          <w:rFonts w:ascii="Times New Roman" w:eastAsia="Times New Roman" w:hAnsi="Times New Roman" w:cs="Times New Roman"/>
          <w:sz w:val="28"/>
          <w:szCs w:val="28"/>
          <w:lang w:val="en-ZA"/>
        </w:rPr>
        <w:tab/>
        <w:t>In paragraph 27 of the judgment appears the following:</w:t>
      </w:r>
    </w:p>
    <w:p w:rsidR="007E2292" w:rsidRDefault="007E2292" w:rsidP="007E2292">
      <w:pPr>
        <w:spacing w:line="480" w:lineRule="auto"/>
        <w:ind w:left="144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“Before proceeding with preliminary points and the merits I think it is imperative to deal with the issue of jurisdiction of this court in this matter as the thrust of Respondents’ argument is on this point.  I will then deal with the merits of the case if I find that this court has jurisdiction to hear and decide the matter.</w:t>
      </w:r>
      <w:r w:rsidR="00BF65D7">
        <w:rPr>
          <w:rFonts w:ascii="Times New Roman" w:eastAsia="Times New Roman" w:hAnsi="Times New Roman" w:cs="Times New Roman"/>
          <w:sz w:val="28"/>
          <w:szCs w:val="28"/>
          <w:lang w:val="en-ZA"/>
        </w:rPr>
        <w:t>”</w:t>
      </w:r>
    </w:p>
    <w:p w:rsidR="007E2292" w:rsidRDefault="007E2292" w:rsidP="007E2292">
      <w:pPr>
        <w:spacing w:line="480" w:lineRule="auto"/>
        <w:jc w:val="both"/>
        <w:rPr>
          <w:rFonts w:ascii="Times New Roman" w:eastAsia="Times New Roman" w:hAnsi="Times New Roman" w:cs="Times New Roman"/>
          <w:sz w:val="28"/>
          <w:szCs w:val="28"/>
          <w:lang w:val="en-ZA"/>
        </w:rPr>
      </w:pPr>
    </w:p>
    <w:p w:rsidR="007E2292" w:rsidRDefault="007171F8" w:rsidP="007171F8">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w:t>
      </w:r>
      <w:r>
        <w:rPr>
          <w:rFonts w:ascii="Times New Roman" w:eastAsia="Times New Roman" w:hAnsi="Times New Roman" w:cs="Times New Roman"/>
          <w:sz w:val="28"/>
          <w:szCs w:val="28"/>
          <w:lang w:val="en-ZA"/>
        </w:rPr>
        <w:tab/>
      </w:r>
      <w:r w:rsidR="007E2292">
        <w:rPr>
          <w:rFonts w:ascii="Times New Roman" w:eastAsia="Times New Roman" w:hAnsi="Times New Roman" w:cs="Times New Roman"/>
          <w:sz w:val="28"/>
          <w:szCs w:val="28"/>
          <w:lang w:val="en-ZA"/>
        </w:rPr>
        <w:t xml:space="preserve">In the context of the application filed in the court praying for review of the Commission’s decisions under the common law, the court posed this </w:t>
      </w:r>
      <w:r>
        <w:rPr>
          <w:rFonts w:ascii="Times New Roman" w:eastAsia="Times New Roman" w:hAnsi="Times New Roman" w:cs="Times New Roman"/>
          <w:sz w:val="28"/>
          <w:szCs w:val="28"/>
          <w:lang w:val="en-ZA"/>
        </w:rPr>
        <w:t>rhetorical</w:t>
      </w:r>
      <w:r w:rsidR="007E2292">
        <w:rPr>
          <w:rFonts w:ascii="Times New Roman" w:eastAsia="Times New Roman" w:hAnsi="Times New Roman" w:cs="Times New Roman"/>
          <w:sz w:val="28"/>
          <w:szCs w:val="28"/>
          <w:lang w:val="en-ZA"/>
        </w:rPr>
        <w:t xml:space="preserve"> question – are the Applicants entitled to proceed by way of the application or are they bound by the provisions of s.40 of the Act?</w:t>
      </w:r>
    </w:p>
    <w:p w:rsidR="007E2292" w:rsidRDefault="007E2292" w:rsidP="007E2292">
      <w:pPr>
        <w:spacing w:line="480" w:lineRule="auto"/>
        <w:ind w:left="720" w:hanging="720"/>
        <w:jc w:val="both"/>
        <w:rPr>
          <w:rFonts w:ascii="Times New Roman" w:eastAsia="Times New Roman" w:hAnsi="Times New Roman" w:cs="Times New Roman"/>
          <w:sz w:val="28"/>
          <w:szCs w:val="28"/>
          <w:lang w:val="en-ZA"/>
        </w:rPr>
      </w:pPr>
    </w:p>
    <w:p w:rsidR="007E2292" w:rsidRDefault="007171F8" w:rsidP="007171F8">
      <w:pPr>
        <w:spacing w:before="240"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(3)</w:t>
      </w:r>
      <w:r>
        <w:rPr>
          <w:rFonts w:ascii="Times New Roman" w:eastAsia="Times New Roman" w:hAnsi="Times New Roman" w:cs="Times New Roman"/>
          <w:sz w:val="28"/>
          <w:szCs w:val="28"/>
          <w:lang w:val="en-ZA"/>
        </w:rPr>
        <w:tab/>
      </w:r>
      <w:r w:rsidR="007E2292">
        <w:rPr>
          <w:rFonts w:ascii="Times New Roman" w:eastAsia="Times New Roman" w:hAnsi="Times New Roman" w:cs="Times New Roman"/>
          <w:sz w:val="28"/>
          <w:szCs w:val="28"/>
          <w:lang w:val="en-ZA"/>
        </w:rPr>
        <w:t xml:space="preserve">The Applicants, in effect answered the question in the affirmative.  They referred to sections 151 and 152 of the Constitution of the Kingdom of Swaziland and concluded that the High Court has original jurisdiction to determine the application, including through its powers of review and supervision.  The Applicants cited and relied on a </w:t>
      </w:r>
      <w:r w:rsidR="007E2292">
        <w:rPr>
          <w:rFonts w:ascii="Times New Roman" w:eastAsia="Times New Roman" w:hAnsi="Times New Roman" w:cs="Times New Roman"/>
          <w:sz w:val="28"/>
          <w:szCs w:val="28"/>
          <w:lang w:val="en-ZA"/>
        </w:rPr>
        <w:lastRenderedPageBreak/>
        <w:t xml:space="preserve">dictum in the High Court case of </w:t>
      </w:r>
      <w:r w:rsidR="007E2292" w:rsidRPr="007E2292">
        <w:rPr>
          <w:rFonts w:ascii="Times New Roman" w:eastAsia="Times New Roman" w:hAnsi="Times New Roman" w:cs="Times New Roman"/>
          <w:i/>
          <w:sz w:val="28"/>
          <w:szCs w:val="28"/>
          <w:lang w:val="en-ZA"/>
        </w:rPr>
        <w:t>Takhona Dlamini v President of the Industrial Court and Another,</w:t>
      </w:r>
      <w:r w:rsidR="007E2292">
        <w:rPr>
          <w:rFonts w:ascii="Times New Roman" w:eastAsia="Times New Roman" w:hAnsi="Times New Roman" w:cs="Times New Roman"/>
          <w:sz w:val="28"/>
          <w:szCs w:val="28"/>
          <w:lang w:val="en-ZA"/>
        </w:rPr>
        <w:t xml:space="preserve"> Case No. 23 of 1997.</w:t>
      </w:r>
    </w:p>
    <w:p w:rsidR="00887395" w:rsidRDefault="00887395" w:rsidP="007E2292">
      <w:pPr>
        <w:spacing w:line="480" w:lineRule="auto"/>
        <w:ind w:left="720" w:hanging="720"/>
        <w:jc w:val="both"/>
        <w:rPr>
          <w:rFonts w:ascii="Times New Roman" w:eastAsia="Times New Roman" w:hAnsi="Times New Roman" w:cs="Times New Roman"/>
          <w:sz w:val="28"/>
          <w:szCs w:val="28"/>
          <w:lang w:val="en-ZA"/>
        </w:rPr>
      </w:pPr>
    </w:p>
    <w:p w:rsidR="00887395" w:rsidRDefault="007171F8" w:rsidP="007171F8">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(4)</w:t>
      </w:r>
      <w:r w:rsidR="006E73B1">
        <w:rPr>
          <w:rFonts w:ascii="Times New Roman" w:eastAsia="Times New Roman" w:hAnsi="Times New Roman" w:cs="Times New Roman"/>
          <w:sz w:val="28"/>
          <w:szCs w:val="28"/>
          <w:lang w:val="en-ZA"/>
        </w:rPr>
        <w:tab/>
        <w:t xml:space="preserve">The Applicants submitted further that it is decided case law in the Kingdom of Swaziland that the original jurisdiction of a superior court can only be ousted by clear and unambiguous language of a statute and section 40 of the Act does not trump a party’s rights held under section 151 of the Constitution and that </w:t>
      </w:r>
      <w:r>
        <w:rPr>
          <w:rFonts w:ascii="Times New Roman" w:eastAsia="Times New Roman" w:hAnsi="Times New Roman" w:cs="Times New Roman"/>
          <w:sz w:val="28"/>
          <w:szCs w:val="28"/>
          <w:lang w:val="en-ZA"/>
        </w:rPr>
        <w:t xml:space="preserve">a </w:t>
      </w:r>
      <w:r w:rsidR="006E73B1">
        <w:rPr>
          <w:rFonts w:ascii="Times New Roman" w:eastAsia="Times New Roman" w:hAnsi="Times New Roman" w:cs="Times New Roman"/>
          <w:sz w:val="28"/>
          <w:szCs w:val="28"/>
          <w:lang w:val="en-ZA"/>
        </w:rPr>
        <w:t xml:space="preserve">party </w:t>
      </w:r>
      <w:r>
        <w:rPr>
          <w:rFonts w:ascii="Times New Roman" w:eastAsia="Times New Roman" w:hAnsi="Times New Roman" w:cs="Times New Roman"/>
          <w:sz w:val="28"/>
          <w:szCs w:val="28"/>
          <w:lang w:val="en-ZA"/>
        </w:rPr>
        <w:t>could</w:t>
      </w:r>
      <w:r w:rsidR="006E73B1">
        <w:rPr>
          <w:rFonts w:ascii="Times New Roman" w:eastAsia="Times New Roman" w:hAnsi="Times New Roman" w:cs="Times New Roman"/>
          <w:sz w:val="28"/>
          <w:szCs w:val="28"/>
          <w:lang w:val="en-ZA"/>
        </w:rPr>
        <w:t xml:space="preserve"> approach the High Court for relief of its dispute.</w:t>
      </w:r>
      <w:r>
        <w:rPr>
          <w:rFonts w:ascii="Times New Roman" w:eastAsia="Times New Roman" w:hAnsi="Times New Roman" w:cs="Times New Roman"/>
          <w:sz w:val="28"/>
          <w:szCs w:val="28"/>
          <w:lang w:val="en-ZA"/>
        </w:rPr>
        <w:t xml:space="preserve">  It is fair to point out that this quintessential proposition is a rebuttable presumption of law. </w:t>
      </w:r>
    </w:p>
    <w:p w:rsidR="006E73B1" w:rsidRDefault="006E73B1" w:rsidP="007E2292">
      <w:pPr>
        <w:spacing w:line="480" w:lineRule="auto"/>
        <w:ind w:left="720" w:hanging="720"/>
        <w:jc w:val="both"/>
        <w:rPr>
          <w:rFonts w:ascii="Times New Roman" w:eastAsia="Times New Roman" w:hAnsi="Times New Roman" w:cs="Times New Roman"/>
          <w:sz w:val="28"/>
          <w:szCs w:val="28"/>
          <w:lang w:val="en-ZA"/>
        </w:rPr>
      </w:pPr>
    </w:p>
    <w:p w:rsidR="00885EEC" w:rsidRPr="007E2292" w:rsidRDefault="007171F8" w:rsidP="007171F8">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(5)</w:t>
      </w:r>
      <w:r>
        <w:rPr>
          <w:rFonts w:ascii="Times New Roman" w:eastAsia="Times New Roman" w:hAnsi="Times New Roman" w:cs="Times New Roman"/>
          <w:sz w:val="28"/>
          <w:szCs w:val="28"/>
          <w:lang w:val="en-ZA"/>
        </w:rPr>
        <w:tab/>
      </w:r>
      <w:r w:rsidR="006E73B1">
        <w:rPr>
          <w:rFonts w:ascii="Times New Roman" w:eastAsia="Times New Roman" w:hAnsi="Times New Roman" w:cs="Times New Roman"/>
          <w:sz w:val="28"/>
          <w:szCs w:val="28"/>
          <w:lang w:val="en-ZA"/>
        </w:rPr>
        <w:t xml:space="preserve">The Respondents, however, contended that the Application was </w:t>
      </w:r>
      <w:r>
        <w:rPr>
          <w:rFonts w:ascii="Times New Roman" w:eastAsia="Times New Roman" w:hAnsi="Times New Roman" w:cs="Times New Roman"/>
          <w:sz w:val="28"/>
          <w:szCs w:val="28"/>
          <w:lang w:val="en-ZA"/>
        </w:rPr>
        <w:t xml:space="preserve">proscribed </w:t>
      </w:r>
      <w:r w:rsidR="006E73B1">
        <w:rPr>
          <w:rFonts w:ascii="Times New Roman" w:eastAsia="Times New Roman" w:hAnsi="Times New Roman" w:cs="Times New Roman"/>
          <w:sz w:val="28"/>
          <w:szCs w:val="28"/>
          <w:lang w:val="en-ZA"/>
        </w:rPr>
        <w:t xml:space="preserve">by section 40 of the Act, or putting it differently, that no review is competent where an appeal is provided for by the Act.  The Respondent’s case was that the plain language of the section was clear, that matters arising from the Competition Act, are brought to the High Court </w:t>
      </w:r>
      <w:r w:rsidR="00885EEC">
        <w:rPr>
          <w:rFonts w:ascii="Times New Roman" w:eastAsia="Times New Roman" w:hAnsi="Times New Roman" w:cs="Times New Roman"/>
          <w:sz w:val="28"/>
          <w:szCs w:val="28"/>
          <w:lang w:val="en-ZA"/>
        </w:rPr>
        <w:t xml:space="preserve">by way of appeal, not review or declaration of rights.  Consequently, this was a jurisdictional matter.  </w:t>
      </w:r>
      <w:r>
        <w:rPr>
          <w:rFonts w:ascii="Times New Roman" w:eastAsia="Times New Roman" w:hAnsi="Times New Roman" w:cs="Times New Roman"/>
          <w:sz w:val="28"/>
          <w:szCs w:val="28"/>
          <w:lang w:val="en-ZA"/>
        </w:rPr>
        <w:t xml:space="preserve">Actually as will be </w:t>
      </w:r>
      <w:r>
        <w:rPr>
          <w:rFonts w:ascii="Times New Roman" w:eastAsia="Times New Roman" w:hAnsi="Times New Roman" w:cs="Times New Roman"/>
          <w:sz w:val="28"/>
          <w:szCs w:val="28"/>
          <w:lang w:val="en-ZA"/>
        </w:rPr>
        <w:lastRenderedPageBreak/>
        <w:t>shown below, section 40 of the Act puts the proposition more robustly than this statement in the paragraph.</w:t>
      </w:r>
    </w:p>
    <w:p w:rsidR="007171F8" w:rsidRDefault="007171F8" w:rsidP="007E2292">
      <w:pPr>
        <w:spacing w:line="480" w:lineRule="auto"/>
        <w:ind w:left="720" w:hanging="720"/>
        <w:jc w:val="both"/>
        <w:rPr>
          <w:rFonts w:ascii="Times New Roman" w:eastAsia="Times New Roman" w:hAnsi="Times New Roman" w:cs="Times New Roman"/>
          <w:sz w:val="28"/>
          <w:szCs w:val="28"/>
          <w:lang w:val="en-ZA"/>
        </w:rPr>
      </w:pPr>
    </w:p>
    <w:p w:rsidR="00885EEC" w:rsidRDefault="007171F8" w:rsidP="007171F8">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w:t>
      </w:r>
      <w:r w:rsidR="00885EEC">
        <w:rPr>
          <w:rFonts w:ascii="Times New Roman" w:eastAsia="Times New Roman" w:hAnsi="Times New Roman" w:cs="Times New Roman"/>
          <w:sz w:val="28"/>
          <w:szCs w:val="28"/>
          <w:lang w:val="en-ZA"/>
        </w:rPr>
        <w:tab/>
        <w:t xml:space="preserve"> The learned Judge quoted long excerpts from the South African Supreme Court of Appeal case of </w:t>
      </w:r>
      <w:r w:rsidR="00BF65D7">
        <w:rPr>
          <w:rFonts w:ascii="Times New Roman" w:eastAsia="Times New Roman" w:hAnsi="Times New Roman" w:cs="Times New Roman"/>
          <w:i/>
          <w:sz w:val="28"/>
          <w:szCs w:val="28"/>
          <w:lang w:val="en-ZA"/>
        </w:rPr>
        <w:t>American Natural</w:t>
      </w:r>
      <w:r w:rsidR="00885EEC">
        <w:rPr>
          <w:rFonts w:ascii="Times New Roman" w:eastAsia="Times New Roman" w:hAnsi="Times New Roman" w:cs="Times New Roman"/>
          <w:i/>
          <w:sz w:val="28"/>
          <w:szCs w:val="28"/>
          <w:lang w:val="en-ZA"/>
        </w:rPr>
        <w:t xml:space="preserve"> Soda Corporation v Competition Commission</w:t>
      </w:r>
      <w:r w:rsidR="00885EEC">
        <w:rPr>
          <w:rFonts w:ascii="Times New Roman" w:eastAsia="Times New Roman" w:hAnsi="Times New Roman" w:cs="Times New Roman"/>
          <w:sz w:val="28"/>
          <w:szCs w:val="28"/>
          <w:lang w:val="en-ZA"/>
        </w:rPr>
        <w:t xml:space="preserve"> 2003 (5) SA 633 where the Court opined t</w:t>
      </w:r>
      <w:r>
        <w:rPr>
          <w:rFonts w:ascii="Times New Roman" w:eastAsia="Times New Roman" w:hAnsi="Times New Roman" w:cs="Times New Roman"/>
          <w:sz w:val="28"/>
          <w:szCs w:val="28"/>
          <w:lang w:val="en-ZA"/>
        </w:rPr>
        <w:t>hat whatever kind of approach one</w:t>
      </w:r>
      <w:r w:rsidR="00885EEC">
        <w:rPr>
          <w:rFonts w:ascii="Times New Roman" w:eastAsia="Times New Roman" w:hAnsi="Times New Roman" w:cs="Times New Roman"/>
          <w:sz w:val="28"/>
          <w:szCs w:val="28"/>
          <w:lang w:val="en-ZA"/>
        </w:rPr>
        <w:t xml:space="preserve"> adopts in interpreting a statute one must bear in mind that the actual language of the statute cannot be ignored.</w:t>
      </w:r>
    </w:p>
    <w:p w:rsidR="00885EEC" w:rsidRDefault="00885EEC" w:rsidP="007E2292">
      <w:pPr>
        <w:spacing w:line="480" w:lineRule="auto"/>
        <w:ind w:left="720" w:hanging="720"/>
        <w:jc w:val="both"/>
        <w:rPr>
          <w:rFonts w:ascii="Times New Roman" w:eastAsia="Times New Roman" w:hAnsi="Times New Roman" w:cs="Times New Roman"/>
          <w:sz w:val="28"/>
          <w:szCs w:val="28"/>
          <w:lang w:val="en-ZA"/>
        </w:rPr>
      </w:pPr>
    </w:p>
    <w:p w:rsidR="00885EEC" w:rsidRDefault="00335883" w:rsidP="00335883">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r w:rsidR="00885EEC">
        <w:rPr>
          <w:rFonts w:ascii="Times New Roman" w:eastAsia="Times New Roman" w:hAnsi="Times New Roman" w:cs="Times New Roman"/>
          <w:sz w:val="28"/>
          <w:szCs w:val="28"/>
          <w:lang w:val="en-ZA"/>
        </w:rPr>
        <w:t>7</w:t>
      </w:r>
      <w:r>
        <w:rPr>
          <w:rFonts w:ascii="Times New Roman" w:eastAsia="Times New Roman" w:hAnsi="Times New Roman" w:cs="Times New Roman"/>
          <w:sz w:val="28"/>
          <w:szCs w:val="28"/>
          <w:lang w:val="en-ZA"/>
        </w:rPr>
        <w:t>)</w:t>
      </w:r>
      <w:r w:rsidR="00885EEC">
        <w:rPr>
          <w:rFonts w:ascii="Times New Roman" w:eastAsia="Times New Roman" w:hAnsi="Times New Roman" w:cs="Times New Roman"/>
          <w:sz w:val="28"/>
          <w:szCs w:val="28"/>
          <w:lang w:val="en-ZA"/>
        </w:rPr>
        <w:tab/>
        <w:t xml:space="preserve">In conclusion, the learned Judge </w:t>
      </w:r>
      <w:r>
        <w:rPr>
          <w:rFonts w:ascii="Times New Roman" w:eastAsia="Times New Roman" w:hAnsi="Times New Roman" w:cs="Times New Roman"/>
          <w:sz w:val="28"/>
          <w:szCs w:val="28"/>
          <w:lang w:val="en-ZA"/>
        </w:rPr>
        <w:t>held</w:t>
      </w:r>
      <w:r w:rsidR="00885EEC">
        <w:rPr>
          <w:rFonts w:ascii="Times New Roman" w:eastAsia="Times New Roman" w:hAnsi="Times New Roman" w:cs="Times New Roman"/>
          <w:sz w:val="28"/>
          <w:szCs w:val="28"/>
          <w:lang w:val="en-ZA"/>
        </w:rPr>
        <w:t xml:space="preserve"> that for the full reasons given in the judgment, bu</w:t>
      </w:r>
      <w:r w:rsidR="00A31DCE">
        <w:rPr>
          <w:rFonts w:ascii="Times New Roman" w:eastAsia="Times New Roman" w:hAnsi="Times New Roman" w:cs="Times New Roman"/>
          <w:sz w:val="28"/>
          <w:szCs w:val="28"/>
          <w:lang w:val="en-ZA"/>
        </w:rPr>
        <w:t xml:space="preserve">t primarily on the ground that </w:t>
      </w:r>
      <w:r w:rsidR="00885EEC">
        <w:rPr>
          <w:rFonts w:ascii="Times New Roman" w:eastAsia="Times New Roman" w:hAnsi="Times New Roman" w:cs="Times New Roman"/>
          <w:sz w:val="28"/>
          <w:szCs w:val="28"/>
          <w:lang w:val="en-ZA"/>
        </w:rPr>
        <w:t>competition was regulated only in terms of the Act, and any adjudicating process of competition matters arising from perform</w:t>
      </w:r>
      <w:r w:rsidR="00BF65D7">
        <w:rPr>
          <w:rFonts w:ascii="Times New Roman" w:eastAsia="Times New Roman" w:hAnsi="Times New Roman" w:cs="Times New Roman"/>
          <w:sz w:val="28"/>
          <w:szCs w:val="28"/>
          <w:lang w:val="en-ZA"/>
        </w:rPr>
        <w:t>ance of functions under the Act</w:t>
      </w:r>
      <w:r w:rsidR="00885EEC">
        <w:rPr>
          <w:rFonts w:ascii="Times New Roman" w:eastAsia="Times New Roman" w:hAnsi="Times New Roman" w:cs="Times New Roman"/>
          <w:sz w:val="28"/>
          <w:szCs w:val="28"/>
          <w:lang w:val="en-ZA"/>
        </w:rPr>
        <w:t xml:space="preserve"> can only be de</w:t>
      </w:r>
      <w:r w:rsidR="00BF65D7">
        <w:rPr>
          <w:rFonts w:ascii="Times New Roman" w:eastAsia="Times New Roman" w:hAnsi="Times New Roman" w:cs="Times New Roman"/>
          <w:sz w:val="28"/>
          <w:szCs w:val="28"/>
          <w:lang w:val="en-ZA"/>
        </w:rPr>
        <w:t>alt with as provided in the Act, it was necessary to follow the plain language of section 40.</w:t>
      </w:r>
      <w:r w:rsidR="00885EEC">
        <w:rPr>
          <w:rFonts w:ascii="Times New Roman" w:eastAsia="Times New Roman" w:hAnsi="Times New Roman" w:cs="Times New Roman"/>
          <w:sz w:val="28"/>
          <w:szCs w:val="28"/>
          <w:lang w:val="en-ZA"/>
        </w:rPr>
        <w:t xml:space="preserve">  He added that section 151 of the Constitution recognises that the High Court may be conferred with appella</w:t>
      </w:r>
      <w:r>
        <w:rPr>
          <w:rFonts w:ascii="Times New Roman" w:eastAsia="Times New Roman" w:hAnsi="Times New Roman" w:cs="Times New Roman"/>
          <w:sz w:val="28"/>
          <w:szCs w:val="28"/>
          <w:lang w:val="en-ZA"/>
        </w:rPr>
        <w:t>te</w:t>
      </w:r>
      <w:r w:rsidR="00885EEC">
        <w:rPr>
          <w:rFonts w:ascii="Times New Roman" w:eastAsia="Times New Roman" w:hAnsi="Times New Roman" w:cs="Times New Roman"/>
          <w:sz w:val="28"/>
          <w:szCs w:val="28"/>
          <w:lang w:val="en-ZA"/>
        </w:rPr>
        <w:t xml:space="preserve"> jurisdiction by any law.  In sum, all decision</w:t>
      </w:r>
      <w:r>
        <w:rPr>
          <w:rFonts w:ascii="Times New Roman" w:eastAsia="Times New Roman" w:hAnsi="Times New Roman" w:cs="Times New Roman"/>
          <w:sz w:val="28"/>
          <w:szCs w:val="28"/>
          <w:lang w:val="en-ZA"/>
        </w:rPr>
        <w:t>s</w:t>
      </w:r>
      <w:r w:rsidR="00885EEC">
        <w:rPr>
          <w:rFonts w:ascii="Times New Roman" w:eastAsia="Times New Roman" w:hAnsi="Times New Roman" w:cs="Times New Roman"/>
          <w:sz w:val="28"/>
          <w:szCs w:val="28"/>
          <w:lang w:val="en-ZA"/>
        </w:rPr>
        <w:t xml:space="preserve"> of the Commission are</w:t>
      </w:r>
      <w:r>
        <w:rPr>
          <w:rFonts w:ascii="Times New Roman" w:eastAsia="Times New Roman" w:hAnsi="Times New Roman" w:cs="Times New Roman"/>
          <w:sz w:val="28"/>
          <w:szCs w:val="28"/>
          <w:lang w:val="en-ZA"/>
        </w:rPr>
        <w:t xml:space="preserve"> only</w:t>
      </w:r>
      <w:r w:rsidR="00885EEC">
        <w:rPr>
          <w:rFonts w:ascii="Times New Roman" w:eastAsia="Times New Roman" w:hAnsi="Times New Roman" w:cs="Times New Roman"/>
          <w:sz w:val="28"/>
          <w:szCs w:val="28"/>
          <w:lang w:val="en-ZA"/>
        </w:rPr>
        <w:t xml:space="preserve"> appealable to the High Court.</w:t>
      </w:r>
    </w:p>
    <w:p w:rsidR="00885EEC" w:rsidRDefault="00885EEC" w:rsidP="007E2292">
      <w:pPr>
        <w:spacing w:line="480" w:lineRule="auto"/>
        <w:ind w:left="720" w:hanging="720"/>
        <w:jc w:val="both"/>
        <w:rPr>
          <w:rFonts w:ascii="Times New Roman" w:eastAsia="Times New Roman" w:hAnsi="Times New Roman" w:cs="Times New Roman"/>
          <w:sz w:val="28"/>
          <w:szCs w:val="28"/>
          <w:lang w:val="en-ZA"/>
        </w:rPr>
      </w:pPr>
    </w:p>
    <w:p w:rsidR="00885EEC" w:rsidRDefault="00335883" w:rsidP="007E2292">
      <w:pPr>
        <w:spacing w:line="480" w:lineRule="auto"/>
        <w:ind w:left="720" w:hanging="720"/>
        <w:jc w:val="both"/>
        <w:rPr>
          <w:rFonts w:ascii="Times New Roman" w:eastAsia="Times New Roman" w:hAnsi="Times New Roman" w:cs="Times New Roman"/>
          <w:b/>
          <w:sz w:val="28"/>
          <w:szCs w:val="28"/>
          <w:u w:val="single"/>
          <w:lang w:val="en-ZA"/>
        </w:rPr>
      </w:pPr>
      <w:r w:rsidRPr="00C22542">
        <w:rPr>
          <w:rFonts w:ascii="Times New Roman" w:eastAsia="Times New Roman" w:hAnsi="Times New Roman" w:cs="Times New Roman"/>
          <w:b/>
          <w:sz w:val="28"/>
          <w:szCs w:val="28"/>
          <w:lang w:val="en-ZA"/>
        </w:rPr>
        <w:t>[1</w:t>
      </w:r>
      <w:r w:rsidR="00C22542" w:rsidRPr="00C22542">
        <w:rPr>
          <w:rFonts w:ascii="Times New Roman" w:eastAsia="Times New Roman" w:hAnsi="Times New Roman" w:cs="Times New Roman"/>
          <w:b/>
          <w:sz w:val="28"/>
          <w:szCs w:val="28"/>
          <w:lang w:val="en-ZA"/>
        </w:rPr>
        <w:t>1</w:t>
      </w:r>
      <w:r w:rsidRPr="00C22542">
        <w:rPr>
          <w:rFonts w:ascii="Times New Roman" w:eastAsia="Times New Roman" w:hAnsi="Times New Roman" w:cs="Times New Roman"/>
          <w:b/>
          <w:sz w:val="28"/>
          <w:szCs w:val="28"/>
          <w:lang w:val="en-ZA"/>
        </w:rPr>
        <w:t>]</w:t>
      </w:r>
      <w:r>
        <w:rPr>
          <w:rFonts w:ascii="Times New Roman" w:eastAsia="Times New Roman" w:hAnsi="Times New Roman" w:cs="Times New Roman"/>
          <w:sz w:val="28"/>
          <w:szCs w:val="28"/>
          <w:lang w:val="en-ZA"/>
        </w:rPr>
        <w:tab/>
      </w:r>
      <w:r w:rsidR="00885EEC">
        <w:rPr>
          <w:rFonts w:ascii="Times New Roman" w:eastAsia="Times New Roman" w:hAnsi="Times New Roman" w:cs="Times New Roman"/>
          <w:b/>
          <w:sz w:val="28"/>
          <w:szCs w:val="28"/>
          <w:u w:val="single"/>
          <w:lang w:val="en-ZA"/>
        </w:rPr>
        <w:t>The Appeal</w:t>
      </w:r>
    </w:p>
    <w:p w:rsidR="00885EEC" w:rsidRDefault="00335883" w:rsidP="00C22542">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w:t>
      </w:r>
      <w:r w:rsidR="00C22542">
        <w:rPr>
          <w:rFonts w:ascii="Times New Roman" w:eastAsia="Times New Roman" w:hAnsi="Times New Roman" w:cs="Times New Roman"/>
          <w:sz w:val="28"/>
          <w:szCs w:val="28"/>
          <w:lang w:val="en-ZA"/>
        </w:rPr>
        <w:tab/>
      </w:r>
      <w:r w:rsidR="00885EEC">
        <w:rPr>
          <w:rFonts w:ascii="Times New Roman" w:eastAsia="Times New Roman" w:hAnsi="Times New Roman" w:cs="Times New Roman"/>
          <w:sz w:val="28"/>
          <w:szCs w:val="28"/>
          <w:lang w:val="en-ZA"/>
        </w:rPr>
        <w:t>On 12</w:t>
      </w:r>
      <w:r w:rsidR="00885EEC" w:rsidRPr="00885EEC">
        <w:rPr>
          <w:rFonts w:ascii="Times New Roman" w:eastAsia="Times New Roman" w:hAnsi="Times New Roman" w:cs="Times New Roman"/>
          <w:sz w:val="28"/>
          <w:szCs w:val="28"/>
          <w:vertAlign w:val="superscript"/>
          <w:lang w:val="en-ZA"/>
        </w:rPr>
        <w:t>th</w:t>
      </w:r>
      <w:r w:rsidR="00885EEC">
        <w:rPr>
          <w:rFonts w:ascii="Times New Roman" w:eastAsia="Times New Roman" w:hAnsi="Times New Roman" w:cs="Times New Roman"/>
          <w:sz w:val="28"/>
          <w:szCs w:val="28"/>
          <w:lang w:val="en-ZA"/>
        </w:rPr>
        <w:t xml:space="preserve"> December 2013 the appellants appealed against the whole of the judgment and order handed down by His Lordship</w:t>
      </w:r>
      <w:r>
        <w:rPr>
          <w:rFonts w:ascii="Times New Roman" w:eastAsia="Times New Roman" w:hAnsi="Times New Roman" w:cs="Times New Roman"/>
          <w:sz w:val="28"/>
          <w:szCs w:val="28"/>
          <w:lang w:val="en-ZA"/>
        </w:rPr>
        <w:t xml:space="preserve"> Mr </w:t>
      </w:r>
      <w:r w:rsidR="00885EEC">
        <w:rPr>
          <w:rFonts w:ascii="Times New Roman" w:eastAsia="Times New Roman" w:hAnsi="Times New Roman" w:cs="Times New Roman"/>
          <w:sz w:val="28"/>
          <w:szCs w:val="28"/>
          <w:lang w:val="en-ZA"/>
        </w:rPr>
        <w:t>Justice Maphalala P.J.   The following grounds of appeal were noted:-</w:t>
      </w:r>
    </w:p>
    <w:p w:rsidR="00885EEC" w:rsidRDefault="00885EEC" w:rsidP="007E2292">
      <w:pPr>
        <w:spacing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ab/>
      </w:r>
      <w:r w:rsidR="00C22542">
        <w:rPr>
          <w:rFonts w:ascii="Times New Roman" w:eastAsia="Times New Roman" w:hAnsi="Times New Roman" w:cs="Times New Roman"/>
          <w:sz w:val="28"/>
          <w:szCs w:val="28"/>
          <w:lang w:val="en-ZA"/>
        </w:rPr>
        <w:tab/>
      </w:r>
      <w:r w:rsidR="00476CB0">
        <w:rPr>
          <w:rFonts w:ascii="Times New Roman" w:eastAsia="Times New Roman" w:hAnsi="Times New Roman" w:cs="Times New Roman"/>
          <w:sz w:val="28"/>
          <w:szCs w:val="28"/>
          <w:lang w:val="en-ZA"/>
        </w:rPr>
        <w:t>“1.</w:t>
      </w:r>
      <w:r w:rsidR="00476CB0">
        <w:rPr>
          <w:rFonts w:ascii="Times New Roman" w:eastAsia="Times New Roman" w:hAnsi="Times New Roman" w:cs="Times New Roman"/>
          <w:sz w:val="28"/>
          <w:szCs w:val="28"/>
          <w:lang w:val="en-ZA"/>
        </w:rPr>
        <w:tab/>
        <w:t>In relation to the jurisdictional question:</w:t>
      </w:r>
    </w:p>
    <w:p w:rsidR="00476CB0" w:rsidRDefault="00476CB0" w:rsidP="00C22542">
      <w:pPr>
        <w:pStyle w:val="ListParagraph"/>
        <w:numPr>
          <w:ilvl w:val="1"/>
          <w:numId w:val="7"/>
        </w:numPr>
        <w:spacing w:line="480" w:lineRule="auto"/>
        <w:jc w:val="both"/>
        <w:rPr>
          <w:rFonts w:ascii="Times New Roman" w:eastAsia="Times New Roman" w:hAnsi="Times New Roman" w:cs="Times New Roman"/>
          <w:sz w:val="28"/>
          <w:szCs w:val="28"/>
          <w:lang w:val="en-ZA"/>
        </w:rPr>
      </w:pPr>
      <w:r w:rsidRPr="00476CB0">
        <w:rPr>
          <w:rFonts w:ascii="Times New Roman" w:eastAsia="Times New Roman" w:hAnsi="Times New Roman" w:cs="Times New Roman"/>
          <w:sz w:val="28"/>
          <w:szCs w:val="28"/>
          <w:lang w:val="en-ZA"/>
        </w:rPr>
        <w:t>The learned Judge erred in failing to find that sections 151 and 152 of the Constitution of the Kingdom of Swaziland (2005) create original jurisdiction of the High Court to determine this application, including through an exercise of its powers of review and supervision;</w:t>
      </w:r>
    </w:p>
    <w:p w:rsidR="00170035" w:rsidRPr="00476CB0" w:rsidRDefault="00170035" w:rsidP="00170035">
      <w:pPr>
        <w:pStyle w:val="ListParagraph"/>
        <w:spacing w:line="480" w:lineRule="auto"/>
        <w:ind w:left="2595"/>
        <w:jc w:val="both"/>
        <w:rPr>
          <w:rFonts w:ascii="Times New Roman" w:eastAsia="Times New Roman" w:hAnsi="Times New Roman" w:cs="Times New Roman"/>
          <w:sz w:val="28"/>
          <w:szCs w:val="28"/>
          <w:lang w:val="en-ZA"/>
        </w:rPr>
      </w:pPr>
    </w:p>
    <w:p w:rsidR="00170035" w:rsidRPr="00122157" w:rsidRDefault="00476CB0" w:rsidP="00122157">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learned Judge erred in failing to find that the original jurisdiction of a superior court can only be ousted by clear and unambiguous language of statute, that section 40 of the Competition Act does not trump a party’s rights held under section 151 of the Constitution and that a party may approach the High Court for relief if its dispute may be settled by process of the court;</w:t>
      </w:r>
    </w:p>
    <w:p w:rsidR="00476CB0" w:rsidRDefault="00476CB0" w:rsidP="00476CB0">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 xml:space="preserve">The learned Judge erred in failing to follow binding precedent in the Kingdom of Swaziland </w:t>
      </w:r>
      <w:r w:rsidR="006D1045">
        <w:rPr>
          <w:rFonts w:ascii="Times New Roman" w:eastAsia="Times New Roman" w:hAnsi="Times New Roman" w:cs="Times New Roman"/>
          <w:sz w:val="28"/>
          <w:szCs w:val="28"/>
          <w:lang w:val="en-ZA"/>
        </w:rPr>
        <w:t>that the original jurisdiction of a superior court can only be ousted by clear and unambiguous language of statute, that section 40 of the Competition Act does not trump a party’s rights held under section 151 of the Constitution and that a  party may approach the High Court for relief if its dispute may be settled by process of the court;</w:t>
      </w:r>
    </w:p>
    <w:p w:rsidR="00170035" w:rsidRDefault="00170035" w:rsidP="00170035">
      <w:pPr>
        <w:pStyle w:val="ListParagraph"/>
        <w:spacing w:line="480" w:lineRule="auto"/>
        <w:ind w:left="2595"/>
        <w:jc w:val="both"/>
        <w:rPr>
          <w:rFonts w:ascii="Times New Roman" w:eastAsia="Times New Roman" w:hAnsi="Times New Roman" w:cs="Times New Roman"/>
          <w:sz w:val="28"/>
          <w:szCs w:val="28"/>
          <w:lang w:val="en-ZA"/>
        </w:rPr>
      </w:pPr>
    </w:p>
    <w:p w:rsidR="006D1045" w:rsidRDefault="006D1045" w:rsidP="00476CB0">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learned Judge erred in finding that the application is precluded by section 40 of the Competition Act;</w:t>
      </w:r>
    </w:p>
    <w:p w:rsidR="00170035" w:rsidRPr="00170035" w:rsidRDefault="00170035" w:rsidP="00170035">
      <w:pPr>
        <w:pStyle w:val="ListParagraph"/>
        <w:rPr>
          <w:rFonts w:ascii="Times New Roman" w:eastAsia="Times New Roman" w:hAnsi="Times New Roman" w:cs="Times New Roman"/>
          <w:sz w:val="28"/>
          <w:szCs w:val="28"/>
          <w:lang w:val="en-ZA"/>
        </w:rPr>
      </w:pPr>
    </w:p>
    <w:p w:rsidR="00170035" w:rsidRDefault="00170035" w:rsidP="00170035">
      <w:pPr>
        <w:pStyle w:val="ListParagraph"/>
        <w:spacing w:line="480" w:lineRule="auto"/>
        <w:ind w:left="2595"/>
        <w:jc w:val="both"/>
        <w:rPr>
          <w:rFonts w:ascii="Times New Roman" w:eastAsia="Times New Roman" w:hAnsi="Times New Roman" w:cs="Times New Roman"/>
          <w:sz w:val="28"/>
          <w:szCs w:val="28"/>
          <w:lang w:val="en-ZA"/>
        </w:rPr>
      </w:pPr>
    </w:p>
    <w:p w:rsidR="006D1045" w:rsidRDefault="006D1045" w:rsidP="00476CB0">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learned Judge erred in finding that no review is competent where an appeal is provided for by section 40 of the Competition Act;</w:t>
      </w:r>
    </w:p>
    <w:p w:rsidR="00170035" w:rsidRDefault="00170035" w:rsidP="00170035">
      <w:pPr>
        <w:pStyle w:val="ListParagraph"/>
        <w:spacing w:line="480" w:lineRule="auto"/>
        <w:ind w:left="2595"/>
        <w:jc w:val="both"/>
        <w:rPr>
          <w:rFonts w:ascii="Times New Roman" w:eastAsia="Times New Roman" w:hAnsi="Times New Roman" w:cs="Times New Roman"/>
          <w:sz w:val="28"/>
          <w:szCs w:val="28"/>
          <w:lang w:val="en-ZA"/>
        </w:rPr>
      </w:pPr>
    </w:p>
    <w:p w:rsidR="00813F4C" w:rsidRDefault="00813F4C" w:rsidP="00476CB0">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learned Judge erred in failing to find that, absent e</w:t>
      </w:r>
      <w:r w:rsidR="00CE1B59">
        <w:rPr>
          <w:rFonts w:ascii="Times New Roman" w:eastAsia="Times New Roman" w:hAnsi="Times New Roman" w:cs="Times New Roman"/>
          <w:sz w:val="28"/>
          <w:szCs w:val="28"/>
          <w:lang w:val="en-ZA"/>
        </w:rPr>
        <w:t>x</w:t>
      </w:r>
      <w:r>
        <w:rPr>
          <w:rFonts w:ascii="Times New Roman" w:eastAsia="Times New Roman" w:hAnsi="Times New Roman" w:cs="Times New Roman"/>
          <w:sz w:val="28"/>
          <w:szCs w:val="28"/>
          <w:lang w:val="en-ZA"/>
        </w:rPr>
        <w:t>press and u</w:t>
      </w:r>
      <w:r w:rsidR="00CE1B59">
        <w:rPr>
          <w:rFonts w:ascii="Times New Roman" w:eastAsia="Times New Roman" w:hAnsi="Times New Roman" w:cs="Times New Roman"/>
          <w:sz w:val="28"/>
          <w:szCs w:val="28"/>
          <w:lang w:val="en-ZA"/>
        </w:rPr>
        <w:t>n</w:t>
      </w:r>
      <w:r>
        <w:rPr>
          <w:rFonts w:ascii="Times New Roman" w:eastAsia="Times New Roman" w:hAnsi="Times New Roman" w:cs="Times New Roman"/>
          <w:sz w:val="28"/>
          <w:szCs w:val="28"/>
          <w:lang w:val="en-ZA"/>
        </w:rPr>
        <w:t xml:space="preserve">ambiguous ouster in  a </w:t>
      </w:r>
      <w:r w:rsidR="00CE1B59">
        <w:rPr>
          <w:rFonts w:ascii="Times New Roman" w:eastAsia="Times New Roman" w:hAnsi="Times New Roman" w:cs="Times New Roman"/>
          <w:sz w:val="28"/>
          <w:szCs w:val="28"/>
          <w:lang w:val="en-ZA"/>
        </w:rPr>
        <w:t xml:space="preserve">statute, the High Court’s inherent jurisdiction (here, expressed in sections </w:t>
      </w:r>
      <w:r w:rsidR="00CE1B59">
        <w:rPr>
          <w:rFonts w:ascii="Times New Roman" w:eastAsia="Times New Roman" w:hAnsi="Times New Roman" w:cs="Times New Roman"/>
          <w:sz w:val="28"/>
          <w:szCs w:val="28"/>
          <w:lang w:val="en-ZA"/>
        </w:rPr>
        <w:lastRenderedPageBreak/>
        <w:t>151 and 152 of the Constitution as well) is available to an aggrieved party, such as the appellants;</w:t>
      </w:r>
    </w:p>
    <w:p w:rsidR="00170035" w:rsidRPr="00170035" w:rsidRDefault="00170035" w:rsidP="00170035">
      <w:pPr>
        <w:pStyle w:val="ListParagraph"/>
        <w:rPr>
          <w:rFonts w:ascii="Times New Roman" w:eastAsia="Times New Roman" w:hAnsi="Times New Roman" w:cs="Times New Roman"/>
          <w:sz w:val="28"/>
          <w:szCs w:val="28"/>
          <w:lang w:val="en-ZA"/>
        </w:rPr>
      </w:pPr>
    </w:p>
    <w:p w:rsidR="00170035" w:rsidRDefault="00170035" w:rsidP="00170035">
      <w:pPr>
        <w:pStyle w:val="ListParagraph"/>
        <w:spacing w:line="480" w:lineRule="auto"/>
        <w:ind w:left="2595"/>
        <w:jc w:val="both"/>
        <w:rPr>
          <w:rFonts w:ascii="Times New Roman" w:eastAsia="Times New Roman" w:hAnsi="Times New Roman" w:cs="Times New Roman"/>
          <w:sz w:val="28"/>
          <w:szCs w:val="28"/>
          <w:lang w:val="en-ZA"/>
        </w:rPr>
      </w:pPr>
    </w:p>
    <w:p w:rsidR="00CE1B59" w:rsidRDefault="00CE1B59" w:rsidP="00476CB0">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learned Judge erred in failing to find that section 40 of the Competition Act affords a party an appeal right, but has not effect on that party’s right to bring a review to court;</w:t>
      </w:r>
    </w:p>
    <w:p w:rsidR="00170035" w:rsidRDefault="00170035" w:rsidP="00170035">
      <w:pPr>
        <w:pStyle w:val="ListParagraph"/>
        <w:spacing w:line="480" w:lineRule="auto"/>
        <w:ind w:left="2595"/>
        <w:jc w:val="both"/>
        <w:rPr>
          <w:rFonts w:ascii="Times New Roman" w:eastAsia="Times New Roman" w:hAnsi="Times New Roman" w:cs="Times New Roman"/>
          <w:sz w:val="28"/>
          <w:szCs w:val="28"/>
          <w:lang w:val="en-ZA"/>
        </w:rPr>
      </w:pPr>
    </w:p>
    <w:p w:rsidR="00CE1B59" w:rsidRDefault="00CE1B59" w:rsidP="00476CB0">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learned Judge erred in failing to find that the appeal right provided by section 40 of the Competition Act is in addition to the appellants’ entitlement to bring this review application; it neither replaces nor precludes it;</w:t>
      </w:r>
    </w:p>
    <w:p w:rsidR="00170035" w:rsidRPr="00170035" w:rsidRDefault="00170035" w:rsidP="00170035">
      <w:pPr>
        <w:pStyle w:val="ListParagraph"/>
        <w:rPr>
          <w:rFonts w:ascii="Times New Roman" w:eastAsia="Times New Roman" w:hAnsi="Times New Roman" w:cs="Times New Roman"/>
          <w:sz w:val="28"/>
          <w:szCs w:val="28"/>
          <w:lang w:val="en-ZA"/>
        </w:rPr>
      </w:pPr>
    </w:p>
    <w:p w:rsidR="00170035" w:rsidRDefault="00170035" w:rsidP="00170035">
      <w:pPr>
        <w:pStyle w:val="ListParagraph"/>
        <w:spacing w:line="480" w:lineRule="auto"/>
        <w:ind w:left="2595"/>
        <w:jc w:val="both"/>
        <w:rPr>
          <w:rFonts w:ascii="Times New Roman" w:eastAsia="Times New Roman" w:hAnsi="Times New Roman" w:cs="Times New Roman"/>
          <w:sz w:val="28"/>
          <w:szCs w:val="28"/>
          <w:lang w:val="en-ZA"/>
        </w:rPr>
      </w:pPr>
    </w:p>
    <w:p w:rsidR="00CE1B59" w:rsidRDefault="00CE1B59" w:rsidP="00476CB0">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The learned Judge erred in failing to find that the section 40 appeal rights does not derogate from the other, independent rights of review held by the appellants, but rather provides an additional avenue for judicial scrutiny and redress arising from decisions of the Commission; </w:t>
      </w:r>
    </w:p>
    <w:p w:rsidR="00170035" w:rsidRDefault="00170035" w:rsidP="00170035">
      <w:pPr>
        <w:pStyle w:val="ListParagraph"/>
        <w:spacing w:line="480" w:lineRule="auto"/>
        <w:ind w:left="2595"/>
        <w:jc w:val="both"/>
        <w:rPr>
          <w:rFonts w:ascii="Times New Roman" w:eastAsia="Times New Roman" w:hAnsi="Times New Roman" w:cs="Times New Roman"/>
          <w:sz w:val="28"/>
          <w:szCs w:val="28"/>
          <w:lang w:val="en-ZA"/>
        </w:rPr>
      </w:pPr>
    </w:p>
    <w:p w:rsidR="00CE1B59" w:rsidRDefault="00975593" w:rsidP="00170035">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 xml:space="preserve">The learned Judge erred in finding that the “plain language  </w:t>
      </w:r>
      <w:r w:rsidRPr="00170035">
        <w:rPr>
          <w:rFonts w:ascii="Times New Roman" w:eastAsia="Times New Roman" w:hAnsi="Times New Roman" w:cs="Times New Roman"/>
          <w:sz w:val="28"/>
          <w:szCs w:val="28"/>
          <w:lang w:val="en-ZA"/>
        </w:rPr>
        <w:t>of section 40” of the Competition Act requires the dismissal of the application on jurisdictional grounds (para [40]);</w:t>
      </w:r>
    </w:p>
    <w:p w:rsidR="00170035" w:rsidRPr="00170035" w:rsidRDefault="00170035" w:rsidP="00170035">
      <w:pPr>
        <w:pStyle w:val="ListParagraph"/>
        <w:rPr>
          <w:rFonts w:ascii="Times New Roman" w:eastAsia="Times New Roman" w:hAnsi="Times New Roman" w:cs="Times New Roman"/>
          <w:sz w:val="28"/>
          <w:szCs w:val="28"/>
          <w:lang w:val="en-ZA"/>
        </w:rPr>
      </w:pPr>
    </w:p>
    <w:p w:rsidR="00170035" w:rsidRPr="00170035" w:rsidRDefault="00170035" w:rsidP="00170035">
      <w:pPr>
        <w:pStyle w:val="ListParagraph"/>
        <w:spacing w:line="480" w:lineRule="auto"/>
        <w:ind w:left="2595"/>
        <w:jc w:val="both"/>
        <w:rPr>
          <w:rFonts w:ascii="Times New Roman" w:eastAsia="Times New Roman" w:hAnsi="Times New Roman" w:cs="Times New Roman"/>
          <w:sz w:val="28"/>
          <w:szCs w:val="28"/>
          <w:lang w:val="en-ZA"/>
        </w:rPr>
      </w:pPr>
    </w:p>
    <w:p w:rsidR="00975593" w:rsidRDefault="00975593" w:rsidP="00975593">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learned Judge erred in finding that the ambit of the Competition Act requires the dismissal of the application on jurisdictional grounds;</w:t>
      </w:r>
    </w:p>
    <w:p w:rsidR="00170035" w:rsidRDefault="00170035" w:rsidP="00170035">
      <w:pPr>
        <w:pStyle w:val="ListParagraph"/>
        <w:spacing w:line="480" w:lineRule="auto"/>
        <w:ind w:left="2595"/>
        <w:jc w:val="both"/>
        <w:rPr>
          <w:rFonts w:ascii="Times New Roman" w:eastAsia="Times New Roman" w:hAnsi="Times New Roman" w:cs="Times New Roman"/>
          <w:sz w:val="28"/>
          <w:szCs w:val="28"/>
          <w:lang w:val="en-ZA"/>
        </w:rPr>
      </w:pPr>
    </w:p>
    <w:p w:rsidR="00975593" w:rsidRDefault="00975593" w:rsidP="00975593">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learned Judge erred in finding that no review is competent of decisions by the Commission, as are at issue in the application here;</w:t>
      </w:r>
    </w:p>
    <w:p w:rsidR="00170035" w:rsidRPr="00170035" w:rsidRDefault="00170035" w:rsidP="00170035">
      <w:pPr>
        <w:pStyle w:val="ListParagraph"/>
        <w:rPr>
          <w:rFonts w:ascii="Times New Roman" w:eastAsia="Times New Roman" w:hAnsi="Times New Roman" w:cs="Times New Roman"/>
          <w:sz w:val="28"/>
          <w:szCs w:val="28"/>
          <w:lang w:val="en-ZA"/>
        </w:rPr>
      </w:pPr>
    </w:p>
    <w:p w:rsidR="00170035" w:rsidRDefault="00170035" w:rsidP="00170035">
      <w:pPr>
        <w:pStyle w:val="ListParagraph"/>
        <w:spacing w:line="480" w:lineRule="auto"/>
        <w:ind w:left="2595"/>
        <w:jc w:val="both"/>
        <w:rPr>
          <w:rFonts w:ascii="Times New Roman" w:eastAsia="Times New Roman" w:hAnsi="Times New Roman" w:cs="Times New Roman"/>
          <w:sz w:val="28"/>
          <w:szCs w:val="28"/>
          <w:lang w:val="en-ZA"/>
        </w:rPr>
      </w:pPr>
    </w:p>
    <w:p w:rsidR="00975593" w:rsidRDefault="00312429" w:rsidP="00975593">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learned Judge erred in finding that section 40 of the Competition Act excludes the High Court’s review jurisdiction over the application;</w:t>
      </w:r>
    </w:p>
    <w:p w:rsidR="00170035" w:rsidRDefault="00170035" w:rsidP="00170035">
      <w:pPr>
        <w:pStyle w:val="ListParagraph"/>
        <w:spacing w:line="480" w:lineRule="auto"/>
        <w:ind w:left="2595"/>
        <w:jc w:val="both"/>
        <w:rPr>
          <w:rFonts w:ascii="Times New Roman" w:eastAsia="Times New Roman" w:hAnsi="Times New Roman" w:cs="Times New Roman"/>
          <w:sz w:val="28"/>
          <w:szCs w:val="28"/>
          <w:lang w:val="en-ZA"/>
        </w:rPr>
      </w:pPr>
    </w:p>
    <w:p w:rsidR="00312429" w:rsidRDefault="00312429" w:rsidP="00975593">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The learned Judge erred in finding that “a matter arising from the decision of the Commission made under the Act or </w:t>
      </w:r>
      <w:r>
        <w:rPr>
          <w:rFonts w:ascii="Times New Roman" w:eastAsia="Times New Roman" w:hAnsi="Times New Roman" w:cs="Times New Roman"/>
          <w:sz w:val="28"/>
          <w:szCs w:val="28"/>
          <w:lang w:val="en-ZA"/>
        </w:rPr>
        <w:lastRenderedPageBreak/>
        <w:t>regulations can only be brought to the High Court by way of appeal” (para [41]);</w:t>
      </w:r>
    </w:p>
    <w:p w:rsidR="00921B7E" w:rsidRPr="00921B7E" w:rsidRDefault="00921B7E" w:rsidP="00921B7E">
      <w:pPr>
        <w:pStyle w:val="ListParagraph"/>
        <w:rPr>
          <w:rFonts w:ascii="Times New Roman" w:eastAsia="Times New Roman" w:hAnsi="Times New Roman" w:cs="Times New Roman"/>
          <w:sz w:val="28"/>
          <w:szCs w:val="28"/>
          <w:lang w:val="en-ZA"/>
        </w:rPr>
      </w:pPr>
    </w:p>
    <w:p w:rsidR="00921B7E" w:rsidRDefault="00921B7E" w:rsidP="00921B7E">
      <w:pPr>
        <w:pStyle w:val="ListParagraph"/>
        <w:spacing w:line="480" w:lineRule="auto"/>
        <w:ind w:left="2595"/>
        <w:jc w:val="both"/>
        <w:rPr>
          <w:rFonts w:ascii="Times New Roman" w:eastAsia="Times New Roman" w:hAnsi="Times New Roman" w:cs="Times New Roman"/>
          <w:sz w:val="28"/>
          <w:szCs w:val="28"/>
          <w:lang w:val="en-ZA"/>
        </w:rPr>
      </w:pPr>
    </w:p>
    <w:p w:rsidR="00312429" w:rsidRDefault="00312429" w:rsidP="00975593">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The learned Judge erred by misapplying the decision of the South African Supreme Court of Appeal in </w:t>
      </w:r>
      <w:r w:rsidR="00442971">
        <w:rPr>
          <w:rFonts w:ascii="Times New Roman" w:eastAsia="Times New Roman" w:hAnsi="Times New Roman" w:cs="Times New Roman"/>
          <w:i/>
          <w:sz w:val="28"/>
          <w:szCs w:val="28"/>
          <w:lang w:val="en-ZA"/>
        </w:rPr>
        <w:t xml:space="preserve">American Natural Soda Ash Corporation v Competition Commission </w:t>
      </w:r>
      <w:r w:rsidR="00442971">
        <w:rPr>
          <w:rFonts w:ascii="Times New Roman" w:eastAsia="Times New Roman" w:hAnsi="Times New Roman" w:cs="Times New Roman"/>
          <w:sz w:val="28"/>
          <w:szCs w:val="28"/>
          <w:lang w:val="en-ZA"/>
        </w:rPr>
        <w:t>2003 (5) SA 633 to the application;</w:t>
      </w:r>
    </w:p>
    <w:p w:rsidR="00921B7E" w:rsidRDefault="00921B7E" w:rsidP="00921B7E">
      <w:pPr>
        <w:pStyle w:val="ListParagraph"/>
        <w:spacing w:line="480" w:lineRule="auto"/>
        <w:ind w:left="2595"/>
        <w:jc w:val="both"/>
        <w:rPr>
          <w:rFonts w:ascii="Times New Roman" w:eastAsia="Times New Roman" w:hAnsi="Times New Roman" w:cs="Times New Roman"/>
          <w:sz w:val="28"/>
          <w:szCs w:val="28"/>
          <w:lang w:val="en-ZA"/>
        </w:rPr>
      </w:pPr>
    </w:p>
    <w:p w:rsidR="00442971" w:rsidRDefault="00442971" w:rsidP="00975593">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learned Judge erred in finding that section 151(6) of the Constitution (and not the Competition Act as stated in the judgement) requires the appellants to pursue an appeal only;</w:t>
      </w:r>
    </w:p>
    <w:p w:rsidR="00921B7E" w:rsidRPr="00921B7E" w:rsidRDefault="00921B7E" w:rsidP="00921B7E">
      <w:pPr>
        <w:pStyle w:val="ListParagraph"/>
        <w:rPr>
          <w:rFonts w:ascii="Times New Roman" w:eastAsia="Times New Roman" w:hAnsi="Times New Roman" w:cs="Times New Roman"/>
          <w:sz w:val="28"/>
          <w:szCs w:val="28"/>
          <w:lang w:val="en-ZA"/>
        </w:rPr>
      </w:pPr>
    </w:p>
    <w:p w:rsidR="00921B7E" w:rsidRDefault="00921B7E" w:rsidP="00921B7E">
      <w:pPr>
        <w:pStyle w:val="ListParagraph"/>
        <w:spacing w:line="480" w:lineRule="auto"/>
        <w:ind w:left="2595"/>
        <w:jc w:val="both"/>
        <w:rPr>
          <w:rFonts w:ascii="Times New Roman" w:eastAsia="Times New Roman" w:hAnsi="Times New Roman" w:cs="Times New Roman"/>
          <w:sz w:val="28"/>
          <w:szCs w:val="28"/>
          <w:lang w:val="en-ZA"/>
        </w:rPr>
      </w:pPr>
    </w:p>
    <w:p w:rsidR="00442971" w:rsidRDefault="00442971" w:rsidP="00975593">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learned Judge erred in finding that “an appeal to the High Court [would] have provided an adequate and better address to the [appellants]”;</w:t>
      </w:r>
    </w:p>
    <w:p w:rsidR="00921B7E" w:rsidRDefault="00921B7E" w:rsidP="00921B7E">
      <w:pPr>
        <w:pStyle w:val="ListParagraph"/>
        <w:spacing w:line="480" w:lineRule="auto"/>
        <w:ind w:left="2595"/>
        <w:jc w:val="both"/>
        <w:rPr>
          <w:rFonts w:ascii="Times New Roman" w:eastAsia="Times New Roman" w:hAnsi="Times New Roman" w:cs="Times New Roman"/>
          <w:sz w:val="28"/>
          <w:szCs w:val="28"/>
          <w:lang w:val="en-ZA"/>
        </w:rPr>
      </w:pPr>
    </w:p>
    <w:p w:rsidR="00442971" w:rsidRDefault="00442971" w:rsidP="00975593">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The learned Judge erred in finding that the Competition Act extinguishes the appellants’ review rights and the review jurisdiction of the High Court;</w:t>
      </w:r>
    </w:p>
    <w:p w:rsidR="00921B7E" w:rsidRPr="00921B7E" w:rsidRDefault="00921B7E" w:rsidP="00921B7E">
      <w:pPr>
        <w:pStyle w:val="ListParagraph"/>
        <w:rPr>
          <w:rFonts w:ascii="Times New Roman" w:eastAsia="Times New Roman" w:hAnsi="Times New Roman" w:cs="Times New Roman"/>
          <w:sz w:val="28"/>
          <w:szCs w:val="28"/>
          <w:lang w:val="en-ZA"/>
        </w:rPr>
      </w:pPr>
    </w:p>
    <w:p w:rsidR="00921B7E" w:rsidRDefault="00921B7E" w:rsidP="00921B7E">
      <w:pPr>
        <w:pStyle w:val="ListParagraph"/>
        <w:spacing w:line="480" w:lineRule="auto"/>
        <w:ind w:left="2595"/>
        <w:jc w:val="both"/>
        <w:rPr>
          <w:rFonts w:ascii="Times New Roman" w:eastAsia="Times New Roman" w:hAnsi="Times New Roman" w:cs="Times New Roman"/>
          <w:sz w:val="28"/>
          <w:szCs w:val="28"/>
          <w:lang w:val="en-ZA"/>
        </w:rPr>
      </w:pPr>
    </w:p>
    <w:p w:rsidR="00442971" w:rsidRDefault="00633405" w:rsidP="00975593">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learned Judge erred in finding that the Competition Act requires only an appeal to the High Court (para [44]);</w:t>
      </w:r>
    </w:p>
    <w:p w:rsidR="00921B7E" w:rsidRDefault="00921B7E" w:rsidP="00921B7E">
      <w:pPr>
        <w:pStyle w:val="ListParagraph"/>
        <w:spacing w:line="480" w:lineRule="auto"/>
        <w:ind w:left="2595"/>
        <w:jc w:val="both"/>
        <w:rPr>
          <w:rFonts w:ascii="Times New Roman" w:eastAsia="Times New Roman" w:hAnsi="Times New Roman" w:cs="Times New Roman"/>
          <w:sz w:val="28"/>
          <w:szCs w:val="28"/>
          <w:lang w:val="en-ZA"/>
        </w:rPr>
      </w:pPr>
    </w:p>
    <w:p w:rsidR="00633405" w:rsidRDefault="00633405" w:rsidP="00975593">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learned Judge erred in finding that the exercise of the High Court’s review jurisdiction “will cause chaos in business” (para [44]);</w:t>
      </w:r>
    </w:p>
    <w:p w:rsidR="00921B7E" w:rsidRPr="00921B7E" w:rsidRDefault="00921B7E" w:rsidP="00921B7E">
      <w:pPr>
        <w:pStyle w:val="ListParagraph"/>
        <w:rPr>
          <w:rFonts w:ascii="Times New Roman" w:eastAsia="Times New Roman" w:hAnsi="Times New Roman" w:cs="Times New Roman"/>
          <w:sz w:val="28"/>
          <w:szCs w:val="28"/>
          <w:lang w:val="en-ZA"/>
        </w:rPr>
      </w:pPr>
    </w:p>
    <w:p w:rsidR="00921B7E" w:rsidRDefault="00921B7E" w:rsidP="00921B7E">
      <w:pPr>
        <w:pStyle w:val="ListParagraph"/>
        <w:spacing w:line="480" w:lineRule="auto"/>
        <w:ind w:left="2595"/>
        <w:jc w:val="both"/>
        <w:rPr>
          <w:rFonts w:ascii="Times New Roman" w:eastAsia="Times New Roman" w:hAnsi="Times New Roman" w:cs="Times New Roman"/>
          <w:sz w:val="28"/>
          <w:szCs w:val="28"/>
          <w:lang w:val="en-ZA"/>
        </w:rPr>
      </w:pPr>
    </w:p>
    <w:p w:rsidR="00633405" w:rsidRDefault="00633405" w:rsidP="00975593">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learned Judge erred in finding that “the word ‘appeal’ in section 40 read with section 151 (6) of Act does not have the same meaning as ‘appeal’</w:t>
      </w:r>
      <w:r w:rsidR="00947AE0">
        <w:rPr>
          <w:rFonts w:ascii="Times New Roman" w:eastAsia="Times New Roman" w:hAnsi="Times New Roman" w:cs="Times New Roman"/>
          <w:sz w:val="28"/>
          <w:szCs w:val="28"/>
          <w:lang w:val="en-ZA"/>
        </w:rPr>
        <w:t xml:space="preserve"> I the ordinary sense” (para [45]);</w:t>
      </w:r>
    </w:p>
    <w:p w:rsidR="00921B7E" w:rsidRDefault="00921B7E" w:rsidP="00921B7E">
      <w:pPr>
        <w:pStyle w:val="ListParagraph"/>
        <w:spacing w:line="480" w:lineRule="auto"/>
        <w:ind w:left="2595"/>
        <w:jc w:val="both"/>
        <w:rPr>
          <w:rFonts w:ascii="Times New Roman" w:eastAsia="Times New Roman" w:hAnsi="Times New Roman" w:cs="Times New Roman"/>
          <w:sz w:val="28"/>
          <w:szCs w:val="28"/>
          <w:lang w:val="en-ZA"/>
        </w:rPr>
      </w:pPr>
    </w:p>
    <w:p w:rsidR="00947AE0" w:rsidRDefault="003340FC" w:rsidP="00975593">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The learned Judge erred in finding that the inherent limitation of a review to issues of procedure requires a </w:t>
      </w:r>
      <w:r>
        <w:rPr>
          <w:rFonts w:ascii="Times New Roman" w:eastAsia="Times New Roman" w:hAnsi="Times New Roman" w:cs="Times New Roman"/>
          <w:sz w:val="28"/>
          <w:szCs w:val="28"/>
          <w:lang w:val="en-ZA"/>
        </w:rPr>
        <w:lastRenderedPageBreak/>
        <w:t>finding here that the Competition Act ousts the High Court’s review jurisdiction;</w:t>
      </w:r>
    </w:p>
    <w:p w:rsidR="00921B7E" w:rsidRPr="00921B7E" w:rsidRDefault="00921B7E" w:rsidP="00921B7E">
      <w:pPr>
        <w:pStyle w:val="ListParagraph"/>
        <w:rPr>
          <w:rFonts w:ascii="Times New Roman" w:eastAsia="Times New Roman" w:hAnsi="Times New Roman" w:cs="Times New Roman"/>
          <w:sz w:val="28"/>
          <w:szCs w:val="28"/>
          <w:lang w:val="en-ZA"/>
        </w:rPr>
      </w:pPr>
    </w:p>
    <w:p w:rsidR="00921B7E" w:rsidRDefault="00921B7E" w:rsidP="00921B7E">
      <w:pPr>
        <w:pStyle w:val="ListParagraph"/>
        <w:spacing w:line="480" w:lineRule="auto"/>
        <w:ind w:left="2595"/>
        <w:jc w:val="both"/>
        <w:rPr>
          <w:rFonts w:ascii="Times New Roman" w:eastAsia="Times New Roman" w:hAnsi="Times New Roman" w:cs="Times New Roman"/>
          <w:sz w:val="28"/>
          <w:szCs w:val="28"/>
          <w:lang w:val="en-ZA"/>
        </w:rPr>
      </w:pPr>
    </w:p>
    <w:p w:rsidR="003340FC" w:rsidRDefault="003340FC" w:rsidP="00975593">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learned Judge erred in finding that the Competition Commission’s exclusive jurisdiction to administer the Competition Act and regulate competition in the Kingdom of Swaziland ousts the High Court’s review jurisdiction;</w:t>
      </w:r>
    </w:p>
    <w:p w:rsidR="00921B7E" w:rsidRDefault="00921B7E" w:rsidP="00921B7E">
      <w:pPr>
        <w:pStyle w:val="ListParagraph"/>
        <w:spacing w:line="480" w:lineRule="auto"/>
        <w:ind w:left="2595"/>
        <w:jc w:val="both"/>
        <w:rPr>
          <w:rFonts w:ascii="Times New Roman" w:eastAsia="Times New Roman" w:hAnsi="Times New Roman" w:cs="Times New Roman"/>
          <w:sz w:val="28"/>
          <w:szCs w:val="28"/>
          <w:lang w:val="en-ZA"/>
        </w:rPr>
      </w:pPr>
    </w:p>
    <w:p w:rsidR="003340FC" w:rsidRDefault="003340FC" w:rsidP="00975593">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learned Judge erred in finding that the appellant’s decision to pursue a review, rather than an appeal, was improper and is “proof of abuse of process” (paras [50]-[51]);</w:t>
      </w:r>
    </w:p>
    <w:p w:rsidR="00921B7E" w:rsidRPr="00921B7E" w:rsidRDefault="00921B7E" w:rsidP="00921B7E">
      <w:pPr>
        <w:pStyle w:val="ListParagraph"/>
        <w:rPr>
          <w:rFonts w:ascii="Times New Roman" w:eastAsia="Times New Roman" w:hAnsi="Times New Roman" w:cs="Times New Roman"/>
          <w:sz w:val="28"/>
          <w:szCs w:val="28"/>
          <w:lang w:val="en-ZA"/>
        </w:rPr>
      </w:pPr>
    </w:p>
    <w:p w:rsidR="00921B7E" w:rsidRDefault="00921B7E" w:rsidP="00921B7E">
      <w:pPr>
        <w:pStyle w:val="ListParagraph"/>
        <w:spacing w:line="480" w:lineRule="auto"/>
        <w:ind w:left="2595"/>
        <w:jc w:val="both"/>
        <w:rPr>
          <w:rFonts w:ascii="Times New Roman" w:eastAsia="Times New Roman" w:hAnsi="Times New Roman" w:cs="Times New Roman"/>
          <w:sz w:val="28"/>
          <w:szCs w:val="28"/>
          <w:lang w:val="en-ZA"/>
        </w:rPr>
      </w:pPr>
    </w:p>
    <w:p w:rsidR="003340FC" w:rsidRDefault="001F7531" w:rsidP="00975593">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learned Judge erred in finding that the appellants’ review “proceedings are used as a dilatory and diversionary tactic to prevent the Commission from exercising it statutory functions” (para [51]);</w:t>
      </w:r>
    </w:p>
    <w:p w:rsidR="00921B7E" w:rsidRDefault="00921B7E" w:rsidP="00921B7E">
      <w:pPr>
        <w:pStyle w:val="ListParagraph"/>
        <w:spacing w:line="480" w:lineRule="auto"/>
        <w:ind w:left="2595"/>
        <w:jc w:val="both"/>
        <w:rPr>
          <w:rFonts w:ascii="Times New Roman" w:eastAsia="Times New Roman" w:hAnsi="Times New Roman" w:cs="Times New Roman"/>
          <w:sz w:val="28"/>
          <w:szCs w:val="28"/>
          <w:lang w:val="en-ZA"/>
        </w:rPr>
      </w:pPr>
    </w:p>
    <w:p w:rsidR="001F7531" w:rsidRDefault="001F7531" w:rsidP="00975593">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 xml:space="preserve">The learned Judge erred in finding that “to proceed outside that </w:t>
      </w:r>
      <w:r>
        <w:rPr>
          <w:rFonts w:ascii="Times New Roman" w:eastAsia="Times New Roman" w:hAnsi="Times New Roman" w:cs="Times New Roman"/>
          <w:i/>
          <w:sz w:val="28"/>
          <w:szCs w:val="28"/>
          <w:lang w:val="en-ZA"/>
        </w:rPr>
        <w:t>fora</w:t>
      </w:r>
      <w:r>
        <w:rPr>
          <w:rFonts w:ascii="Times New Roman" w:eastAsia="Times New Roman" w:hAnsi="Times New Roman" w:cs="Times New Roman"/>
          <w:sz w:val="28"/>
          <w:szCs w:val="28"/>
          <w:lang w:val="en-ZA"/>
        </w:rPr>
        <w:t xml:space="preserve">  would put business into disarray” (para [53]);</w:t>
      </w:r>
    </w:p>
    <w:p w:rsidR="00921B7E" w:rsidRPr="00921B7E" w:rsidRDefault="00921B7E" w:rsidP="00921B7E">
      <w:pPr>
        <w:pStyle w:val="ListParagraph"/>
        <w:rPr>
          <w:rFonts w:ascii="Times New Roman" w:eastAsia="Times New Roman" w:hAnsi="Times New Roman" w:cs="Times New Roman"/>
          <w:sz w:val="28"/>
          <w:szCs w:val="28"/>
          <w:lang w:val="en-ZA"/>
        </w:rPr>
      </w:pPr>
    </w:p>
    <w:p w:rsidR="00921B7E" w:rsidRDefault="00921B7E" w:rsidP="00921B7E">
      <w:pPr>
        <w:pStyle w:val="ListParagraph"/>
        <w:spacing w:line="480" w:lineRule="auto"/>
        <w:ind w:left="2595"/>
        <w:jc w:val="both"/>
        <w:rPr>
          <w:rFonts w:ascii="Times New Roman" w:eastAsia="Times New Roman" w:hAnsi="Times New Roman" w:cs="Times New Roman"/>
          <w:sz w:val="28"/>
          <w:szCs w:val="28"/>
          <w:lang w:val="en-ZA"/>
        </w:rPr>
      </w:pPr>
    </w:p>
    <w:p w:rsidR="001F7531" w:rsidRDefault="001F7531" w:rsidP="00975593">
      <w:pPr>
        <w:pStyle w:val="ListParagraph"/>
        <w:numPr>
          <w:ilvl w:val="1"/>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learned Judge erred in finding that the application should be dismissed on jurisdictional grounds “therefore the other questions raised as preliminary objections and merits of the case to be heard by the proper</w:t>
      </w:r>
      <w:r w:rsidRPr="001F7531">
        <w:rPr>
          <w:rFonts w:ascii="Times New Roman" w:eastAsia="Times New Roman" w:hAnsi="Times New Roman" w:cs="Times New Roman"/>
          <w:i/>
          <w:sz w:val="28"/>
          <w:szCs w:val="28"/>
          <w:lang w:val="en-ZA"/>
        </w:rPr>
        <w:t xml:space="preserve"> </w:t>
      </w:r>
      <w:r>
        <w:rPr>
          <w:rFonts w:ascii="Times New Roman" w:eastAsia="Times New Roman" w:hAnsi="Times New Roman" w:cs="Times New Roman"/>
          <w:i/>
          <w:sz w:val="28"/>
          <w:szCs w:val="28"/>
          <w:lang w:val="en-ZA"/>
        </w:rPr>
        <w:t>fora</w:t>
      </w:r>
      <w:r>
        <w:rPr>
          <w:rFonts w:ascii="Times New Roman" w:eastAsia="Times New Roman" w:hAnsi="Times New Roman" w:cs="Times New Roman"/>
          <w:sz w:val="28"/>
          <w:szCs w:val="28"/>
          <w:lang w:val="en-ZA"/>
        </w:rPr>
        <w:t xml:space="preserve">  under the Act” when the High Court properly has review jurisdiction over the application (para [56]).</w:t>
      </w:r>
    </w:p>
    <w:p w:rsidR="00921B7E" w:rsidRDefault="00921B7E" w:rsidP="00921B7E">
      <w:pPr>
        <w:spacing w:line="480" w:lineRule="auto"/>
        <w:ind w:left="216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w:t>
      </w:r>
      <w:r>
        <w:rPr>
          <w:rFonts w:ascii="Times New Roman" w:eastAsia="Times New Roman" w:hAnsi="Times New Roman" w:cs="Times New Roman"/>
          <w:sz w:val="28"/>
          <w:szCs w:val="28"/>
          <w:lang w:val="en-ZA"/>
        </w:rPr>
        <w:tab/>
        <w:t>The learned Judge erred in dismissing the application on jurisdictional grounds and by failing to determine the merits of the application, despite it being argued in full at the hearing before the High Court.</w:t>
      </w:r>
    </w:p>
    <w:p w:rsidR="00921B7E" w:rsidRDefault="00921B7E" w:rsidP="00921B7E">
      <w:pPr>
        <w:spacing w:line="480" w:lineRule="auto"/>
        <w:ind w:left="216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3.</w:t>
      </w:r>
      <w:r>
        <w:rPr>
          <w:rFonts w:ascii="Times New Roman" w:eastAsia="Times New Roman" w:hAnsi="Times New Roman" w:cs="Times New Roman"/>
          <w:sz w:val="28"/>
          <w:szCs w:val="28"/>
          <w:lang w:val="en-ZA"/>
        </w:rPr>
        <w:tab/>
        <w:t>The learned Judge erred in failing to determine the declaratory relief sought in the application, despite it being argued in full at the hearing before the High Court.</w:t>
      </w:r>
    </w:p>
    <w:p w:rsidR="00921B7E" w:rsidRDefault="00921B7E" w:rsidP="00921B7E">
      <w:pPr>
        <w:spacing w:line="480" w:lineRule="auto"/>
        <w:ind w:left="216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4.</w:t>
      </w:r>
      <w:r>
        <w:rPr>
          <w:rFonts w:ascii="Times New Roman" w:eastAsia="Times New Roman" w:hAnsi="Times New Roman" w:cs="Times New Roman"/>
          <w:sz w:val="28"/>
          <w:szCs w:val="28"/>
          <w:lang w:val="en-ZA"/>
        </w:rPr>
        <w:tab/>
        <w:t>The learned Judge erred in failing to declare that the time period for the investigation and determination of the two matters pending before the Commission has elapsed.</w:t>
      </w:r>
    </w:p>
    <w:p w:rsidR="00921B7E" w:rsidRDefault="00921B7E" w:rsidP="00921B7E">
      <w:pPr>
        <w:spacing w:line="480" w:lineRule="auto"/>
        <w:ind w:left="2160" w:hanging="720"/>
        <w:jc w:val="both"/>
        <w:rPr>
          <w:rFonts w:ascii="Times New Roman" w:eastAsia="Times New Roman" w:hAnsi="Times New Roman" w:cs="Times New Roman"/>
          <w:sz w:val="28"/>
          <w:szCs w:val="28"/>
          <w:lang w:val="en-ZA"/>
        </w:rPr>
      </w:pPr>
    </w:p>
    <w:p w:rsidR="00921B7E" w:rsidRDefault="00921B7E" w:rsidP="00921B7E">
      <w:pPr>
        <w:spacing w:line="480" w:lineRule="auto"/>
        <w:ind w:left="216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5.</w:t>
      </w:r>
      <w:r>
        <w:rPr>
          <w:rFonts w:ascii="Times New Roman" w:eastAsia="Times New Roman" w:hAnsi="Times New Roman" w:cs="Times New Roman"/>
          <w:sz w:val="28"/>
          <w:szCs w:val="28"/>
          <w:lang w:val="en-ZA"/>
        </w:rPr>
        <w:tab/>
        <w:t>The learned Judge erred in failing to determine the application for striking out, despite it being argued in full at the hearing before the High Court (para [24]).</w:t>
      </w:r>
    </w:p>
    <w:p w:rsidR="00921B7E" w:rsidRDefault="00921B7E" w:rsidP="00921B7E">
      <w:pPr>
        <w:spacing w:line="480" w:lineRule="auto"/>
        <w:ind w:left="2160" w:hanging="720"/>
        <w:jc w:val="both"/>
        <w:rPr>
          <w:rFonts w:ascii="Times New Roman" w:eastAsia="Times New Roman" w:hAnsi="Times New Roman" w:cs="Times New Roman"/>
          <w:sz w:val="28"/>
          <w:szCs w:val="28"/>
          <w:lang w:val="en-ZA"/>
        </w:rPr>
      </w:pPr>
    </w:p>
    <w:p w:rsidR="00921B7E" w:rsidRDefault="00921B7E" w:rsidP="00921B7E">
      <w:pPr>
        <w:spacing w:line="480" w:lineRule="auto"/>
        <w:ind w:left="216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w:t>
      </w:r>
      <w:r>
        <w:rPr>
          <w:rFonts w:ascii="Times New Roman" w:eastAsia="Times New Roman" w:hAnsi="Times New Roman" w:cs="Times New Roman"/>
          <w:sz w:val="28"/>
          <w:szCs w:val="28"/>
          <w:lang w:val="en-ZA"/>
        </w:rPr>
        <w:tab/>
        <w:t xml:space="preserve">The learned Judge erred in rejecting the finding that section 40 of the Competition Act and sections 151 and 152 of the Constitution provided a review remedy to the aggrieved party, as the Court did in </w:t>
      </w:r>
      <w:r>
        <w:rPr>
          <w:rFonts w:ascii="Times New Roman" w:eastAsia="Times New Roman" w:hAnsi="Times New Roman" w:cs="Times New Roman"/>
          <w:i/>
          <w:sz w:val="28"/>
          <w:szCs w:val="28"/>
          <w:lang w:val="en-ZA"/>
        </w:rPr>
        <w:t xml:space="preserve">Pick ‘n Pay Retailers (Pty) Ltd </w:t>
      </w:r>
      <w:r>
        <w:rPr>
          <w:rFonts w:ascii="Times New Roman" w:eastAsia="Times New Roman" w:hAnsi="Times New Roman" w:cs="Times New Roman"/>
          <w:sz w:val="28"/>
          <w:szCs w:val="28"/>
          <w:lang w:val="en-ZA"/>
        </w:rPr>
        <w:t>(Case No 1639/2012) (para [34]).</w:t>
      </w:r>
    </w:p>
    <w:p w:rsidR="00921B7E" w:rsidRDefault="00921B7E" w:rsidP="00921B7E">
      <w:pPr>
        <w:spacing w:line="480" w:lineRule="auto"/>
        <w:ind w:left="2160" w:hanging="720"/>
        <w:jc w:val="both"/>
        <w:rPr>
          <w:rFonts w:ascii="Times New Roman" w:eastAsia="Times New Roman" w:hAnsi="Times New Roman" w:cs="Times New Roman"/>
          <w:sz w:val="28"/>
          <w:szCs w:val="28"/>
          <w:lang w:val="en-ZA"/>
        </w:rPr>
      </w:pPr>
    </w:p>
    <w:p w:rsidR="00921B7E" w:rsidRDefault="00921B7E" w:rsidP="00921B7E">
      <w:pPr>
        <w:spacing w:line="480" w:lineRule="auto"/>
        <w:ind w:left="216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[7]</w:t>
      </w:r>
      <w:r>
        <w:rPr>
          <w:rFonts w:ascii="Times New Roman" w:eastAsia="Times New Roman" w:hAnsi="Times New Roman" w:cs="Times New Roman"/>
          <w:sz w:val="28"/>
          <w:szCs w:val="28"/>
          <w:lang w:val="en-ZA"/>
        </w:rPr>
        <w:tab/>
        <w:t xml:space="preserve">The learned Judge erred in failing to find that the Commission’s impugned decisions regarding access to the record, duration and conduct of the hearing are not decisions that a reasonable decision-maker could make in light of the legislative and regulatory framework governing the Commission, the </w:t>
      </w:r>
      <w:r>
        <w:rPr>
          <w:rFonts w:ascii="Times New Roman" w:eastAsia="Times New Roman" w:hAnsi="Times New Roman" w:cs="Times New Roman"/>
          <w:sz w:val="28"/>
          <w:szCs w:val="28"/>
          <w:lang w:val="en-ZA"/>
        </w:rPr>
        <w:lastRenderedPageBreak/>
        <w:t>complexity and specialist technical nature of the subject-matter of the hearing, the perilous consequences of an adverse finding by the Commission and the negation of the appellants’ rights caused by the impugned decisions.</w:t>
      </w:r>
    </w:p>
    <w:p w:rsidR="00921B7E" w:rsidRDefault="00921B7E" w:rsidP="00921B7E">
      <w:pPr>
        <w:spacing w:line="480" w:lineRule="auto"/>
        <w:ind w:left="2160" w:hanging="720"/>
        <w:jc w:val="both"/>
        <w:rPr>
          <w:rFonts w:ascii="Times New Roman" w:eastAsia="Times New Roman" w:hAnsi="Times New Roman" w:cs="Times New Roman"/>
          <w:sz w:val="28"/>
          <w:szCs w:val="28"/>
          <w:lang w:val="en-ZA"/>
        </w:rPr>
      </w:pPr>
    </w:p>
    <w:p w:rsidR="009B2EAA" w:rsidRDefault="009B2EAA" w:rsidP="00921B7E">
      <w:pPr>
        <w:spacing w:line="480" w:lineRule="auto"/>
        <w:ind w:left="216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8.</w:t>
      </w:r>
      <w:r>
        <w:rPr>
          <w:rFonts w:ascii="Times New Roman" w:eastAsia="Times New Roman" w:hAnsi="Times New Roman" w:cs="Times New Roman"/>
          <w:sz w:val="28"/>
          <w:szCs w:val="28"/>
          <w:lang w:val="en-ZA"/>
        </w:rPr>
        <w:tab/>
        <w:t>The learned Judge erred in dismissing the application with costs, and in failing to grant the relief sought in the application, including the Appellants’ costs.”</w:t>
      </w:r>
    </w:p>
    <w:p w:rsidR="00B016E1" w:rsidRDefault="00B016E1" w:rsidP="00B016E1">
      <w:pPr>
        <w:spacing w:line="480" w:lineRule="auto"/>
        <w:jc w:val="both"/>
        <w:rPr>
          <w:rFonts w:ascii="Times New Roman" w:eastAsia="Times New Roman" w:hAnsi="Times New Roman" w:cs="Times New Roman"/>
          <w:sz w:val="28"/>
          <w:szCs w:val="28"/>
          <w:lang w:val="en-ZA"/>
        </w:rPr>
      </w:pPr>
    </w:p>
    <w:p w:rsidR="00B016E1" w:rsidRDefault="00335883" w:rsidP="00C22542">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w:t>
      </w:r>
      <w:r w:rsidR="00B016E1">
        <w:rPr>
          <w:rFonts w:ascii="Times New Roman" w:eastAsia="Times New Roman" w:hAnsi="Times New Roman" w:cs="Times New Roman"/>
          <w:sz w:val="28"/>
          <w:szCs w:val="28"/>
          <w:lang w:val="en-ZA"/>
        </w:rPr>
        <w:tab/>
        <w:t>Even though the grounds of appeal are legion, a careful reading of them persuades me that the quintessential complaints are:-</w:t>
      </w:r>
    </w:p>
    <w:p w:rsidR="00B016E1" w:rsidRDefault="00B016E1" w:rsidP="00B016E1">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w:t>
      </w:r>
      <w:r>
        <w:rPr>
          <w:rFonts w:ascii="Times New Roman" w:eastAsia="Times New Roman" w:hAnsi="Times New Roman" w:cs="Times New Roman"/>
          <w:sz w:val="28"/>
          <w:szCs w:val="28"/>
          <w:lang w:val="en-ZA"/>
        </w:rPr>
        <w:tab/>
        <w:t>The finding by the trial Judge that the application was precluded by section 40 of the Competition Act; or that no review was competent where appeal is provided for by section 40 of the Competition Act.</w:t>
      </w:r>
    </w:p>
    <w:p w:rsidR="00AE3D5F" w:rsidRDefault="00AE3D5F" w:rsidP="00335883">
      <w:pPr>
        <w:spacing w:line="480" w:lineRule="auto"/>
        <w:jc w:val="both"/>
        <w:rPr>
          <w:rFonts w:ascii="Times New Roman" w:eastAsia="Times New Roman" w:hAnsi="Times New Roman" w:cs="Times New Roman"/>
          <w:b/>
          <w:sz w:val="28"/>
          <w:szCs w:val="28"/>
          <w:lang w:val="en-ZA"/>
        </w:rPr>
      </w:pPr>
    </w:p>
    <w:p w:rsidR="00335883" w:rsidRDefault="00C22542" w:rsidP="00335883">
      <w:pPr>
        <w:spacing w:line="480" w:lineRule="auto"/>
        <w:jc w:val="both"/>
        <w:rPr>
          <w:rFonts w:ascii="Times New Roman" w:eastAsia="Times New Roman" w:hAnsi="Times New Roman" w:cs="Times New Roman"/>
          <w:sz w:val="28"/>
          <w:szCs w:val="28"/>
          <w:lang w:val="en-ZA"/>
        </w:rPr>
      </w:pPr>
      <w:r w:rsidRPr="00C22542">
        <w:rPr>
          <w:rFonts w:ascii="Times New Roman" w:eastAsia="Times New Roman" w:hAnsi="Times New Roman" w:cs="Times New Roman"/>
          <w:b/>
          <w:sz w:val="28"/>
          <w:szCs w:val="28"/>
          <w:lang w:val="en-ZA"/>
        </w:rPr>
        <w:t>[12]</w:t>
      </w:r>
      <w:r w:rsidR="00335883">
        <w:rPr>
          <w:rFonts w:ascii="Times New Roman" w:eastAsia="Times New Roman" w:hAnsi="Times New Roman" w:cs="Times New Roman"/>
          <w:sz w:val="28"/>
          <w:szCs w:val="28"/>
          <w:lang w:val="en-ZA"/>
        </w:rPr>
        <w:tab/>
      </w:r>
      <w:r w:rsidR="00B016E1">
        <w:rPr>
          <w:rFonts w:ascii="Times New Roman" w:eastAsia="Times New Roman" w:hAnsi="Times New Roman" w:cs="Times New Roman"/>
          <w:sz w:val="28"/>
          <w:szCs w:val="28"/>
          <w:lang w:val="en-ZA"/>
        </w:rPr>
        <w:t>(B)</w:t>
      </w:r>
      <w:r w:rsidR="00335883">
        <w:rPr>
          <w:rFonts w:ascii="Times New Roman" w:eastAsia="Times New Roman" w:hAnsi="Times New Roman" w:cs="Times New Roman"/>
          <w:sz w:val="28"/>
          <w:szCs w:val="28"/>
          <w:lang w:val="en-ZA"/>
        </w:rPr>
        <w:t xml:space="preserve"> (1)</w:t>
      </w:r>
      <w:r w:rsidR="00335883">
        <w:rPr>
          <w:rFonts w:ascii="Times New Roman" w:eastAsia="Times New Roman" w:hAnsi="Times New Roman" w:cs="Times New Roman"/>
          <w:sz w:val="28"/>
          <w:szCs w:val="28"/>
          <w:lang w:val="en-ZA"/>
        </w:rPr>
        <w:tab/>
      </w:r>
      <w:r w:rsidR="00B016E1">
        <w:rPr>
          <w:rFonts w:ascii="Times New Roman" w:eastAsia="Times New Roman" w:hAnsi="Times New Roman" w:cs="Times New Roman"/>
          <w:sz w:val="28"/>
          <w:szCs w:val="28"/>
          <w:lang w:val="en-ZA"/>
        </w:rPr>
        <w:t xml:space="preserve">Alleged acts of procedural unfairness.  This is expressed in </w:t>
      </w:r>
    </w:p>
    <w:p w:rsidR="00B016E1" w:rsidRDefault="00335883" w:rsidP="00335883">
      <w:p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                      </w:t>
      </w:r>
      <w:r>
        <w:rPr>
          <w:rFonts w:ascii="Times New Roman" w:eastAsia="Times New Roman" w:hAnsi="Times New Roman" w:cs="Times New Roman"/>
          <w:sz w:val="28"/>
          <w:szCs w:val="28"/>
          <w:lang w:val="en-ZA"/>
        </w:rPr>
        <w:tab/>
      </w:r>
      <w:r w:rsidR="00B016E1">
        <w:rPr>
          <w:rFonts w:ascii="Times New Roman" w:eastAsia="Times New Roman" w:hAnsi="Times New Roman" w:cs="Times New Roman"/>
          <w:sz w:val="28"/>
          <w:szCs w:val="28"/>
          <w:lang w:val="en-ZA"/>
        </w:rPr>
        <w:t>ground 7 as follows:-</w:t>
      </w:r>
    </w:p>
    <w:p w:rsidR="00B016E1" w:rsidRDefault="00B016E1" w:rsidP="00C22542">
      <w:pPr>
        <w:spacing w:line="480" w:lineRule="auto"/>
        <w:ind w:left="288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“[7]</w:t>
      </w:r>
      <w:r>
        <w:rPr>
          <w:rFonts w:ascii="Times New Roman" w:eastAsia="Times New Roman" w:hAnsi="Times New Roman" w:cs="Times New Roman"/>
          <w:sz w:val="28"/>
          <w:szCs w:val="28"/>
          <w:lang w:val="en-ZA"/>
        </w:rPr>
        <w:tab/>
        <w:t>The learned Judge erred in failing to find that the Commission’s impugned decisions regarding access to the record, duration and conduct of the hearing are not decisions that a reasonable decision-maker could make in light of the legislative and regulatory framework governing the Commission, the complexity and specialist technical nature of the subject-matter of the hearing, the perilous consequences of an adverse finding by the Commission and the negation of the appellants’ rights caused by the impugned decisions.”</w:t>
      </w:r>
    </w:p>
    <w:p w:rsidR="00B016E1" w:rsidRDefault="00B016E1" w:rsidP="00C22542">
      <w:pPr>
        <w:spacing w:line="480" w:lineRule="auto"/>
        <w:ind w:left="144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And that the appeal may be disposed of by dealing with these complaints.</w:t>
      </w:r>
    </w:p>
    <w:p w:rsidR="00B016E1" w:rsidRDefault="00B016E1" w:rsidP="00C22542">
      <w:pPr>
        <w:spacing w:line="480" w:lineRule="auto"/>
        <w:ind w:left="144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 will deal now with all that is contai</w:t>
      </w:r>
      <w:r w:rsidR="00D4620E">
        <w:rPr>
          <w:rFonts w:ascii="Times New Roman" w:eastAsia="Times New Roman" w:hAnsi="Times New Roman" w:cs="Times New Roman"/>
          <w:sz w:val="28"/>
          <w:szCs w:val="28"/>
          <w:lang w:val="en-ZA"/>
        </w:rPr>
        <w:t>ned under rub</w:t>
      </w:r>
      <w:r w:rsidR="00335883">
        <w:rPr>
          <w:rFonts w:ascii="Times New Roman" w:eastAsia="Times New Roman" w:hAnsi="Times New Roman" w:cs="Times New Roman"/>
          <w:sz w:val="28"/>
          <w:szCs w:val="28"/>
          <w:lang w:val="en-ZA"/>
        </w:rPr>
        <w:t>r</w:t>
      </w:r>
      <w:r w:rsidR="00D4620E">
        <w:rPr>
          <w:rFonts w:ascii="Times New Roman" w:eastAsia="Times New Roman" w:hAnsi="Times New Roman" w:cs="Times New Roman"/>
          <w:sz w:val="28"/>
          <w:szCs w:val="28"/>
          <w:lang w:val="en-ZA"/>
        </w:rPr>
        <w:t>ic ground one (1) as one complaint.</w:t>
      </w:r>
    </w:p>
    <w:p w:rsidR="00AE3D5F" w:rsidRDefault="00AE3D5F" w:rsidP="00C22542">
      <w:pPr>
        <w:spacing w:line="480" w:lineRule="auto"/>
        <w:ind w:left="1440"/>
        <w:jc w:val="both"/>
        <w:rPr>
          <w:rFonts w:ascii="Times New Roman" w:eastAsia="Times New Roman" w:hAnsi="Times New Roman" w:cs="Times New Roman"/>
          <w:sz w:val="28"/>
          <w:szCs w:val="28"/>
          <w:lang w:val="en-ZA"/>
        </w:rPr>
      </w:pPr>
    </w:p>
    <w:p w:rsidR="00E35636" w:rsidRDefault="00335883" w:rsidP="00122157">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w:t>
      </w:r>
      <w:r w:rsidR="00D4620E">
        <w:rPr>
          <w:rFonts w:ascii="Times New Roman" w:eastAsia="Times New Roman" w:hAnsi="Times New Roman" w:cs="Times New Roman"/>
          <w:sz w:val="28"/>
          <w:szCs w:val="28"/>
          <w:lang w:val="en-ZA"/>
        </w:rPr>
        <w:tab/>
        <w:t xml:space="preserve">It is trite law that appeal and review constitute different litigation challenges to the impugned </w:t>
      </w:r>
      <w:r w:rsidR="00E35636">
        <w:rPr>
          <w:rFonts w:ascii="Times New Roman" w:eastAsia="Times New Roman" w:hAnsi="Times New Roman" w:cs="Times New Roman"/>
          <w:sz w:val="28"/>
          <w:szCs w:val="28"/>
          <w:lang w:val="en-ZA"/>
        </w:rPr>
        <w:t>decisions.  They are different way</w:t>
      </w:r>
      <w:r>
        <w:rPr>
          <w:rFonts w:ascii="Times New Roman" w:eastAsia="Times New Roman" w:hAnsi="Times New Roman" w:cs="Times New Roman"/>
          <w:sz w:val="28"/>
          <w:szCs w:val="28"/>
          <w:lang w:val="en-ZA"/>
        </w:rPr>
        <w:t>s</w:t>
      </w:r>
      <w:r w:rsidR="00E35636">
        <w:rPr>
          <w:rFonts w:ascii="Times New Roman" w:eastAsia="Times New Roman" w:hAnsi="Times New Roman" w:cs="Times New Roman"/>
          <w:sz w:val="28"/>
          <w:szCs w:val="28"/>
          <w:lang w:val="en-ZA"/>
        </w:rPr>
        <w:t xml:space="preserve"> of considering decisions but with the same ultimate aim of changing the said decisions.</w:t>
      </w:r>
    </w:p>
    <w:p w:rsidR="00E35636" w:rsidRDefault="00335883" w:rsidP="00335883">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 xml:space="preserve"> (3)</w:t>
      </w:r>
      <w:r w:rsidR="00E35636">
        <w:rPr>
          <w:rFonts w:ascii="Times New Roman" w:eastAsia="Times New Roman" w:hAnsi="Times New Roman" w:cs="Times New Roman"/>
          <w:sz w:val="28"/>
          <w:szCs w:val="28"/>
          <w:lang w:val="en-ZA"/>
        </w:rPr>
        <w:tab/>
        <w:t xml:space="preserve">It is common cause that section 40 of the Swaziland Competition Commission Act, (hereinafter “the Act”) provides a right of appeal from a decision of the Competition Commission (“The Commission”) to the High Court.  </w:t>
      </w:r>
      <w:r w:rsidR="00A31DCE">
        <w:rPr>
          <w:rFonts w:ascii="Times New Roman" w:eastAsia="Times New Roman" w:hAnsi="Times New Roman" w:cs="Times New Roman"/>
          <w:sz w:val="28"/>
          <w:szCs w:val="28"/>
          <w:lang w:val="en-ZA"/>
        </w:rPr>
        <w:t>This se</w:t>
      </w:r>
      <w:r w:rsidR="002F426C">
        <w:rPr>
          <w:rFonts w:ascii="Times New Roman" w:eastAsia="Times New Roman" w:hAnsi="Times New Roman" w:cs="Times New Roman"/>
          <w:sz w:val="28"/>
          <w:szCs w:val="28"/>
          <w:lang w:val="en-ZA"/>
        </w:rPr>
        <w:t>ct</w:t>
      </w:r>
      <w:r w:rsidR="00A31DCE">
        <w:rPr>
          <w:rFonts w:ascii="Times New Roman" w:eastAsia="Times New Roman" w:hAnsi="Times New Roman" w:cs="Times New Roman"/>
          <w:sz w:val="28"/>
          <w:szCs w:val="28"/>
          <w:lang w:val="en-ZA"/>
        </w:rPr>
        <w:t>ion has been reproduced in paragraph 9 above.</w:t>
      </w:r>
    </w:p>
    <w:p w:rsidR="00E35636" w:rsidRDefault="00E35636" w:rsidP="00E35636">
      <w:p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r>
      <w:r w:rsidR="00C22542">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Under section 2 of the Act, “Court” means the High Court.</w:t>
      </w:r>
    </w:p>
    <w:p w:rsidR="00E35636" w:rsidRDefault="00E35636" w:rsidP="00E35636">
      <w:pPr>
        <w:spacing w:line="480" w:lineRule="auto"/>
        <w:jc w:val="both"/>
        <w:rPr>
          <w:rFonts w:ascii="Times New Roman" w:eastAsia="Times New Roman" w:hAnsi="Times New Roman" w:cs="Times New Roman"/>
          <w:sz w:val="28"/>
          <w:szCs w:val="28"/>
          <w:lang w:val="en-ZA"/>
        </w:rPr>
      </w:pPr>
    </w:p>
    <w:p w:rsidR="00E35636" w:rsidRDefault="00C22542" w:rsidP="00C22542">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(4)</w:t>
      </w:r>
      <w:r w:rsidR="00E35636">
        <w:rPr>
          <w:rFonts w:ascii="Times New Roman" w:eastAsia="Times New Roman" w:hAnsi="Times New Roman" w:cs="Times New Roman"/>
          <w:sz w:val="28"/>
          <w:szCs w:val="28"/>
          <w:lang w:val="en-ZA"/>
        </w:rPr>
        <w:tab/>
        <w:t>The appellants’ position on this is that the review application is available to it as a constitutional right.  They also contend that section 40 of the Act contains no express ouster of any review right.</w:t>
      </w:r>
    </w:p>
    <w:p w:rsidR="00E35636" w:rsidRDefault="00E35636" w:rsidP="00E35636">
      <w:pPr>
        <w:spacing w:line="480" w:lineRule="auto"/>
        <w:ind w:left="720" w:hanging="720"/>
        <w:jc w:val="both"/>
        <w:rPr>
          <w:rFonts w:ascii="Times New Roman" w:eastAsia="Times New Roman" w:hAnsi="Times New Roman" w:cs="Times New Roman"/>
          <w:sz w:val="28"/>
          <w:szCs w:val="28"/>
          <w:lang w:val="en-ZA"/>
        </w:rPr>
      </w:pPr>
    </w:p>
    <w:p w:rsidR="00E35636" w:rsidRDefault="00C22542" w:rsidP="00C22542">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(5)</w:t>
      </w:r>
      <w:r w:rsidR="00B05C7D">
        <w:rPr>
          <w:rFonts w:ascii="Times New Roman" w:eastAsia="Times New Roman" w:hAnsi="Times New Roman" w:cs="Times New Roman"/>
          <w:sz w:val="28"/>
          <w:szCs w:val="28"/>
          <w:lang w:val="en-ZA"/>
        </w:rPr>
        <w:tab/>
        <w:t>Section 151</w:t>
      </w:r>
      <w:r w:rsidR="00E35636">
        <w:rPr>
          <w:rFonts w:ascii="Times New Roman" w:eastAsia="Times New Roman" w:hAnsi="Times New Roman" w:cs="Times New Roman"/>
          <w:sz w:val="28"/>
          <w:szCs w:val="28"/>
          <w:lang w:val="en-ZA"/>
        </w:rPr>
        <w:t xml:space="preserve"> (1) (a) </w:t>
      </w:r>
      <w:r w:rsidR="00B05C7D">
        <w:rPr>
          <w:rFonts w:ascii="Times New Roman" w:eastAsia="Times New Roman" w:hAnsi="Times New Roman" w:cs="Times New Roman"/>
          <w:sz w:val="28"/>
          <w:szCs w:val="28"/>
          <w:lang w:val="en-ZA"/>
        </w:rPr>
        <w:t xml:space="preserve">of the Constitution </w:t>
      </w:r>
      <w:r w:rsidR="00E35636">
        <w:rPr>
          <w:rFonts w:ascii="Times New Roman" w:eastAsia="Times New Roman" w:hAnsi="Times New Roman" w:cs="Times New Roman"/>
          <w:sz w:val="28"/>
          <w:szCs w:val="28"/>
          <w:lang w:val="en-ZA"/>
        </w:rPr>
        <w:t xml:space="preserve">states that the High Court has unlimited original jurisdiction in civil and criminal matters as the High Court possess at the commencement of this Constitution.  Section 151 (1) (b) provides that the High Court has “such appellate jurisdiction as may be prescribed by or under this Constitution or </w:t>
      </w:r>
      <w:r w:rsidR="00E35636">
        <w:rPr>
          <w:rFonts w:ascii="Times New Roman" w:eastAsia="Times New Roman" w:hAnsi="Times New Roman" w:cs="Times New Roman"/>
          <w:sz w:val="28"/>
          <w:szCs w:val="28"/>
          <w:u w:val="single"/>
          <w:lang w:val="en-ZA"/>
        </w:rPr>
        <w:t>any law for the</w:t>
      </w:r>
      <w:r w:rsidR="00E35636" w:rsidRPr="00E35636">
        <w:rPr>
          <w:rFonts w:ascii="Times New Roman" w:eastAsia="Times New Roman" w:hAnsi="Times New Roman" w:cs="Times New Roman"/>
          <w:sz w:val="28"/>
          <w:szCs w:val="28"/>
          <w:lang w:val="en-ZA"/>
        </w:rPr>
        <w:t xml:space="preserve"> </w:t>
      </w:r>
      <w:r w:rsidR="00E35636">
        <w:rPr>
          <w:rFonts w:ascii="Times New Roman" w:eastAsia="Times New Roman" w:hAnsi="Times New Roman" w:cs="Times New Roman"/>
          <w:sz w:val="28"/>
          <w:szCs w:val="28"/>
          <w:lang w:val="en-ZA"/>
        </w:rPr>
        <w:t>time being in force in Swaziland.” (underlining supplied)</w:t>
      </w:r>
      <w:r w:rsidR="006B0856">
        <w:rPr>
          <w:rFonts w:ascii="Times New Roman" w:eastAsia="Times New Roman" w:hAnsi="Times New Roman" w:cs="Times New Roman"/>
          <w:sz w:val="28"/>
          <w:szCs w:val="28"/>
          <w:lang w:val="en-ZA"/>
        </w:rPr>
        <w:t xml:space="preserve">.  Section 151 (7) provides that any reference to revisional jurisdiction </w:t>
      </w:r>
      <w:r w:rsidR="006B0856">
        <w:rPr>
          <w:rFonts w:ascii="Times New Roman" w:eastAsia="Times New Roman" w:hAnsi="Times New Roman" w:cs="Times New Roman"/>
          <w:sz w:val="28"/>
          <w:szCs w:val="28"/>
          <w:lang w:val="en-ZA"/>
        </w:rPr>
        <w:lastRenderedPageBreak/>
        <w:t>shall be construed as including a reference to jurisdiction to determine reserved questions of law and cases stated.</w:t>
      </w:r>
    </w:p>
    <w:p w:rsidR="006B0856" w:rsidRDefault="006B0856" w:rsidP="00E35636">
      <w:pPr>
        <w:spacing w:line="480" w:lineRule="auto"/>
        <w:ind w:left="720" w:hanging="720"/>
        <w:jc w:val="both"/>
        <w:rPr>
          <w:rFonts w:ascii="Times New Roman" w:eastAsia="Times New Roman" w:hAnsi="Times New Roman" w:cs="Times New Roman"/>
          <w:sz w:val="28"/>
          <w:szCs w:val="28"/>
          <w:lang w:val="en-ZA"/>
        </w:rPr>
      </w:pPr>
    </w:p>
    <w:p w:rsidR="0041006C" w:rsidRDefault="00B05C7D" w:rsidP="00B05C7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w:t>
      </w:r>
      <w:r w:rsidR="006B0856">
        <w:rPr>
          <w:rFonts w:ascii="Times New Roman" w:eastAsia="Times New Roman" w:hAnsi="Times New Roman" w:cs="Times New Roman"/>
          <w:sz w:val="28"/>
          <w:szCs w:val="28"/>
          <w:lang w:val="en-ZA"/>
        </w:rPr>
        <w:tab/>
        <w:t xml:space="preserve">Now under section 152 of the Constitution, the High Court shall have and exercise review and supervisory jurisdiction over all subordinate courts and tribunals or any lower adjudicating authority. </w:t>
      </w:r>
      <w:r w:rsidR="0041006C">
        <w:rPr>
          <w:rFonts w:ascii="Times New Roman" w:eastAsia="Times New Roman" w:hAnsi="Times New Roman" w:cs="Times New Roman"/>
          <w:sz w:val="28"/>
          <w:szCs w:val="28"/>
          <w:lang w:val="en-ZA"/>
        </w:rPr>
        <w:t xml:space="preserve"> </w:t>
      </w:r>
      <w:r w:rsidR="00D226C4">
        <w:rPr>
          <w:rFonts w:ascii="Times New Roman" w:eastAsia="Times New Roman" w:hAnsi="Times New Roman" w:cs="Times New Roman"/>
          <w:sz w:val="28"/>
          <w:szCs w:val="28"/>
          <w:lang w:val="en-ZA"/>
        </w:rPr>
        <w:t xml:space="preserve">There is considerable doubt about the classification of the Commission.  Is it a subordinate court, a lower adjudicating authority or simply a tribunal.  Applying the </w:t>
      </w:r>
      <w:r w:rsidR="00D226C4">
        <w:rPr>
          <w:rFonts w:ascii="Times New Roman" w:eastAsia="Times New Roman" w:hAnsi="Times New Roman" w:cs="Times New Roman"/>
          <w:i/>
          <w:sz w:val="28"/>
          <w:szCs w:val="28"/>
          <w:lang w:val="en-ZA"/>
        </w:rPr>
        <w:t>ejusdem generis</w:t>
      </w:r>
      <w:r w:rsidR="00D226C4">
        <w:rPr>
          <w:rFonts w:ascii="Times New Roman" w:eastAsia="Times New Roman" w:hAnsi="Times New Roman" w:cs="Times New Roman"/>
          <w:sz w:val="28"/>
          <w:szCs w:val="28"/>
          <w:lang w:val="en-ZA"/>
        </w:rPr>
        <w:t xml:space="preserve"> rule I will conclude that it is neither because it stands on its own.  Subordinate courts or lower adjudicating authorities may include Magistrates’ courts, traditional or customary courts or even coroners’ inquests.  At the periphery, one may include </w:t>
      </w:r>
      <w:r w:rsidR="00D226C4">
        <w:rPr>
          <w:rFonts w:ascii="Times New Roman" w:eastAsia="Times New Roman" w:hAnsi="Times New Roman" w:cs="Times New Roman"/>
          <w:i/>
          <w:sz w:val="28"/>
          <w:szCs w:val="28"/>
          <w:lang w:val="en-ZA"/>
        </w:rPr>
        <w:t xml:space="preserve">ad hoc </w:t>
      </w:r>
      <w:r w:rsidR="00D226C4">
        <w:rPr>
          <w:rFonts w:ascii="Times New Roman" w:eastAsia="Times New Roman" w:hAnsi="Times New Roman" w:cs="Times New Roman"/>
          <w:sz w:val="28"/>
          <w:szCs w:val="28"/>
          <w:lang w:val="en-ZA"/>
        </w:rPr>
        <w:t xml:space="preserve">committees disciplinary bodies which may be set up to investigate cases of insubordination in employment relations.  From the point of view of their functions and the fact that they are independent, it may be valid to say that there is such a large number of tribunals in the governance of a nation that it is very nigh impossible to categorise them. </w:t>
      </w:r>
      <w:r w:rsidR="0041006C">
        <w:rPr>
          <w:rFonts w:ascii="Times New Roman" w:eastAsia="Times New Roman" w:hAnsi="Times New Roman" w:cs="Times New Roman"/>
          <w:sz w:val="28"/>
          <w:szCs w:val="28"/>
          <w:lang w:val="en-ZA"/>
        </w:rPr>
        <w:t xml:space="preserve"> Now, into what category may the Competition Commission by placed?  It is obviously not a court.  It is also not a lower adjudicating authority.  The functions stated in the </w:t>
      </w:r>
      <w:r w:rsidR="0041006C">
        <w:rPr>
          <w:rFonts w:ascii="Times New Roman" w:eastAsia="Times New Roman" w:hAnsi="Times New Roman" w:cs="Times New Roman"/>
          <w:sz w:val="28"/>
          <w:szCs w:val="28"/>
          <w:lang w:val="en-ZA"/>
        </w:rPr>
        <w:lastRenderedPageBreak/>
        <w:t xml:space="preserve">Act clearly </w:t>
      </w:r>
      <w:r w:rsidR="00A31DCE">
        <w:rPr>
          <w:rFonts w:ascii="Times New Roman" w:eastAsia="Times New Roman" w:hAnsi="Times New Roman" w:cs="Times New Roman"/>
          <w:sz w:val="28"/>
          <w:szCs w:val="28"/>
          <w:lang w:val="en-ZA"/>
        </w:rPr>
        <w:t>reinforce</w:t>
      </w:r>
      <w:r w:rsidR="0041006C">
        <w:rPr>
          <w:rFonts w:ascii="Times New Roman" w:eastAsia="Times New Roman" w:hAnsi="Times New Roman" w:cs="Times New Roman"/>
          <w:sz w:val="28"/>
          <w:szCs w:val="28"/>
          <w:lang w:val="en-ZA"/>
        </w:rPr>
        <w:t xml:space="preserve"> that stance.  I</w:t>
      </w:r>
      <w:r w:rsidR="00A31DCE">
        <w:rPr>
          <w:rFonts w:ascii="Times New Roman" w:eastAsia="Times New Roman" w:hAnsi="Times New Roman" w:cs="Times New Roman"/>
          <w:sz w:val="28"/>
          <w:szCs w:val="28"/>
          <w:lang w:val="en-ZA"/>
        </w:rPr>
        <w:t>s it</w:t>
      </w:r>
      <w:r w:rsidR="0041006C">
        <w:rPr>
          <w:rFonts w:ascii="Times New Roman" w:eastAsia="Times New Roman" w:hAnsi="Times New Roman" w:cs="Times New Roman"/>
          <w:sz w:val="28"/>
          <w:szCs w:val="28"/>
          <w:lang w:val="en-ZA"/>
        </w:rPr>
        <w:t xml:space="preserve"> then a tribunal? An answer is necessary because unless the Commission is a tribunal, the High Court may not have review jurisdiction over it.  I</w:t>
      </w:r>
      <w:r w:rsidR="00A31DCE">
        <w:rPr>
          <w:rFonts w:ascii="Times New Roman" w:eastAsia="Times New Roman" w:hAnsi="Times New Roman" w:cs="Times New Roman"/>
          <w:sz w:val="28"/>
          <w:szCs w:val="28"/>
          <w:lang w:val="en-ZA"/>
        </w:rPr>
        <w:t>t</w:t>
      </w:r>
      <w:r w:rsidR="0041006C">
        <w:rPr>
          <w:rFonts w:ascii="Times New Roman" w:eastAsia="Times New Roman" w:hAnsi="Times New Roman" w:cs="Times New Roman"/>
          <w:sz w:val="28"/>
          <w:szCs w:val="28"/>
          <w:lang w:val="en-ZA"/>
        </w:rPr>
        <w:t xml:space="preserve"> has been stated on high judicial authority that the word “tribunal” is ambiguous because it has not like, “court”, any ascertainable meaning in English law.  </w:t>
      </w:r>
    </w:p>
    <w:p w:rsidR="00B05C7D" w:rsidRDefault="00B05C7D" w:rsidP="00B05C7D">
      <w:pPr>
        <w:spacing w:line="480" w:lineRule="auto"/>
        <w:ind w:left="1440" w:hanging="720"/>
        <w:jc w:val="both"/>
        <w:rPr>
          <w:rFonts w:ascii="Times New Roman" w:eastAsia="Times New Roman" w:hAnsi="Times New Roman" w:cs="Times New Roman"/>
          <w:sz w:val="28"/>
          <w:szCs w:val="28"/>
          <w:lang w:val="en-ZA"/>
        </w:rPr>
      </w:pPr>
    </w:p>
    <w:p w:rsidR="0041006C" w:rsidRDefault="00B05C7D" w:rsidP="00B05C7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(7)</w:t>
      </w:r>
      <w:r>
        <w:rPr>
          <w:rFonts w:ascii="Times New Roman" w:eastAsia="Times New Roman" w:hAnsi="Times New Roman" w:cs="Times New Roman"/>
          <w:sz w:val="28"/>
          <w:szCs w:val="28"/>
          <w:lang w:val="en-ZA"/>
        </w:rPr>
        <w:tab/>
      </w:r>
      <w:r w:rsidR="0041006C">
        <w:rPr>
          <w:rFonts w:ascii="Times New Roman" w:eastAsia="Times New Roman" w:hAnsi="Times New Roman" w:cs="Times New Roman"/>
          <w:sz w:val="28"/>
          <w:szCs w:val="28"/>
          <w:lang w:val="en-ZA"/>
        </w:rPr>
        <w:t>It is also accepted that a tribunal is not necessarily a court merely because:-</w:t>
      </w:r>
    </w:p>
    <w:p w:rsidR="0041006C" w:rsidRDefault="0041006C" w:rsidP="0041006C">
      <w:pPr>
        <w:pStyle w:val="ListParagraph"/>
        <w:numPr>
          <w:ilvl w:val="0"/>
          <w:numId w:val="14"/>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It may give final decisions, or</w:t>
      </w:r>
    </w:p>
    <w:p w:rsidR="0041006C" w:rsidRDefault="0041006C" w:rsidP="0041006C">
      <w:pPr>
        <w:pStyle w:val="ListParagraph"/>
        <w:numPr>
          <w:ilvl w:val="0"/>
          <w:numId w:val="14"/>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It may hear witnesses on oath; or</w:t>
      </w:r>
    </w:p>
    <w:p w:rsidR="0041006C" w:rsidRDefault="0041006C" w:rsidP="0041006C">
      <w:pPr>
        <w:pStyle w:val="ListParagraph"/>
        <w:numPr>
          <w:ilvl w:val="0"/>
          <w:numId w:val="14"/>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Two or more contending parties may appear before it between whom it has to decide.</w:t>
      </w:r>
    </w:p>
    <w:p w:rsidR="0041006C" w:rsidRDefault="0041006C" w:rsidP="0041006C">
      <w:pPr>
        <w:pStyle w:val="ListParagraph"/>
        <w:numPr>
          <w:ilvl w:val="0"/>
          <w:numId w:val="14"/>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It may give decisions which may affect rights of subjects.</w:t>
      </w:r>
    </w:p>
    <w:p w:rsidR="0041006C" w:rsidRDefault="0041006C" w:rsidP="0041006C">
      <w:pPr>
        <w:pStyle w:val="ListParagraph"/>
        <w:numPr>
          <w:ilvl w:val="0"/>
          <w:numId w:val="14"/>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There may be an appeal from it to a court.</w:t>
      </w:r>
    </w:p>
    <w:p w:rsidR="0041006C" w:rsidRDefault="0041006C" w:rsidP="0041006C">
      <w:pPr>
        <w:pStyle w:val="ListParagraph"/>
        <w:numPr>
          <w:ilvl w:val="0"/>
          <w:numId w:val="14"/>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It is a body to which a matter may be referred by another body.</w:t>
      </w:r>
    </w:p>
    <w:p w:rsidR="0041006C" w:rsidRDefault="0041006C" w:rsidP="0041006C">
      <w:pPr>
        <w:spacing w:line="480" w:lineRule="auto"/>
        <w:ind w:left="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See </w:t>
      </w:r>
      <w:r>
        <w:rPr>
          <w:rFonts w:ascii="Times New Roman" w:eastAsia="Times New Roman" w:hAnsi="Times New Roman" w:cs="Times New Roman"/>
          <w:i/>
          <w:sz w:val="28"/>
          <w:szCs w:val="28"/>
          <w:lang w:val="en-ZA"/>
        </w:rPr>
        <w:t>Shell Co of Australia v Federal Commissioner of Taxation</w:t>
      </w:r>
      <w:r>
        <w:rPr>
          <w:rFonts w:ascii="Times New Roman" w:eastAsia="Times New Roman" w:hAnsi="Times New Roman" w:cs="Times New Roman"/>
          <w:sz w:val="28"/>
          <w:szCs w:val="28"/>
          <w:lang w:val="en-ZA"/>
        </w:rPr>
        <w:t xml:space="preserve"> 1931 AC 275.</w:t>
      </w:r>
    </w:p>
    <w:p w:rsidR="00B05C7D" w:rsidRDefault="00B05C7D" w:rsidP="00B05C7D">
      <w:pPr>
        <w:spacing w:line="480" w:lineRule="auto"/>
        <w:ind w:left="1440" w:hanging="720"/>
        <w:jc w:val="both"/>
        <w:rPr>
          <w:rFonts w:ascii="Times New Roman" w:eastAsia="Times New Roman" w:hAnsi="Times New Roman" w:cs="Times New Roman"/>
          <w:sz w:val="28"/>
          <w:szCs w:val="28"/>
          <w:lang w:val="en-ZA"/>
        </w:rPr>
      </w:pPr>
    </w:p>
    <w:p w:rsidR="0041006C" w:rsidRDefault="00B05C7D" w:rsidP="00B05C7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(7)</w:t>
      </w:r>
      <w:r>
        <w:rPr>
          <w:rFonts w:ascii="Times New Roman" w:eastAsia="Times New Roman" w:hAnsi="Times New Roman" w:cs="Times New Roman"/>
          <w:sz w:val="28"/>
          <w:szCs w:val="28"/>
          <w:lang w:val="en-ZA"/>
        </w:rPr>
        <w:tab/>
      </w:r>
      <w:r w:rsidR="0041006C">
        <w:rPr>
          <w:rFonts w:ascii="Times New Roman" w:eastAsia="Times New Roman" w:hAnsi="Times New Roman" w:cs="Times New Roman"/>
          <w:sz w:val="28"/>
          <w:szCs w:val="28"/>
          <w:lang w:val="en-ZA"/>
        </w:rPr>
        <w:t xml:space="preserve">One thing is certain.  Tribunals are mostly independent.  They are in no way subject to administrative interference as to how they decide any particular case.  In </w:t>
      </w:r>
      <w:r w:rsidR="0041006C">
        <w:rPr>
          <w:rFonts w:ascii="Times New Roman" w:eastAsia="Times New Roman" w:hAnsi="Times New Roman" w:cs="Times New Roman"/>
          <w:i/>
          <w:sz w:val="28"/>
          <w:szCs w:val="28"/>
          <w:lang w:val="en-ZA"/>
        </w:rPr>
        <w:t xml:space="preserve">R v Deputy Industrial Injuries Commissioner ex p. Jones </w:t>
      </w:r>
      <w:r w:rsidR="0041006C">
        <w:rPr>
          <w:rFonts w:ascii="Times New Roman" w:eastAsia="Times New Roman" w:hAnsi="Times New Roman" w:cs="Times New Roman"/>
          <w:sz w:val="28"/>
          <w:szCs w:val="28"/>
          <w:lang w:val="en-ZA"/>
        </w:rPr>
        <w:t xml:space="preserve">(1962) 2QB 677 at 685, Lord Parker C.J. called the Commissioner a “quasi-judicial tribunal” and so did Lord Diplock in </w:t>
      </w:r>
      <w:r w:rsidR="0041006C">
        <w:rPr>
          <w:rFonts w:ascii="Times New Roman" w:eastAsia="Times New Roman" w:hAnsi="Times New Roman" w:cs="Times New Roman"/>
          <w:i/>
          <w:sz w:val="28"/>
          <w:szCs w:val="28"/>
          <w:lang w:val="en-ZA"/>
        </w:rPr>
        <w:t>R v Deputy Industrial Injuries Commissioner ex p. Moore</w:t>
      </w:r>
      <w:r w:rsidR="0041006C">
        <w:rPr>
          <w:rFonts w:ascii="Times New Roman" w:eastAsia="Times New Roman" w:hAnsi="Times New Roman" w:cs="Times New Roman"/>
          <w:sz w:val="28"/>
          <w:szCs w:val="28"/>
          <w:lang w:val="en-ZA"/>
        </w:rPr>
        <w:t xml:space="preserve"> (1965) 1</w:t>
      </w:r>
      <w:r w:rsidR="00F6280A">
        <w:rPr>
          <w:rFonts w:ascii="Times New Roman" w:eastAsia="Times New Roman" w:hAnsi="Times New Roman" w:cs="Times New Roman"/>
          <w:sz w:val="28"/>
          <w:szCs w:val="28"/>
          <w:lang w:val="en-ZA"/>
        </w:rPr>
        <w:t>QB 456 at 486.  But Wade and Forsyth, Administrative Law, 9</w:t>
      </w:r>
      <w:r w:rsidR="00F6280A" w:rsidRPr="00F6280A">
        <w:rPr>
          <w:rFonts w:ascii="Times New Roman" w:eastAsia="Times New Roman" w:hAnsi="Times New Roman" w:cs="Times New Roman"/>
          <w:sz w:val="28"/>
          <w:szCs w:val="28"/>
          <w:vertAlign w:val="superscript"/>
          <w:lang w:val="en-ZA"/>
        </w:rPr>
        <w:t>th</w:t>
      </w:r>
      <w:r w:rsidR="00F6280A">
        <w:rPr>
          <w:rFonts w:ascii="Times New Roman" w:eastAsia="Times New Roman" w:hAnsi="Times New Roman" w:cs="Times New Roman"/>
          <w:sz w:val="28"/>
          <w:szCs w:val="28"/>
          <w:lang w:val="en-ZA"/>
        </w:rPr>
        <w:t xml:space="preserve"> Edition page 910 explain that a quasi-judicial tribunal is concerned with questions of policy whereas the Commissioner is concerned only with questions of law and fact.</w:t>
      </w:r>
    </w:p>
    <w:p w:rsidR="00F6280A" w:rsidRDefault="00F6280A" w:rsidP="0041006C">
      <w:pPr>
        <w:spacing w:line="480" w:lineRule="auto"/>
        <w:ind w:left="720"/>
        <w:jc w:val="both"/>
        <w:rPr>
          <w:rFonts w:ascii="Times New Roman" w:eastAsia="Times New Roman" w:hAnsi="Times New Roman" w:cs="Times New Roman"/>
          <w:sz w:val="28"/>
          <w:szCs w:val="28"/>
          <w:lang w:val="en-ZA"/>
        </w:rPr>
      </w:pPr>
    </w:p>
    <w:p w:rsidR="00F6280A" w:rsidRDefault="00B05C7D" w:rsidP="00B05C7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(8)</w:t>
      </w:r>
      <w:r>
        <w:rPr>
          <w:rFonts w:ascii="Times New Roman" w:eastAsia="Times New Roman" w:hAnsi="Times New Roman" w:cs="Times New Roman"/>
          <w:sz w:val="28"/>
          <w:szCs w:val="28"/>
          <w:lang w:val="en-ZA"/>
        </w:rPr>
        <w:tab/>
      </w:r>
      <w:r w:rsidR="00F6280A">
        <w:rPr>
          <w:rFonts w:ascii="Times New Roman" w:eastAsia="Times New Roman" w:hAnsi="Times New Roman" w:cs="Times New Roman"/>
          <w:sz w:val="28"/>
          <w:szCs w:val="28"/>
          <w:lang w:val="en-ZA"/>
        </w:rPr>
        <w:t xml:space="preserve">It is now the generally accepted principle that there should be a </w:t>
      </w:r>
      <w:r w:rsidR="00A31DCE">
        <w:rPr>
          <w:rFonts w:ascii="Times New Roman" w:eastAsia="Times New Roman" w:hAnsi="Times New Roman" w:cs="Times New Roman"/>
          <w:sz w:val="28"/>
          <w:szCs w:val="28"/>
          <w:lang w:val="en-ZA"/>
        </w:rPr>
        <w:t>r</w:t>
      </w:r>
      <w:r w:rsidR="00F6280A">
        <w:rPr>
          <w:rFonts w:ascii="Times New Roman" w:eastAsia="Times New Roman" w:hAnsi="Times New Roman" w:cs="Times New Roman"/>
          <w:sz w:val="28"/>
          <w:szCs w:val="28"/>
          <w:lang w:val="en-ZA"/>
        </w:rPr>
        <w:t>ight of appeal from a tribunal to the High Court, on a point of law, in order that the law may be correctly and uniformly applied.  See Wade and Forsyth, op cit p.917</w:t>
      </w:r>
      <w:r w:rsidR="00A31DCE">
        <w:rPr>
          <w:rFonts w:ascii="Times New Roman" w:eastAsia="Times New Roman" w:hAnsi="Times New Roman" w:cs="Times New Roman"/>
          <w:sz w:val="28"/>
          <w:szCs w:val="28"/>
          <w:lang w:val="en-ZA"/>
        </w:rPr>
        <w:t>.  O</w:t>
      </w:r>
      <w:r w:rsidR="00F6280A">
        <w:rPr>
          <w:rFonts w:ascii="Times New Roman" w:eastAsia="Times New Roman" w:hAnsi="Times New Roman" w:cs="Times New Roman"/>
          <w:sz w:val="28"/>
          <w:szCs w:val="28"/>
          <w:lang w:val="en-ZA"/>
        </w:rPr>
        <w:t>f course, a right of appeal is not ordained by common law.  It is conferred by statute.</w:t>
      </w:r>
    </w:p>
    <w:p w:rsidR="00F6280A" w:rsidRDefault="00F6280A" w:rsidP="0041006C">
      <w:pPr>
        <w:spacing w:line="480" w:lineRule="auto"/>
        <w:ind w:left="720"/>
        <w:jc w:val="both"/>
        <w:rPr>
          <w:rFonts w:ascii="Times New Roman" w:eastAsia="Times New Roman" w:hAnsi="Times New Roman" w:cs="Times New Roman"/>
          <w:sz w:val="28"/>
          <w:szCs w:val="28"/>
          <w:lang w:val="en-ZA"/>
        </w:rPr>
      </w:pPr>
    </w:p>
    <w:p w:rsidR="006B0856" w:rsidRDefault="00B05C7D" w:rsidP="00B05C7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(9)</w:t>
      </w:r>
      <w:r>
        <w:rPr>
          <w:rFonts w:ascii="Times New Roman" w:eastAsia="Times New Roman" w:hAnsi="Times New Roman" w:cs="Times New Roman"/>
          <w:sz w:val="28"/>
          <w:szCs w:val="28"/>
          <w:lang w:val="en-ZA"/>
        </w:rPr>
        <w:tab/>
      </w:r>
      <w:r w:rsidR="006B0856">
        <w:rPr>
          <w:rFonts w:ascii="Times New Roman" w:eastAsia="Times New Roman" w:hAnsi="Times New Roman" w:cs="Times New Roman"/>
          <w:sz w:val="28"/>
          <w:szCs w:val="28"/>
          <w:lang w:val="en-ZA"/>
        </w:rPr>
        <w:t xml:space="preserve">Furthermore, section 4 of the High Court Act (No 20/1954) provides that the High Court shall have full power, jurisdiction and authority to </w:t>
      </w:r>
      <w:r w:rsidR="006B0856">
        <w:rPr>
          <w:rFonts w:ascii="Times New Roman" w:eastAsia="Times New Roman" w:hAnsi="Times New Roman" w:cs="Times New Roman"/>
          <w:sz w:val="28"/>
          <w:szCs w:val="28"/>
          <w:lang w:val="en-ZA"/>
        </w:rPr>
        <w:lastRenderedPageBreak/>
        <w:t xml:space="preserve">review the </w:t>
      </w:r>
      <w:r w:rsidR="006B0856">
        <w:rPr>
          <w:rFonts w:ascii="Times New Roman" w:eastAsia="Times New Roman" w:hAnsi="Times New Roman" w:cs="Times New Roman"/>
          <w:sz w:val="28"/>
          <w:szCs w:val="28"/>
          <w:u w:val="single"/>
          <w:lang w:val="en-ZA"/>
        </w:rPr>
        <w:t>proceedings</w:t>
      </w:r>
      <w:r w:rsidR="006B0856">
        <w:rPr>
          <w:rFonts w:ascii="Times New Roman" w:eastAsia="Times New Roman" w:hAnsi="Times New Roman" w:cs="Times New Roman"/>
          <w:sz w:val="28"/>
          <w:szCs w:val="28"/>
          <w:lang w:val="en-ZA"/>
        </w:rPr>
        <w:t xml:space="preserve"> of all subordinate courts of justice within Swaziland, and if necessary to set aside or correct the same.  This shows that the review jurisdiction of the High Court is not inherent as the English Kings Bench Division had, over inferior courts.  This jurisdiction, like all the others stated in sections 151 and 152 of the Constitution, are statutory powers.</w:t>
      </w:r>
    </w:p>
    <w:p w:rsidR="006B0856" w:rsidRDefault="006B0856" w:rsidP="00E35636">
      <w:pPr>
        <w:spacing w:line="480" w:lineRule="auto"/>
        <w:ind w:left="720" w:hanging="720"/>
        <w:jc w:val="both"/>
        <w:rPr>
          <w:rFonts w:ascii="Times New Roman" w:eastAsia="Times New Roman" w:hAnsi="Times New Roman" w:cs="Times New Roman"/>
          <w:sz w:val="28"/>
          <w:szCs w:val="28"/>
          <w:lang w:val="en-ZA"/>
        </w:rPr>
      </w:pPr>
    </w:p>
    <w:p w:rsidR="006B0856" w:rsidRDefault="00B05C7D" w:rsidP="00B05C7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w:t>
      </w:r>
      <w:r w:rsidR="00A31DCE">
        <w:rPr>
          <w:rFonts w:ascii="Times New Roman" w:eastAsia="Times New Roman" w:hAnsi="Times New Roman" w:cs="Times New Roman"/>
          <w:sz w:val="28"/>
          <w:szCs w:val="28"/>
          <w:lang w:val="en-ZA"/>
        </w:rPr>
        <w:t>0</w:t>
      </w:r>
      <w:r>
        <w:rPr>
          <w:rFonts w:ascii="Times New Roman" w:eastAsia="Times New Roman" w:hAnsi="Times New Roman" w:cs="Times New Roman"/>
          <w:sz w:val="28"/>
          <w:szCs w:val="28"/>
          <w:lang w:val="en-ZA"/>
        </w:rPr>
        <w:t>)</w:t>
      </w:r>
      <w:r w:rsidR="006B0856">
        <w:rPr>
          <w:rFonts w:ascii="Times New Roman" w:eastAsia="Times New Roman" w:hAnsi="Times New Roman" w:cs="Times New Roman"/>
          <w:sz w:val="28"/>
          <w:szCs w:val="28"/>
          <w:lang w:val="en-ZA"/>
        </w:rPr>
        <w:tab/>
        <w:t xml:space="preserve">It is obvious that but for section 40 of the Act, no decision of the Commission would have been appealable to the High Court.  Section 40 was enacted pursuant to authority in that behalf given to the legislature under section 151(1) (b) of the Constitution.  To that extent, the power contained in section 40 of the Act is also a constitutional right.  There is no express provision </w:t>
      </w:r>
      <w:r w:rsidR="006B0856" w:rsidRPr="006B0856">
        <w:rPr>
          <w:rFonts w:ascii="Times New Roman" w:eastAsia="Times New Roman" w:hAnsi="Times New Roman" w:cs="Times New Roman"/>
          <w:sz w:val="28"/>
          <w:szCs w:val="28"/>
          <w:u w:val="single"/>
          <w:lang w:val="en-ZA"/>
        </w:rPr>
        <w:t>in the Act</w:t>
      </w:r>
      <w:r w:rsidR="006B0856">
        <w:rPr>
          <w:rFonts w:ascii="Times New Roman" w:eastAsia="Times New Roman" w:hAnsi="Times New Roman" w:cs="Times New Roman"/>
          <w:sz w:val="28"/>
          <w:szCs w:val="28"/>
          <w:lang w:val="en-ZA"/>
        </w:rPr>
        <w:t xml:space="preserve"> recognising a right of review of any decision of the Commission in the Act.  It </w:t>
      </w:r>
      <w:r w:rsidR="008B4080">
        <w:rPr>
          <w:rFonts w:ascii="Times New Roman" w:eastAsia="Times New Roman" w:hAnsi="Times New Roman" w:cs="Times New Roman"/>
          <w:sz w:val="28"/>
          <w:szCs w:val="28"/>
          <w:lang w:val="en-ZA"/>
        </w:rPr>
        <w:t>all becomes a matter of purposeful interpretation.  Interpretations in these matters are aided generally by rebuttable presumptions.  Now in casu, how is the obvious incongruence between section 40 and section 152 to be resolved?</w:t>
      </w:r>
    </w:p>
    <w:p w:rsidR="008B4080" w:rsidRDefault="008B4080" w:rsidP="00E35636">
      <w:pPr>
        <w:spacing w:line="480" w:lineRule="auto"/>
        <w:ind w:left="720" w:hanging="720"/>
        <w:jc w:val="both"/>
        <w:rPr>
          <w:rFonts w:ascii="Times New Roman" w:eastAsia="Times New Roman" w:hAnsi="Times New Roman" w:cs="Times New Roman"/>
          <w:sz w:val="28"/>
          <w:szCs w:val="28"/>
          <w:lang w:val="en-ZA"/>
        </w:rPr>
      </w:pPr>
    </w:p>
    <w:p w:rsidR="001D4B2A" w:rsidRDefault="00B05C7D" w:rsidP="00B05C7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(1</w:t>
      </w:r>
      <w:r w:rsidR="00A31DCE">
        <w:rPr>
          <w:rFonts w:ascii="Times New Roman" w:eastAsia="Times New Roman" w:hAnsi="Times New Roman" w:cs="Times New Roman"/>
          <w:sz w:val="28"/>
          <w:szCs w:val="28"/>
          <w:lang w:val="en-ZA"/>
        </w:rPr>
        <w:t>1</w:t>
      </w:r>
      <w:r>
        <w:rPr>
          <w:rFonts w:ascii="Times New Roman" w:eastAsia="Times New Roman" w:hAnsi="Times New Roman" w:cs="Times New Roman"/>
          <w:sz w:val="28"/>
          <w:szCs w:val="28"/>
          <w:lang w:val="en-ZA"/>
        </w:rPr>
        <w:t>)</w:t>
      </w:r>
      <w:r w:rsidR="008B4080">
        <w:rPr>
          <w:rFonts w:ascii="Times New Roman" w:eastAsia="Times New Roman" w:hAnsi="Times New Roman" w:cs="Times New Roman"/>
          <w:sz w:val="28"/>
          <w:szCs w:val="28"/>
          <w:lang w:val="en-ZA"/>
        </w:rPr>
        <w:tab/>
        <w:t>It is common cause that the Commission is a specialised body created by the Act.  The question is whether the legislation (ie section 40) was meant to restrict applications to the High Court for review of the Commission’s alleged impugned decisions?</w:t>
      </w:r>
      <w:r w:rsidR="001D4B2A">
        <w:rPr>
          <w:rFonts w:ascii="Times New Roman" w:eastAsia="Times New Roman" w:hAnsi="Times New Roman" w:cs="Times New Roman"/>
          <w:sz w:val="28"/>
          <w:szCs w:val="28"/>
          <w:lang w:val="en-ZA"/>
        </w:rPr>
        <w:t xml:space="preserve">  In practice, it may be noted that ma</w:t>
      </w:r>
      <w:r w:rsidR="00A31DCE">
        <w:rPr>
          <w:rFonts w:ascii="Times New Roman" w:eastAsia="Times New Roman" w:hAnsi="Times New Roman" w:cs="Times New Roman"/>
          <w:sz w:val="28"/>
          <w:szCs w:val="28"/>
          <w:lang w:val="en-ZA"/>
        </w:rPr>
        <w:t>n</w:t>
      </w:r>
      <w:r w:rsidR="001D4B2A">
        <w:rPr>
          <w:rFonts w:ascii="Times New Roman" w:eastAsia="Times New Roman" w:hAnsi="Times New Roman" w:cs="Times New Roman"/>
          <w:sz w:val="28"/>
          <w:szCs w:val="28"/>
          <w:lang w:val="en-ZA"/>
        </w:rPr>
        <w:t>y statutory schemes contain their own remedies, example, by way of an appeal, say to a Minister.  There may then be a choice of alternative remedies either under the Act or according to the ordinary law.  On the other hand it may be held that the statutory scheme impliedly exclude</w:t>
      </w:r>
      <w:r w:rsidR="00A31DCE">
        <w:rPr>
          <w:rFonts w:ascii="Times New Roman" w:eastAsia="Times New Roman" w:hAnsi="Times New Roman" w:cs="Times New Roman"/>
          <w:sz w:val="28"/>
          <w:szCs w:val="28"/>
          <w:lang w:val="en-ZA"/>
        </w:rPr>
        <w:t>s</w:t>
      </w:r>
      <w:r w:rsidR="001D4B2A">
        <w:rPr>
          <w:rFonts w:ascii="Times New Roman" w:eastAsia="Times New Roman" w:hAnsi="Times New Roman" w:cs="Times New Roman"/>
          <w:sz w:val="28"/>
          <w:szCs w:val="28"/>
          <w:lang w:val="en-ZA"/>
        </w:rPr>
        <w:t xml:space="preserve"> the ordinary remedies.  If its language is clear enough, it may exclude them expressly.  </w:t>
      </w:r>
    </w:p>
    <w:p w:rsidR="008B4080" w:rsidRDefault="008B4080" w:rsidP="00E35636">
      <w:pPr>
        <w:spacing w:line="480" w:lineRule="auto"/>
        <w:ind w:left="720" w:hanging="720"/>
        <w:jc w:val="both"/>
        <w:rPr>
          <w:rFonts w:ascii="Times New Roman" w:eastAsia="Times New Roman" w:hAnsi="Times New Roman" w:cs="Times New Roman"/>
          <w:sz w:val="28"/>
          <w:szCs w:val="28"/>
          <w:lang w:val="en-ZA"/>
        </w:rPr>
      </w:pPr>
    </w:p>
    <w:p w:rsidR="008B4080" w:rsidRDefault="00A31DCE" w:rsidP="00B05C7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(12</w:t>
      </w:r>
      <w:r w:rsidR="00B05C7D">
        <w:rPr>
          <w:rFonts w:ascii="Times New Roman" w:eastAsia="Times New Roman" w:hAnsi="Times New Roman" w:cs="Times New Roman"/>
          <w:sz w:val="28"/>
          <w:szCs w:val="28"/>
          <w:lang w:val="en-ZA"/>
        </w:rPr>
        <w:t>)</w:t>
      </w:r>
      <w:r w:rsidR="008B4080">
        <w:rPr>
          <w:rFonts w:ascii="Times New Roman" w:eastAsia="Times New Roman" w:hAnsi="Times New Roman" w:cs="Times New Roman"/>
          <w:sz w:val="28"/>
          <w:szCs w:val="28"/>
          <w:lang w:val="en-ZA"/>
        </w:rPr>
        <w:tab/>
        <w:t xml:space="preserve">In the view of Lord Scarman speaking in </w:t>
      </w:r>
      <w:r w:rsidR="006A0DD1">
        <w:rPr>
          <w:rFonts w:ascii="Times New Roman" w:eastAsia="Times New Roman" w:hAnsi="Times New Roman" w:cs="Times New Roman"/>
          <w:i/>
          <w:sz w:val="28"/>
          <w:szCs w:val="28"/>
          <w:lang w:val="en-ZA"/>
        </w:rPr>
        <w:t>R v In</w:t>
      </w:r>
      <w:r w:rsidR="008B4080">
        <w:rPr>
          <w:rFonts w:ascii="Times New Roman" w:eastAsia="Times New Roman" w:hAnsi="Times New Roman" w:cs="Times New Roman"/>
          <w:i/>
          <w:sz w:val="28"/>
          <w:szCs w:val="28"/>
          <w:lang w:val="en-ZA"/>
        </w:rPr>
        <w:t xml:space="preserve">land Revenue Commissioners ex p. Preston </w:t>
      </w:r>
      <w:r w:rsidR="008B4080">
        <w:rPr>
          <w:rFonts w:ascii="Times New Roman" w:eastAsia="Times New Roman" w:hAnsi="Times New Roman" w:cs="Times New Roman"/>
          <w:sz w:val="28"/>
          <w:szCs w:val="28"/>
          <w:lang w:val="en-ZA"/>
        </w:rPr>
        <w:t xml:space="preserve">(1985) AC 835 at 852, </w:t>
      </w:r>
      <w:r>
        <w:rPr>
          <w:rFonts w:ascii="Times New Roman" w:eastAsia="Times New Roman" w:hAnsi="Times New Roman" w:cs="Times New Roman"/>
          <w:sz w:val="28"/>
          <w:szCs w:val="28"/>
          <w:lang w:val="en-ZA"/>
        </w:rPr>
        <w:t xml:space="preserve">he </w:t>
      </w:r>
      <w:r w:rsidR="008B4080">
        <w:rPr>
          <w:rFonts w:ascii="Times New Roman" w:eastAsia="Times New Roman" w:hAnsi="Times New Roman" w:cs="Times New Roman"/>
          <w:sz w:val="28"/>
          <w:szCs w:val="28"/>
          <w:lang w:val="en-ZA"/>
        </w:rPr>
        <w:t xml:space="preserve">added that “it will only be very rarely that the courts will allow the collateral process of judicial review to be used to attack an appealable decision.”   Again Lord Templeman said that “judicial review should not be granted where an alternative remedy is available” in the same case.  In another tax case, Sir John Donaldson, Mr said that it is a cardinal principle that, save in the most exceptional circumstances, (the judicial review) jurisdiction will not be exercised where other remedies were available </w:t>
      </w:r>
      <w:r w:rsidR="008B4080">
        <w:rPr>
          <w:rFonts w:ascii="Times New Roman" w:eastAsia="Times New Roman" w:hAnsi="Times New Roman" w:cs="Times New Roman"/>
          <w:sz w:val="28"/>
          <w:szCs w:val="28"/>
          <w:lang w:val="en-ZA"/>
        </w:rPr>
        <w:lastRenderedPageBreak/>
        <w:t xml:space="preserve">and have not been used.  </w:t>
      </w:r>
      <w:r w:rsidR="008B4080">
        <w:rPr>
          <w:rFonts w:ascii="Times New Roman" w:eastAsia="Times New Roman" w:hAnsi="Times New Roman" w:cs="Times New Roman"/>
          <w:i/>
          <w:sz w:val="28"/>
          <w:szCs w:val="28"/>
          <w:lang w:val="en-ZA"/>
        </w:rPr>
        <w:t xml:space="preserve">R v Epping and Harlow General Commissioners ex p. Goldstraw </w:t>
      </w:r>
      <w:r w:rsidR="008B4080">
        <w:rPr>
          <w:rFonts w:ascii="Times New Roman" w:eastAsia="Times New Roman" w:hAnsi="Times New Roman" w:cs="Times New Roman"/>
          <w:sz w:val="28"/>
          <w:szCs w:val="28"/>
          <w:lang w:val="en-ZA"/>
        </w:rPr>
        <w:t>(1983) 2 All ER 257 at 262.</w:t>
      </w:r>
    </w:p>
    <w:p w:rsidR="008B4080" w:rsidRDefault="008B4080" w:rsidP="00E35636">
      <w:pPr>
        <w:spacing w:line="480" w:lineRule="auto"/>
        <w:ind w:left="720" w:hanging="720"/>
        <w:jc w:val="both"/>
        <w:rPr>
          <w:rFonts w:ascii="Times New Roman" w:eastAsia="Times New Roman" w:hAnsi="Times New Roman" w:cs="Times New Roman"/>
          <w:sz w:val="28"/>
          <w:szCs w:val="28"/>
          <w:lang w:val="en-ZA"/>
        </w:rPr>
      </w:pPr>
    </w:p>
    <w:p w:rsidR="006A0DD1" w:rsidRDefault="00A31DCE" w:rsidP="00B05C7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(13</w:t>
      </w:r>
      <w:r w:rsidR="00B05C7D">
        <w:rPr>
          <w:rFonts w:ascii="Times New Roman" w:eastAsia="Times New Roman" w:hAnsi="Times New Roman" w:cs="Times New Roman"/>
          <w:sz w:val="28"/>
          <w:szCs w:val="28"/>
          <w:lang w:val="en-ZA"/>
        </w:rPr>
        <w:t>)</w:t>
      </w:r>
      <w:r w:rsidR="006A0DD1">
        <w:rPr>
          <w:rFonts w:ascii="Times New Roman" w:eastAsia="Times New Roman" w:hAnsi="Times New Roman" w:cs="Times New Roman"/>
          <w:sz w:val="28"/>
          <w:szCs w:val="28"/>
          <w:lang w:val="en-ZA"/>
        </w:rPr>
        <w:tab/>
      </w:r>
      <w:r w:rsidR="001D4B2A">
        <w:rPr>
          <w:rFonts w:ascii="Times New Roman" w:eastAsia="Times New Roman" w:hAnsi="Times New Roman" w:cs="Times New Roman"/>
          <w:sz w:val="28"/>
          <w:szCs w:val="28"/>
          <w:lang w:val="en-ZA"/>
        </w:rPr>
        <w:t>Further, there are numerous judgments of impeccable authority to the effect that judicial review is not to be accepted by the courts where an alternative remedy exists.</w:t>
      </w:r>
    </w:p>
    <w:p w:rsidR="00E10A3F" w:rsidRDefault="00E10A3F" w:rsidP="006A0DD1">
      <w:pPr>
        <w:spacing w:line="480" w:lineRule="auto"/>
        <w:ind w:left="720" w:hanging="720"/>
        <w:jc w:val="both"/>
        <w:rPr>
          <w:rFonts w:ascii="Times New Roman" w:eastAsia="Times New Roman" w:hAnsi="Times New Roman" w:cs="Times New Roman"/>
          <w:sz w:val="28"/>
          <w:szCs w:val="28"/>
          <w:lang w:val="en-ZA"/>
        </w:rPr>
      </w:pPr>
    </w:p>
    <w:p w:rsidR="006A0DD1" w:rsidRDefault="00A31DCE" w:rsidP="00B05C7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(14</w:t>
      </w:r>
      <w:r w:rsidR="00B05C7D">
        <w:rPr>
          <w:rFonts w:ascii="Times New Roman" w:eastAsia="Times New Roman" w:hAnsi="Times New Roman" w:cs="Times New Roman"/>
          <w:sz w:val="28"/>
          <w:szCs w:val="28"/>
          <w:lang w:val="en-ZA"/>
        </w:rPr>
        <w:t>)</w:t>
      </w:r>
      <w:r w:rsidR="006A0DD1">
        <w:rPr>
          <w:rFonts w:ascii="Times New Roman" w:eastAsia="Times New Roman" w:hAnsi="Times New Roman" w:cs="Times New Roman"/>
          <w:sz w:val="28"/>
          <w:szCs w:val="28"/>
          <w:lang w:val="en-ZA"/>
        </w:rPr>
        <w:tab/>
      </w:r>
      <w:r w:rsidR="00E10A3F">
        <w:rPr>
          <w:rFonts w:ascii="Times New Roman" w:eastAsia="Times New Roman" w:hAnsi="Times New Roman" w:cs="Times New Roman"/>
          <w:sz w:val="28"/>
          <w:szCs w:val="28"/>
          <w:lang w:val="en-ZA"/>
        </w:rPr>
        <w:t>This is particularly so</w:t>
      </w:r>
      <w:r w:rsidR="006A0DD1">
        <w:rPr>
          <w:rFonts w:ascii="Times New Roman" w:eastAsia="Times New Roman" w:hAnsi="Times New Roman" w:cs="Times New Roman"/>
          <w:sz w:val="28"/>
          <w:szCs w:val="28"/>
          <w:lang w:val="en-ZA"/>
        </w:rPr>
        <w:t xml:space="preserve"> when the statutory remedy is the only remedy under the Act; for example, when a taxing statute gives a right of appeal to the Commissioners of Inland Revenue (England) on a disputed assessment, the court will not grant a declaration to the taxpayer that he is entitled to certain allowances.  (See </w:t>
      </w:r>
      <w:r w:rsidR="006A0DD1" w:rsidRPr="006A0DD1">
        <w:rPr>
          <w:rFonts w:ascii="Times New Roman" w:eastAsia="Times New Roman" w:hAnsi="Times New Roman" w:cs="Times New Roman"/>
          <w:i/>
          <w:sz w:val="28"/>
          <w:szCs w:val="28"/>
          <w:lang w:val="en-ZA"/>
        </w:rPr>
        <w:t>Argosam Finance Ltd v Oxby</w:t>
      </w:r>
      <w:r w:rsidR="006A0DD1">
        <w:rPr>
          <w:rFonts w:ascii="Times New Roman" w:eastAsia="Times New Roman" w:hAnsi="Times New Roman" w:cs="Times New Roman"/>
          <w:sz w:val="28"/>
          <w:szCs w:val="28"/>
          <w:lang w:val="en-ZA"/>
        </w:rPr>
        <w:t xml:space="preserve"> (1966) Ch 390 or that he is not the owner of the property assessed.  </w:t>
      </w:r>
      <w:r w:rsidR="006A0DD1">
        <w:rPr>
          <w:rFonts w:ascii="Times New Roman" w:eastAsia="Times New Roman" w:hAnsi="Times New Roman" w:cs="Times New Roman"/>
          <w:i/>
          <w:sz w:val="28"/>
          <w:szCs w:val="28"/>
          <w:lang w:val="en-ZA"/>
        </w:rPr>
        <w:t xml:space="preserve">Re Vandervelt </w:t>
      </w:r>
      <w:r w:rsidR="006A0DD1">
        <w:rPr>
          <w:rFonts w:ascii="Times New Roman" w:eastAsia="Times New Roman" w:hAnsi="Times New Roman" w:cs="Times New Roman"/>
          <w:sz w:val="28"/>
          <w:szCs w:val="28"/>
          <w:lang w:val="en-ZA"/>
        </w:rPr>
        <w:t xml:space="preserve">(1971) AC 912.  Similarly, where a river authority is given a statutory right to recover certain expenses in a magistrate’s court, it cannot obtain a declaration from the High Court that the claim is good, </w:t>
      </w:r>
      <w:r w:rsidR="000F4426">
        <w:rPr>
          <w:rFonts w:ascii="Times New Roman" w:eastAsia="Times New Roman" w:hAnsi="Times New Roman" w:cs="Times New Roman"/>
          <w:i/>
          <w:sz w:val="28"/>
          <w:szCs w:val="28"/>
          <w:lang w:val="en-ZA"/>
        </w:rPr>
        <w:t>Barracl</w:t>
      </w:r>
      <w:r w:rsidR="006A0DD1">
        <w:rPr>
          <w:rFonts w:ascii="Times New Roman" w:eastAsia="Times New Roman" w:hAnsi="Times New Roman" w:cs="Times New Roman"/>
          <w:i/>
          <w:sz w:val="28"/>
          <w:szCs w:val="28"/>
          <w:lang w:val="en-ZA"/>
        </w:rPr>
        <w:t>ough v Brown</w:t>
      </w:r>
      <w:r w:rsidR="006A0DD1">
        <w:rPr>
          <w:rFonts w:ascii="Times New Roman" w:eastAsia="Times New Roman" w:hAnsi="Times New Roman" w:cs="Times New Roman"/>
          <w:sz w:val="28"/>
          <w:szCs w:val="28"/>
          <w:lang w:val="en-ZA"/>
        </w:rPr>
        <w:t xml:space="preserve"> (1897) AC </w:t>
      </w:r>
      <w:r w:rsidR="000F4426">
        <w:rPr>
          <w:rFonts w:ascii="Times New Roman" w:eastAsia="Times New Roman" w:hAnsi="Times New Roman" w:cs="Times New Roman"/>
          <w:sz w:val="28"/>
          <w:szCs w:val="28"/>
          <w:lang w:val="en-ZA"/>
        </w:rPr>
        <w:t xml:space="preserve">615 at 622.  Again, where Trinity House were empowered to grant pilotage certificates, with a provision for complaint to the Board of Trade if </w:t>
      </w:r>
      <w:r w:rsidR="000F4426">
        <w:rPr>
          <w:rFonts w:ascii="Times New Roman" w:eastAsia="Times New Roman" w:hAnsi="Times New Roman" w:cs="Times New Roman"/>
          <w:sz w:val="28"/>
          <w:szCs w:val="28"/>
          <w:lang w:val="en-ZA"/>
        </w:rPr>
        <w:lastRenderedPageBreak/>
        <w:t xml:space="preserve">they failed to do so without reasonable cause, the disappointed applicants could not </w:t>
      </w:r>
      <w:r>
        <w:rPr>
          <w:rFonts w:ascii="Times New Roman" w:eastAsia="Times New Roman" w:hAnsi="Times New Roman" w:cs="Times New Roman"/>
          <w:sz w:val="28"/>
          <w:szCs w:val="28"/>
          <w:lang w:val="en-ZA"/>
        </w:rPr>
        <w:t>complain</w:t>
      </w:r>
      <w:r w:rsidR="000F4426">
        <w:rPr>
          <w:rFonts w:ascii="Times New Roman" w:eastAsia="Times New Roman" w:hAnsi="Times New Roman" w:cs="Times New Roman"/>
          <w:sz w:val="28"/>
          <w:szCs w:val="28"/>
          <w:lang w:val="en-ZA"/>
        </w:rPr>
        <w:t xml:space="preserve"> to the court; </w:t>
      </w:r>
      <w:r w:rsidR="000F4426">
        <w:rPr>
          <w:rFonts w:ascii="Times New Roman" w:eastAsia="Times New Roman" w:hAnsi="Times New Roman" w:cs="Times New Roman"/>
          <w:i/>
          <w:sz w:val="28"/>
          <w:szCs w:val="28"/>
          <w:lang w:val="en-ZA"/>
        </w:rPr>
        <w:t>Jensen v Trinity House</w:t>
      </w:r>
      <w:r w:rsidR="000F4426">
        <w:rPr>
          <w:rFonts w:ascii="Times New Roman" w:eastAsia="Times New Roman" w:hAnsi="Times New Roman" w:cs="Times New Roman"/>
          <w:sz w:val="28"/>
          <w:szCs w:val="28"/>
          <w:lang w:val="en-ZA"/>
        </w:rPr>
        <w:t xml:space="preserve"> (1982) 2 LIR 14.</w:t>
      </w:r>
    </w:p>
    <w:p w:rsidR="000F4426" w:rsidRDefault="000F4426" w:rsidP="006A0DD1">
      <w:pPr>
        <w:spacing w:line="480" w:lineRule="auto"/>
        <w:ind w:left="720" w:hanging="720"/>
        <w:jc w:val="both"/>
        <w:rPr>
          <w:rFonts w:ascii="Times New Roman" w:eastAsia="Times New Roman" w:hAnsi="Times New Roman" w:cs="Times New Roman"/>
          <w:sz w:val="28"/>
          <w:szCs w:val="28"/>
          <w:lang w:val="en-ZA"/>
        </w:rPr>
      </w:pPr>
    </w:p>
    <w:p w:rsidR="000F4426" w:rsidRDefault="00A31DCE" w:rsidP="00B05C7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(15</w:t>
      </w:r>
      <w:r w:rsidR="00B05C7D">
        <w:rPr>
          <w:rFonts w:ascii="Times New Roman" w:eastAsia="Times New Roman" w:hAnsi="Times New Roman" w:cs="Times New Roman"/>
          <w:sz w:val="28"/>
          <w:szCs w:val="28"/>
          <w:lang w:val="en-ZA"/>
        </w:rPr>
        <w:t>)</w:t>
      </w:r>
      <w:r w:rsidR="000F4426">
        <w:rPr>
          <w:rFonts w:ascii="Times New Roman" w:eastAsia="Times New Roman" w:hAnsi="Times New Roman" w:cs="Times New Roman"/>
          <w:sz w:val="28"/>
          <w:szCs w:val="28"/>
          <w:lang w:val="en-ZA"/>
        </w:rPr>
        <w:tab/>
        <w:t xml:space="preserve">In his book </w:t>
      </w:r>
      <w:r w:rsidR="000F4426">
        <w:rPr>
          <w:rFonts w:ascii="Times New Roman" w:eastAsia="Times New Roman" w:hAnsi="Times New Roman" w:cs="Times New Roman"/>
          <w:i/>
          <w:sz w:val="28"/>
          <w:szCs w:val="28"/>
          <w:lang w:val="en-ZA"/>
        </w:rPr>
        <w:t xml:space="preserve">Judicial Review of Administrative Action </w:t>
      </w:r>
      <w:r w:rsidR="000F4426">
        <w:rPr>
          <w:rFonts w:ascii="Times New Roman" w:eastAsia="Times New Roman" w:hAnsi="Times New Roman" w:cs="Times New Roman"/>
          <w:sz w:val="28"/>
          <w:szCs w:val="28"/>
          <w:lang w:val="en-ZA"/>
        </w:rPr>
        <w:t>(3</w:t>
      </w:r>
      <w:r w:rsidR="000F4426" w:rsidRPr="000F4426">
        <w:rPr>
          <w:rFonts w:ascii="Times New Roman" w:eastAsia="Times New Roman" w:hAnsi="Times New Roman" w:cs="Times New Roman"/>
          <w:sz w:val="28"/>
          <w:szCs w:val="28"/>
          <w:vertAlign w:val="superscript"/>
          <w:lang w:val="en-ZA"/>
        </w:rPr>
        <w:t>rd</w:t>
      </w:r>
      <w:r w:rsidR="000F4426">
        <w:rPr>
          <w:rFonts w:ascii="Times New Roman" w:eastAsia="Times New Roman" w:hAnsi="Times New Roman" w:cs="Times New Roman"/>
          <w:sz w:val="28"/>
          <w:szCs w:val="28"/>
          <w:lang w:val="en-ZA"/>
        </w:rPr>
        <w:t xml:space="preserve"> ed.) at page 316, the learned author S.A. de Smith, wrote:</w:t>
      </w:r>
    </w:p>
    <w:p w:rsidR="000F4426" w:rsidRDefault="000F4426" w:rsidP="00B05C7D">
      <w:pPr>
        <w:spacing w:line="480" w:lineRule="auto"/>
        <w:ind w:left="216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“It is the general rule that where Parliament has created new rights and duties and by the same enactment has appointed a specific tribunal or other body for their enforcement, the recourse must be had to that body alone.”</w:t>
      </w:r>
    </w:p>
    <w:p w:rsidR="000F4426" w:rsidRDefault="000F4426" w:rsidP="000F4426">
      <w:pPr>
        <w:spacing w:line="480" w:lineRule="auto"/>
        <w:ind w:left="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Again, Wade and Forsyth – Administrative Law, 9</w:t>
      </w:r>
      <w:r w:rsidRPr="000F4426">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Edition at page 711 explain the attitude of the courts thus:-</w:t>
      </w:r>
    </w:p>
    <w:p w:rsidR="000F4426" w:rsidRDefault="000F4426" w:rsidP="000F4426">
      <w:pPr>
        <w:spacing w:line="480" w:lineRule="auto"/>
        <w:ind w:left="144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“These are cases where the right given by the statute does not exist at common law and can be enforce</w:t>
      </w:r>
      <w:r w:rsidR="00A31DCE">
        <w:rPr>
          <w:rFonts w:ascii="Times New Roman" w:eastAsia="Times New Roman" w:hAnsi="Times New Roman" w:cs="Times New Roman"/>
          <w:sz w:val="28"/>
          <w:szCs w:val="28"/>
          <w:lang w:val="en-ZA"/>
        </w:rPr>
        <w:t>d</w:t>
      </w:r>
      <w:r>
        <w:rPr>
          <w:rFonts w:ascii="Times New Roman" w:eastAsia="Times New Roman" w:hAnsi="Times New Roman" w:cs="Times New Roman"/>
          <w:sz w:val="28"/>
          <w:szCs w:val="28"/>
          <w:lang w:val="en-ZA"/>
        </w:rPr>
        <w:t xml:space="preserve"> only in t</w:t>
      </w:r>
      <w:r w:rsidR="00FF7F5B">
        <w:rPr>
          <w:rFonts w:ascii="Times New Roman" w:eastAsia="Times New Roman" w:hAnsi="Times New Roman" w:cs="Times New Roman"/>
          <w:sz w:val="28"/>
          <w:szCs w:val="28"/>
          <w:lang w:val="en-ZA"/>
        </w:rPr>
        <w:t>he way provided by the statute.  T</w:t>
      </w:r>
      <w:r>
        <w:rPr>
          <w:rFonts w:ascii="Times New Roman" w:eastAsia="Times New Roman" w:hAnsi="Times New Roman" w:cs="Times New Roman"/>
          <w:sz w:val="28"/>
          <w:szCs w:val="28"/>
          <w:lang w:val="en-ZA"/>
        </w:rPr>
        <w:t xml:space="preserve">he right and remedy are given </w:t>
      </w:r>
      <w:r w:rsidRPr="000F4426">
        <w:rPr>
          <w:rFonts w:ascii="Times New Roman" w:eastAsia="Times New Roman" w:hAnsi="Times New Roman" w:cs="Times New Roman"/>
          <w:i/>
          <w:sz w:val="28"/>
          <w:szCs w:val="28"/>
          <w:lang w:val="en-ZA"/>
        </w:rPr>
        <w:t>uno flatu</w:t>
      </w:r>
      <w:r>
        <w:rPr>
          <w:rFonts w:ascii="Times New Roman" w:eastAsia="Times New Roman" w:hAnsi="Times New Roman" w:cs="Times New Roman"/>
          <w:sz w:val="28"/>
          <w:szCs w:val="28"/>
          <w:lang w:val="en-ZA"/>
        </w:rPr>
        <w:t>, meaning with the same breath and the same intent and the one cannot be dissociated from the other</w:t>
      </w:r>
      <w:r w:rsidR="00A31DCE">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w:t>
      </w:r>
    </w:p>
    <w:p w:rsidR="00FF7F5B" w:rsidRDefault="000F4426" w:rsidP="00FF7F5B">
      <w:pPr>
        <w:spacing w:line="480" w:lineRule="auto"/>
        <w:ind w:left="720" w:firstLine="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See </w:t>
      </w:r>
      <w:r>
        <w:rPr>
          <w:rFonts w:ascii="Times New Roman" w:eastAsia="Times New Roman" w:hAnsi="Times New Roman" w:cs="Times New Roman"/>
          <w:i/>
          <w:sz w:val="28"/>
          <w:szCs w:val="28"/>
          <w:lang w:val="en-ZA"/>
        </w:rPr>
        <w:t xml:space="preserve">Barraclough v Brown </w:t>
      </w:r>
      <w:r w:rsidRPr="000F4426">
        <w:rPr>
          <w:rFonts w:ascii="Times New Roman" w:eastAsia="Times New Roman" w:hAnsi="Times New Roman" w:cs="Times New Roman"/>
          <w:sz w:val="28"/>
          <w:szCs w:val="28"/>
          <w:lang w:val="en-ZA"/>
        </w:rPr>
        <w:t xml:space="preserve">(supra).  </w:t>
      </w:r>
    </w:p>
    <w:p w:rsidR="00FF7F5B" w:rsidRDefault="000F4426" w:rsidP="000F4426">
      <w:pPr>
        <w:spacing w:line="480" w:lineRule="auto"/>
        <w:ind w:left="720"/>
        <w:jc w:val="both"/>
        <w:rPr>
          <w:rFonts w:ascii="Times New Roman" w:eastAsia="Times New Roman" w:hAnsi="Times New Roman" w:cs="Times New Roman"/>
          <w:sz w:val="28"/>
          <w:szCs w:val="28"/>
          <w:lang w:val="en-ZA"/>
        </w:rPr>
      </w:pPr>
      <w:r w:rsidRPr="000F4426">
        <w:rPr>
          <w:rFonts w:ascii="Times New Roman" w:eastAsia="Times New Roman" w:hAnsi="Times New Roman" w:cs="Times New Roman"/>
          <w:sz w:val="28"/>
          <w:szCs w:val="28"/>
          <w:lang w:val="en-ZA"/>
        </w:rPr>
        <w:lastRenderedPageBreak/>
        <w:t>Th</w:t>
      </w:r>
      <w:r>
        <w:rPr>
          <w:rFonts w:ascii="Times New Roman" w:eastAsia="Times New Roman" w:hAnsi="Times New Roman" w:cs="Times New Roman"/>
          <w:sz w:val="28"/>
          <w:szCs w:val="28"/>
          <w:lang w:val="en-ZA"/>
        </w:rPr>
        <w:t xml:space="preserve">e learned authors continue: </w:t>
      </w:r>
    </w:p>
    <w:p w:rsidR="000F4426" w:rsidRDefault="000F4426" w:rsidP="00FF7F5B">
      <w:pPr>
        <w:spacing w:line="480" w:lineRule="auto"/>
        <w:ind w:left="144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“The same logic is applied to the important class of cases where the Act prescribes a procedure for the making and consideration of objections to some proposed order and then provides that a person aggrieved may question its validity, after it </w:t>
      </w:r>
      <w:r w:rsidR="00EF1E26">
        <w:rPr>
          <w:rFonts w:ascii="Times New Roman" w:eastAsia="Times New Roman" w:hAnsi="Times New Roman" w:cs="Times New Roman"/>
          <w:sz w:val="28"/>
          <w:szCs w:val="28"/>
          <w:lang w:val="en-ZA"/>
        </w:rPr>
        <w:t>has taken effect, within a short period of time but not otherwise.  This statutory pr</w:t>
      </w:r>
      <w:r w:rsidR="00FF7F5B">
        <w:rPr>
          <w:rFonts w:ascii="Times New Roman" w:eastAsia="Times New Roman" w:hAnsi="Times New Roman" w:cs="Times New Roman"/>
          <w:sz w:val="28"/>
          <w:szCs w:val="28"/>
          <w:lang w:val="en-ZA"/>
        </w:rPr>
        <w:t>ocedure is exhaustive, and rule</w:t>
      </w:r>
      <w:r w:rsidR="00EF1E26">
        <w:rPr>
          <w:rFonts w:ascii="Times New Roman" w:eastAsia="Times New Roman" w:hAnsi="Times New Roman" w:cs="Times New Roman"/>
          <w:sz w:val="28"/>
          <w:szCs w:val="28"/>
          <w:lang w:val="en-ZA"/>
        </w:rPr>
        <w:t xml:space="preserve"> out any challenge except as expressly permitted by the Act.</w:t>
      </w:r>
      <w:r w:rsidR="00FF7F5B">
        <w:rPr>
          <w:rFonts w:ascii="Times New Roman" w:eastAsia="Times New Roman" w:hAnsi="Times New Roman" w:cs="Times New Roman"/>
          <w:sz w:val="28"/>
          <w:szCs w:val="28"/>
          <w:lang w:val="en-ZA"/>
        </w:rPr>
        <w:t>”</w:t>
      </w:r>
      <w:r w:rsidR="00EF1E26">
        <w:rPr>
          <w:rFonts w:ascii="Times New Roman" w:eastAsia="Times New Roman" w:hAnsi="Times New Roman" w:cs="Times New Roman"/>
          <w:sz w:val="28"/>
          <w:szCs w:val="28"/>
          <w:lang w:val="en-ZA"/>
        </w:rPr>
        <w:t xml:space="preserve">  </w:t>
      </w:r>
      <w:r w:rsidR="00EF1E26">
        <w:rPr>
          <w:rFonts w:ascii="Times New Roman" w:eastAsia="Times New Roman" w:hAnsi="Times New Roman" w:cs="Times New Roman"/>
          <w:i/>
          <w:sz w:val="28"/>
          <w:szCs w:val="28"/>
          <w:lang w:val="en-ZA"/>
        </w:rPr>
        <w:t xml:space="preserve">R v Cornwall ex p. Huttington </w:t>
      </w:r>
      <w:r w:rsidR="00EF1E26">
        <w:rPr>
          <w:rFonts w:ascii="Times New Roman" w:eastAsia="Times New Roman" w:hAnsi="Times New Roman" w:cs="Times New Roman"/>
          <w:sz w:val="28"/>
          <w:szCs w:val="28"/>
          <w:lang w:val="en-ZA"/>
        </w:rPr>
        <w:t>(1994) 1 All ER 694.</w:t>
      </w:r>
    </w:p>
    <w:p w:rsidR="00EF1E26" w:rsidRDefault="00EF1E26" w:rsidP="000F4426">
      <w:pPr>
        <w:spacing w:line="480" w:lineRule="auto"/>
        <w:ind w:left="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Professor J.F. Garner in his book </w:t>
      </w:r>
      <w:r>
        <w:rPr>
          <w:rFonts w:ascii="Times New Roman" w:eastAsia="Times New Roman" w:hAnsi="Times New Roman" w:cs="Times New Roman"/>
          <w:i/>
          <w:sz w:val="28"/>
          <w:szCs w:val="28"/>
          <w:lang w:val="en-ZA"/>
        </w:rPr>
        <w:t>Administrative Law</w:t>
      </w:r>
      <w:r>
        <w:rPr>
          <w:rFonts w:ascii="Times New Roman" w:eastAsia="Times New Roman" w:hAnsi="Times New Roman" w:cs="Times New Roman"/>
          <w:sz w:val="28"/>
          <w:szCs w:val="28"/>
          <w:lang w:val="en-ZA"/>
        </w:rPr>
        <w:t xml:space="preserve"> (3</w:t>
      </w:r>
      <w:r w:rsidRPr="00EF1E26">
        <w:rPr>
          <w:rFonts w:ascii="Times New Roman" w:eastAsia="Times New Roman" w:hAnsi="Times New Roman" w:cs="Times New Roman"/>
          <w:sz w:val="28"/>
          <w:szCs w:val="28"/>
          <w:vertAlign w:val="superscript"/>
          <w:lang w:val="en-ZA"/>
        </w:rPr>
        <w:t>rd</w:t>
      </w:r>
      <w:r>
        <w:rPr>
          <w:rFonts w:ascii="Times New Roman" w:eastAsia="Times New Roman" w:hAnsi="Times New Roman" w:cs="Times New Roman"/>
          <w:sz w:val="28"/>
          <w:szCs w:val="28"/>
          <w:lang w:val="en-ZA"/>
        </w:rPr>
        <w:t xml:space="preserve"> ed.) at pages 159-160 gives the reason behind the principle:</w:t>
      </w:r>
    </w:p>
    <w:p w:rsidR="00EF1E26" w:rsidRDefault="00EF1E26" w:rsidP="00EF1E26">
      <w:pPr>
        <w:spacing w:line="480" w:lineRule="auto"/>
        <w:ind w:left="144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“This is based not so much on the express terms of the statute, as on the situation which Parliament intended to result as a consequence of an express remedy being provided by the statute.”</w:t>
      </w:r>
    </w:p>
    <w:p w:rsidR="00B05C7D" w:rsidRDefault="00B05C7D" w:rsidP="00B05C7D">
      <w:pPr>
        <w:spacing w:line="480" w:lineRule="auto"/>
        <w:jc w:val="both"/>
        <w:rPr>
          <w:rFonts w:ascii="Times New Roman" w:eastAsia="Times New Roman" w:hAnsi="Times New Roman" w:cs="Times New Roman"/>
          <w:sz w:val="28"/>
          <w:szCs w:val="28"/>
          <w:lang w:val="en-ZA"/>
        </w:rPr>
      </w:pPr>
    </w:p>
    <w:p w:rsidR="00382C28" w:rsidRDefault="00A31DCE" w:rsidP="00B05C7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(16</w:t>
      </w:r>
      <w:r w:rsidR="00B05C7D">
        <w:rPr>
          <w:rFonts w:ascii="Times New Roman" w:eastAsia="Times New Roman" w:hAnsi="Times New Roman" w:cs="Times New Roman"/>
          <w:sz w:val="28"/>
          <w:szCs w:val="28"/>
          <w:lang w:val="en-ZA"/>
        </w:rPr>
        <w:t>)</w:t>
      </w:r>
      <w:r w:rsidR="00B05C7D">
        <w:rPr>
          <w:rFonts w:ascii="Times New Roman" w:eastAsia="Times New Roman" w:hAnsi="Times New Roman" w:cs="Times New Roman"/>
          <w:sz w:val="28"/>
          <w:szCs w:val="28"/>
          <w:lang w:val="en-ZA"/>
        </w:rPr>
        <w:tab/>
      </w:r>
      <w:r w:rsidR="00382C28">
        <w:rPr>
          <w:rFonts w:ascii="Times New Roman" w:eastAsia="Times New Roman" w:hAnsi="Times New Roman" w:cs="Times New Roman"/>
          <w:sz w:val="28"/>
          <w:szCs w:val="28"/>
          <w:lang w:val="en-ZA"/>
        </w:rPr>
        <w:t xml:space="preserve">Finally for this purpose, in the Ghana case of </w:t>
      </w:r>
      <w:r w:rsidR="00382C28">
        <w:rPr>
          <w:rFonts w:ascii="Times New Roman" w:eastAsia="Times New Roman" w:hAnsi="Times New Roman" w:cs="Times New Roman"/>
          <w:i/>
          <w:sz w:val="28"/>
          <w:szCs w:val="28"/>
          <w:lang w:val="en-ZA"/>
        </w:rPr>
        <w:t xml:space="preserve">Commissioner of Income Tax v Fynhout </w:t>
      </w:r>
      <w:r w:rsidR="00382C28" w:rsidRPr="00382C28">
        <w:rPr>
          <w:rFonts w:ascii="Times New Roman" w:eastAsia="Times New Roman" w:hAnsi="Times New Roman" w:cs="Times New Roman"/>
          <w:sz w:val="28"/>
          <w:szCs w:val="28"/>
          <w:lang w:val="en-ZA"/>
        </w:rPr>
        <w:t>(1974) 1GLR 283 CA</w:t>
      </w:r>
      <w:r w:rsidR="00382C28">
        <w:rPr>
          <w:rFonts w:ascii="Times New Roman" w:eastAsia="Times New Roman" w:hAnsi="Times New Roman" w:cs="Times New Roman"/>
          <w:i/>
          <w:sz w:val="28"/>
          <w:szCs w:val="28"/>
          <w:lang w:val="en-ZA"/>
        </w:rPr>
        <w:t xml:space="preserve"> </w:t>
      </w:r>
      <w:r w:rsidR="00382C28">
        <w:rPr>
          <w:rFonts w:ascii="Times New Roman" w:eastAsia="Times New Roman" w:hAnsi="Times New Roman" w:cs="Times New Roman"/>
          <w:sz w:val="28"/>
          <w:szCs w:val="28"/>
          <w:lang w:val="en-ZA"/>
        </w:rPr>
        <w:t xml:space="preserve">(full bench), the company applied for an order of certiorari </w:t>
      </w:r>
      <w:r w:rsidR="00AE3AA1">
        <w:rPr>
          <w:rFonts w:ascii="Times New Roman" w:eastAsia="Times New Roman" w:hAnsi="Times New Roman" w:cs="Times New Roman"/>
          <w:sz w:val="28"/>
          <w:szCs w:val="28"/>
          <w:lang w:val="en-ZA"/>
        </w:rPr>
        <w:t xml:space="preserve">to quash an assessment of tax on it, arguing that it was not assessable to tax. The High Court rejected the application but on appeal to the Court of Appeal, that decision was </w:t>
      </w:r>
      <w:r w:rsidR="00AE3AA1">
        <w:rPr>
          <w:rFonts w:ascii="Times New Roman" w:eastAsia="Times New Roman" w:hAnsi="Times New Roman" w:cs="Times New Roman"/>
          <w:sz w:val="28"/>
          <w:szCs w:val="28"/>
          <w:lang w:val="en-ZA"/>
        </w:rPr>
        <w:lastRenderedPageBreak/>
        <w:t xml:space="preserve">reversed.  The Commissioner of Income Tax then applied to the full bench of the Court of Appeal to review the decision of the ordinary bench.  Allowing the application, the full bench held that the ordinary bench fell into grave error when it quashed the determination of the commissioner.  It pointed out that once the assessment had been made, the proper procedure for the company to challenge it was by raising an objection </w:t>
      </w:r>
      <w:r w:rsidR="009644D2">
        <w:rPr>
          <w:rFonts w:ascii="Times New Roman" w:eastAsia="Times New Roman" w:hAnsi="Times New Roman" w:cs="Times New Roman"/>
          <w:sz w:val="28"/>
          <w:szCs w:val="28"/>
          <w:lang w:val="en-ZA"/>
        </w:rPr>
        <w:t>under paragraph 49 of the Income Tax Decree, 1966 (NLCD 78).  Since the company had not availed itself of that paragraph, the Commissioner was not expected to make any further express finding.  The court said it was only when that stage had been reached that the Court of Appeal would have jurisdiction in the matter.</w:t>
      </w:r>
    </w:p>
    <w:p w:rsidR="009644D2" w:rsidRDefault="009644D2" w:rsidP="009644D2">
      <w:pPr>
        <w:spacing w:line="480" w:lineRule="auto"/>
        <w:jc w:val="both"/>
        <w:rPr>
          <w:rFonts w:ascii="Times New Roman" w:eastAsia="Times New Roman" w:hAnsi="Times New Roman" w:cs="Times New Roman"/>
          <w:sz w:val="28"/>
          <w:szCs w:val="28"/>
          <w:lang w:val="en-ZA"/>
        </w:rPr>
      </w:pPr>
    </w:p>
    <w:p w:rsidR="009644D2" w:rsidRDefault="00A31DCE" w:rsidP="00B05C7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(17</w:t>
      </w:r>
      <w:r w:rsidR="00B05C7D">
        <w:rPr>
          <w:rFonts w:ascii="Times New Roman" w:eastAsia="Times New Roman" w:hAnsi="Times New Roman" w:cs="Times New Roman"/>
          <w:sz w:val="28"/>
          <w:szCs w:val="28"/>
          <w:lang w:val="en-ZA"/>
        </w:rPr>
        <w:t>)</w:t>
      </w:r>
      <w:r w:rsidR="009644D2">
        <w:rPr>
          <w:rFonts w:ascii="Times New Roman" w:eastAsia="Times New Roman" w:hAnsi="Times New Roman" w:cs="Times New Roman"/>
          <w:sz w:val="28"/>
          <w:szCs w:val="28"/>
          <w:lang w:val="en-ZA"/>
        </w:rPr>
        <w:tab/>
        <w:t xml:space="preserve">It is quite clear from the examples cited above that the law reports </w:t>
      </w:r>
      <w:r w:rsidR="00FF7F5B">
        <w:rPr>
          <w:rFonts w:ascii="Times New Roman" w:eastAsia="Times New Roman" w:hAnsi="Times New Roman" w:cs="Times New Roman"/>
          <w:sz w:val="28"/>
          <w:szCs w:val="28"/>
          <w:lang w:val="en-ZA"/>
        </w:rPr>
        <w:t xml:space="preserve">and textbooks </w:t>
      </w:r>
      <w:r w:rsidR="009644D2">
        <w:rPr>
          <w:rFonts w:ascii="Times New Roman" w:eastAsia="Times New Roman" w:hAnsi="Times New Roman" w:cs="Times New Roman"/>
          <w:sz w:val="28"/>
          <w:szCs w:val="28"/>
          <w:lang w:val="en-ZA"/>
        </w:rPr>
        <w:t xml:space="preserve">are full of examples where the Legislature had created new rights not previously known to the common law and had provided special </w:t>
      </w:r>
      <w:r w:rsidR="009644D2">
        <w:rPr>
          <w:rFonts w:ascii="Times New Roman" w:eastAsia="Times New Roman" w:hAnsi="Times New Roman" w:cs="Times New Roman"/>
          <w:i/>
          <w:sz w:val="28"/>
          <w:szCs w:val="28"/>
          <w:lang w:val="en-ZA"/>
        </w:rPr>
        <w:t>fora</w:t>
      </w:r>
      <w:r w:rsidR="009644D2">
        <w:rPr>
          <w:rFonts w:ascii="Times New Roman" w:eastAsia="Times New Roman" w:hAnsi="Times New Roman" w:cs="Times New Roman"/>
          <w:sz w:val="28"/>
          <w:szCs w:val="28"/>
          <w:lang w:val="en-ZA"/>
        </w:rPr>
        <w:t xml:space="preserve"> and procedures for their enforcement.  In such cases, the intention of the legislature has been that only those </w:t>
      </w:r>
      <w:r w:rsidR="009644D2">
        <w:rPr>
          <w:rFonts w:ascii="Times New Roman" w:eastAsia="Times New Roman" w:hAnsi="Times New Roman" w:cs="Times New Roman"/>
          <w:i/>
          <w:sz w:val="28"/>
          <w:szCs w:val="28"/>
          <w:lang w:val="en-ZA"/>
        </w:rPr>
        <w:t xml:space="preserve">fora </w:t>
      </w:r>
      <w:r w:rsidR="009644D2">
        <w:rPr>
          <w:rFonts w:ascii="Times New Roman" w:eastAsia="Times New Roman" w:hAnsi="Times New Roman" w:cs="Times New Roman"/>
          <w:sz w:val="28"/>
          <w:szCs w:val="28"/>
          <w:lang w:val="en-ZA"/>
        </w:rPr>
        <w:t xml:space="preserve">and procedures should be used. </w:t>
      </w:r>
      <w:r w:rsidR="00D226C4">
        <w:rPr>
          <w:rFonts w:ascii="Times New Roman" w:eastAsia="Times New Roman" w:hAnsi="Times New Roman" w:cs="Times New Roman"/>
          <w:sz w:val="28"/>
          <w:szCs w:val="28"/>
          <w:lang w:val="en-ZA"/>
        </w:rPr>
        <w:t xml:space="preserve"> In casu, the Commission did not exist at all</w:t>
      </w:r>
      <w:r>
        <w:rPr>
          <w:rFonts w:ascii="Times New Roman" w:eastAsia="Times New Roman" w:hAnsi="Times New Roman" w:cs="Times New Roman"/>
          <w:sz w:val="28"/>
          <w:szCs w:val="28"/>
          <w:lang w:val="en-ZA"/>
        </w:rPr>
        <w:t>.  B</w:t>
      </w:r>
      <w:r w:rsidR="00D226C4">
        <w:rPr>
          <w:rFonts w:ascii="Times New Roman" w:eastAsia="Times New Roman" w:hAnsi="Times New Roman" w:cs="Times New Roman"/>
          <w:sz w:val="28"/>
          <w:szCs w:val="28"/>
          <w:lang w:val="en-ZA"/>
        </w:rPr>
        <w:t xml:space="preserve">y Act 8 of 2007 the Swaziland Competition Commission was </w:t>
      </w:r>
      <w:r w:rsidR="00D226C4">
        <w:rPr>
          <w:rFonts w:ascii="Times New Roman" w:eastAsia="Times New Roman" w:hAnsi="Times New Roman" w:cs="Times New Roman"/>
          <w:sz w:val="28"/>
          <w:szCs w:val="28"/>
          <w:lang w:val="en-ZA"/>
        </w:rPr>
        <w:lastRenderedPageBreak/>
        <w:t xml:space="preserve">established with the powers stated in section 11 of the Act.  The Act provided its composition, </w:t>
      </w:r>
      <w:r w:rsidR="00BB6E4C">
        <w:rPr>
          <w:rFonts w:ascii="Times New Roman" w:eastAsia="Times New Roman" w:hAnsi="Times New Roman" w:cs="Times New Roman"/>
          <w:sz w:val="28"/>
          <w:szCs w:val="28"/>
          <w:lang w:val="en-ZA"/>
        </w:rPr>
        <w:t>organs, methods of obtaining information, conduct of investigations, anti-competitive conduct, etc.  Section 40 of the Act provided unequivocally that any person aggrieved by a decision of the Commission made under this Act or under any regulations made hereunder may, within 30 days after the date on which</w:t>
      </w:r>
      <w:r w:rsidR="00F377C5">
        <w:rPr>
          <w:rFonts w:ascii="Times New Roman" w:eastAsia="Times New Roman" w:hAnsi="Times New Roman" w:cs="Times New Roman"/>
          <w:sz w:val="28"/>
          <w:szCs w:val="28"/>
          <w:lang w:val="en-ZA"/>
        </w:rPr>
        <w:t xml:space="preserve"> a notice of that decision is served on that person, </w:t>
      </w:r>
      <w:r w:rsidR="00BB6E4C">
        <w:rPr>
          <w:rFonts w:ascii="Times New Roman" w:eastAsia="Times New Roman" w:hAnsi="Times New Roman" w:cs="Times New Roman"/>
          <w:sz w:val="28"/>
          <w:szCs w:val="28"/>
          <w:lang w:val="en-ZA"/>
        </w:rPr>
        <w:t>appeal to the High Court.</w:t>
      </w:r>
    </w:p>
    <w:p w:rsidR="00BB6E4C" w:rsidRDefault="00BB6E4C" w:rsidP="009644D2">
      <w:pPr>
        <w:spacing w:line="480" w:lineRule="auto"/>
        <w:ind w:left="720" w:hanging="720"/>
        <w:jc w:val="both"/>
        <w:rPr>
          <w:rFonts w:ascii="Times New Roman" w:eastAsia="Times New Roman" w:hAnsi="Times New Roman" w:cs="Times New Roman"/>
          <w:sz w:val="28"/>
          <w:szCs w:val="28"/>
          <w:lang w:val="en-ZA"/>
        </w:rPr>
      </w:pPr>
    </w:p>
    <w:p w:rsidR="00BB6E4C" w:rsidRPr="00BB6E4C" w:rsidRDefault="004A6560" w:rsidP="00B05C7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(18</w:t>
      </w:r>
      <w:r w:rsidR="00B05C7D">
        <w:rPr>
          <w:rFonts w:ascii="Times New Roman" w:eastAsia="Times New Roman" w:hAnsi="Times New Roman" w:cs="Times New Roman"/>
          <w:sz w:val="28"/>
          <w:szCs w:val="28"/>
          <w:lang w:val="en-ZA"/>
        </w:rPr>
        <w:t>)</w:t>
      </w:r>
      <w:r w:rsidR="00B05C7D">
        <w:rPr>
          <w:rFonts w:ascii="Times New Roman" w:eastAsia="Times New Roman" w:hAnsi="Times New Roman" w:cs="Times New Roman"/>
          <w:sz w:val="28"/>
          <w:szCs w:val="28"/>
          <w:lang w:val="en-ZA"/>
        </w:rPr>
        <w:tab/>
      </w:r>
      <w:r w:rsidR="00BB6E4C">
        <w:rPr>
          <w:rFonts w:ascii="Times New Roman" w:eastAsia="Times New Roman" w:hAnsi="Times New Roman" w:cs="Times New Roman"/>
          <w:sz w:val="28"/>
          <w:szCs w:val="28"/>
          <w:lang w:val="en-ZA"/>
        </w:rPr>
        <w:t xml:space="preserve">The decided cases discussed above show that the only remedy given for any complaint about any decision of the Commission made under the Act is an appeal to the High Court.  As the decision in </w:t>
      </w:r>
      <w:r w:rsidR="00BB6E4C">
        <w:rPr>
          <w:rFonts w:ascii="Times New Roman" w:eastAsia="Times New Roman" w:hAnsi="Times New Roman" w:cs="Times New Roman"/>
          <w:i/>
          <w:sz w:val="28"/>
          <w:szCs w:val="28"/>
          <w:lang w:val="en-ZA"/>
        </w:rPr>
        <w:t xml:space="preserve">Barraclough v Barrow </w:t>
      </w:r>
      <w:r>
        <w:rPr>
          <w:rFonts w:ascii="Times New Roman" w:eastAsia="Times New Roman" w:hAnsi="Times New Roman" w:cs="Times New Roman"/>
          <w:sz w:val="28"/>
          <w:szCs w:val="28"/>
          <w:lang w:val="en-ZA"/>
        </w:rPr>
        <w:t xml:space="preserve">supra decided, </w:t>
      </w:r>
      <w:r w:rsidR="00BB6E4C">
        <w:rPr>
          <w:rFonts w:ascii="Times New Roman" w:eastAsia="Times New Roman" w:hAnsi="Times New Roman" w:cs="Times New Roman"/>
          <w:sz w:val="28"/>
          <w:szCs w:val="28"/>
          <w:lang w:val="en-ZA"/>
        </w:rPr>
        <w:t>the right and remedy are given ano flatu …..the one cannot be disassociated from the other.  The remedy here is appeal to the High Court within 30 days</w:t>
      </w:r>
      <w:r>
        <w:rPr>
          <w:rFonts w:ascii="Times New Roman" w:eastAsia="Times New Roman" w:hAnsi="Times New Roman" w:cs="Times New Roman"/>
          <w:sz w:val="28"/>
          <w:szCs w:val="28"/>
          <w:lang w:val="en-ZA"/>
        </w:rPr>
        <w:t>.</w:t>
      </w:r>
      <w:r w:rsidR="00BB6E4C">
        <w:rPr>
          <w:rFonts w:ascii="Times New Roman" w:eastAsia="Times New Roman" w:hAnsi="Times New Roman" w:cs="Times New Roman"/>
          <w:sz w:val="28"/>
          <w:szCs w:val="28"/>
          <w:lang w:val="en-ZA"/>
        </w:rPr>
        <w:t xml:space="preserve"> </w:t>
      </w:r>
    </w:p>
    <w:p w:rsidR="009644D2" w:rsidRDefault="009644D2" w:rsidP="009644D2">
      <w:pPr>
        <w:spacing w:line="480" w:lineRule="auto"/>
        <w:ind w:left="720" w:hanging="720"/>
        <w:jc w:val="both"/>
        <w:rPr>
          <w:rFonts w:ascii="Times New Roman" w:eastAsia="Times New Roman" w:hAnsi="Times New Roman" w:cs="Times New Roman"/>
          <w:sz w:val="28"/>
          <w:szCs w:val="28"/>
          <w:lang w:val="en-ZA"/>
        </w:rPr>
      </w:pPr>
    </w:p>
    <w:p w:rsidR="00200E63" w:rsidRDefault="004A6560" w:rsidP="00B05C7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(19</w:t>
      </w:r>
      <w:r w:rsidR="00B05C7D">
        <w:rPr>
          <w:rFonts w:ascii="Times New Roman" w:eastAsia="Times New Roman" w:hAnsi="Times New Roman" w:cs="Times New Roman"/>
          <w:sz w:val="28"/>
          <w:szCs w:val="28"/>
          <w:lang w:val="en-ZA"/>
        </w:rPr>
        <w:t>)</w:t>
      </w:r>
      <w:r w:rsidR="009644D2">
        <w:rPr>
          <w:rFonts w:ascii="Times New Roman" w:eastAsia="Times New Roman" w:hAnsi="Times New Roman" w:cs="Times New Roman"/>
          <w:sz w:val="28"/>
          <w:szCs w:val="28"/>
          <w:lang w:val="en-ZA"/>
        </w:rPr>
        <w:tab/>
        <w:t xml:space="preserve">In the circumstances we uphold </w:t>
      </w:r>
      <w:r w:rsidR="00FF7F5B">
        <w:rPr>
          <w:rFonts w:ascii="Times New Roman" w:eastAsia="Times New Roman" w:hAnsi="Times New Roman" w:cs="Times New Roman"/>
          <w:sz w:val="28"/>
          <w:szCs w:val="28"/>
          <w:lang w:val="en-ZA"/>
        </w:rPr>
        <w:t xml:space="preserve">the </w:t>
      </w:r>
      <w:r w:rsidR="009644D2">
        <w:rPr>
          <w:rFonts w:ascii="Times New Roman" w:eastAsia="Times New Roman" w:hAnsi="Times New Roman" w:cs="Times New Roman"/>
          <w:sz w:val="28"/>
          <w:szCs w:val="28"/>
          <w:lang w:val="en-ZA"/>
        </w:rPr>
        <w:t xml:space="preserve">Judge a quo’s conclusion in this matter that the proper procedure for the Appellant to complain about his grievance against the Commission is by way of an appeal to the </w:t>
      </w:r>
      <w:r w:rsidR="009644D2">
        <w:rPr>
          <w:rFonts w:ascii="Times New Roman" w:eastAsia="Times New Roman" w:hAnsi="Times New Roman" w:cs="Times New Roman"/>
          <w:sz w:val="28"/>
          <w:szCs w:val="28"/>
          <w:lang w:val="en-ZA"/>
        </w:rPr>
        <w:lastRenderedPageBreak/>
        <w:t>High Court and not by judicial review under section 152 of the Constitution.</w:t>
      </w:r>
    </w:p>
    <w:p w:rsidR="00F377C5" w:rsidRDefault="00F377C5" w:rsidP="00122157">
      <w:pPr>
        <w:spacing w:line="480" w:lineRule="auto"/>
        <w:jc w:val="both"/>
        <w:rPr>
          <w:rFonts w:ascii="Times New Roman" w:eastAsia="Times New Roman" w:hAnsi="Times New Roman" w:cs="Times New Roman"/>
          <w:sz w:val="28"/>
          <w:szCs w:val="28"/>
          <w:lang w:val="en-ZA"/>
        </w:rPr>
      </w:pPr>
    </w:p>
    <w:p w:rsidR="00281094" w:rsidRPr="00B05C7D" w:rsidRDefault="00B05C7D" w:rsidP="00B05C7D">
      <w:pPr>
        <w:spacing w:line="480" w:lineRule="auto"/>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[13]</w:t>
      </w:r>
      <w:r>
        <w:rPr>
          <w:rFonts w:ascii="Times New Roman" w:eastAsia="Times New Roman" w:hAnsi="Times New Roman" w:cs="Times New Roman"/>
          <w:b/>
          <w:sz w:val="28"/>
          <w:szCs w:val="28"/>
          <w:lang w:val="en-ZA"/>
        </w:rPr>
        <w:tab/>
      </w:r>
      <w:r w:rsidR="00FF7F5B">
        <w:rPr>
          <w:rFonts w:ascii="Times New Roman" w:eastAsia="Times New Roman" w:hAnsi="Times New Roman" w:cs="Times New Roman"/>
          <w:b/>
          <w:sz w:val="28"/>
          <w:szCs w:val="28"/>
          <w:lang w:val="en-ZA"/>
        </w:rPr>
        <w:t xml:space="preserve">(B) </w:t>
      </w:r>
      <w:r w:rsidR="00FF7F5B">
        <w:rPr>
          <w:rFonts w:ascii="Times New Roman" w:eastAsia="Times New Roman" w:hAnsi="Times New Roman" w:cs="Times New Roman"/>
          <w:b/>
          <w:sz w:val="28"/>
          <w:szCs w:val="28"/>
          <w:u w:val="single"/>
          <w:lang w:val="en-ZA"/>
        </w:rPr>
        <w:t>The complaint against procedural unfairness</w:t>
      </w:r>
      <w:r w:rsidR="00200E63" w:rsidRPr="00B05C7D">
        <w:rPr>
          <w:rFonts w:ascii="Times New Roman" w:eastAsia="Times New Roman" w:hAnsi="Times New Roman" w:cs="Times New Roman"/>
          <w:b/>
          <w:sz w:val="28"/>
          <w:szCs w:val="28"/>
          <w:lang w:val="en-ZA"/>
        </w:rPr>
        <w:tab/>
      </w:r>
    </w:p>
    <w:p w:rsidR="009644D2" w:rsidRDefault="00B05C7D" w:rsidP="00B05C7D">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w:t>
      </w:r>
      <w:r w:rsidR="00200E63">
        <w:rPr>
          <w:rFonts w:ascii="Times New Roman" w:eastAsia="Times New Roman" w:hAnsi="Times New Roman" w:cs="Times New Roman"/>
          <w:sz w:val="28"/>
          <w:szCs w:val="28"/>
          <w:lang w:val="en-ZA"/>
        </w:rPr>
        <w:tab/>
        <w:t>As I summarised above the substance of the remaining grounds of appeal complain of alleged acts of procedural unfairness.  In sum, the appellants complain of the Commission’s decisions regarding access to the record, duration and conduct of the hearings.</w:t>
      </w:r>
      <w:r w:rsidR="00FF7F5B">
        <w:rPr>
          <w:rFonts w:ascii="Times New Roman" w:eastAsia="Times New Roman" w:hAnsi="Times New Roman" w:cs="Times New Roman"/>
          <w:sz w:val="28"/>
          <w:szCs w:val="28"/>
          <w:lang w:val="en-ZA"/>
        </w:rPr>
        <w:t xml:space="preserve">  They say that somehow the Commission’s rulings on procedure adversely affected them.  Hence “they are persons aggrieved.”</w:t>
      </w:r>
    </w:p>
    <w:p w:rsidR="00200E63" w:rsidRDefault="00200E63" w:rsidP="009644D2">
      <w:pPr>
        <w:spacing w:line="480" w:lineRule="auto"/>
        <w:ind w:left="720" w:hanging="720"/>
        <w:jc w:val="both"/>
        <w:rPr>
          <w:rFonts w:ascii="Times New Roman" w:eastAsia="Times New Roman" w:hAnsi="Times New Roman" w:cs="Times New Roman"/>
          <w:sz w:val="28"/>
          <w:szCs w:val="28"/>
          <w:lang w:val="en-ZA"/>
        </w:rPr>
      </w:pPr>
    </w:p>
    <w:p w:rsidR="00200E63" w:rsidRDefault="00FF7F5B" w:rsidP="00FF7F5B">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w:t>
      </w:r>
      <w:r>
        <w:rPr>
          <w:rFonts w:ascii="Times New Roman" w:eastAsia="Times New Roman" w:hAnsi="Times New Roman" w:cs="Times New Roman"/>
          <w:sz w:val="28"/>
          <w:szCs w:val="28"/>
          <w:lang w:val="en-ZA"/>
        </w:rPr>
        <w:tab/>
      </w:r>
      <w:r w:rsidR="00200E63">
        <w:rPr>
          <w:rFonts w:ascii="Times New Roman" w:eastAsia="Times New Roman" w:hAnsi="Times New Roman" w:cs="Times New Roman"/>
          <w:sz w:val="28"/>
          <w:szCs w:val="28"/>
          <w:lang w:val="en-ZA"/>
        </w:rPr>
        <w:t>Even though the dispute that was before the court a quo was said to be not on the merits, there was no doubt that the ultimate merits loomed large in the background.  The appellants wrote to the Commission on 3</w:t>
      </w:r>
      <w:r w:rsidR="00200E63" w:rsidRPr="00200E63">
        <w:rPr>
          <w:rFonts w:ascii="Times New Roman" w:eastAsia="Times New Roman" w:hAnsi="Times New Roman" w:cs="Times New Roman"/>
          <w:sz w:val="28"/>
          <w:szCs w:val="28"/>
          <w:vertAlign w:val="superscript"/>
          <w:lang w:val="en-ZA"/>
        </w:rPr>
        <w:t>rd</w:t>
      </w:r>
      <w:r w:rsidR="00200E63">
        <w:rPr>
          <w:rFonts w:ascii="Times New Roman" w:eastAsia="Times New Roman" w:hAnsi="Times New Roman" w:cs="Times New Roman"/>
          <w:sz w:val="28"/>
          <w:szCs w:val="28"/>
          <w:lang w:val="en-ZA"/>
        </w:rPr>
        <w:t xml:space="preserve"> April 2013 concerning the hearing that would be required and the procedure that they claimed would ensure procedural fairness at those hearings.  They set the tone by saying that this was necessary in the light of the reports furnished by the investigation teams</w:t>
      </w:r>
      <w:r>
        <w:rPr>
          <w:rFonts w:ascii="Times New Roman" w:eastAsia="Times New Roman" w:hAnsi="Times New Roman" w:cs="Times New Roman"/>
          <w:sz w:val="28"/>
          <w:szCs w:val="28"/>
          <w:lang w:val="en-ZA"/>
        </w:rPr>
        <w:t xml:space="preserve"> of the Commission</w:t>
      </w:r>
      <w:r w:rsidR="00200E63">
        <w:rPr>
          <w:rFonts w:ascii="Times New Roman" w:eastAsia="Times New Roman" w:hAnsi="Times New Roman" w:cs="Times New Roman"/>
          <w:sz w:val="28"/>
          <w:szCs w:val="28"/>
          <w:lang w:val="en-ZA"/>
        </w:rPr>
        <w:t xml:space="preserve"> and so to accurately address the numerous factual</w:t>
      </w:r>
      <w:r>
        <w:rPr>
          <w:rFonts w:ascii="Times New Roman" w:eastAsia="Times New Roman" w:hAnsi="Times New Roman" w:cs="Times New Roman"/>
          <w:sz w:val="28"/>
          <w:szCs w:val="28"/>
          <w:lang w:val="en-ZA"/>
        </w:rPr>
        <w:t>,</w:t>
      </w:r>
      <w:r w:rsidR="00200E63">
        <w:rPr>
          <w:rFonts w:ascii="Times New Roman" w:eastAsia="Times New Roman" w:hAnsi="Times New Roman" w:cs="Times New Roman"/>
          <w:sz w:val="28"/>
          <w:szCs w:val="28"/>
          <w:lang w:val="en-ZA"/>
        </w:rPr>
        <w:t xml:space="preserve"> legal </w:t>
      </w:r>
      <w:r w:rsidR="00200E63">
        <w:rPr>
          <w:rFonts w:ascii="Times New Roman" w:eastAsia="Times New Roman" w:hAnsi="Times New Roman" w:cs="Times New Roman"/>
          <w:sz w:val="28"/>
          <w:szCs w:val="28"/>
          <w:lang w:val="en-ZA"/>
        </w:rPr>
        <w:lastRenderedPageBreak/>
        <w:t>an economic errors and disputes they contained.  In the context of that broad statement, the Appellants proceeded to demand an oral hearing in both matters since there were numerous disputes of law, economics and facts that cannot be resolved on paper filed of record.</w:t>
      </w:r>
    </w:p>
    <w:p w:rsidR="00281094" w:rsidRDefault="00281094" w:rsidP="009644D2">
      <w:pPr>
        <w:spacing w:line="480" w:lineRule="auto"/>
        <w:ind w:left="720" w:hanging="720"/>
        <w:jc w:val="both"/>
        <w:rPr>
          <w:rFonts w:ascii="Times New Roman" w:eastAsia="Times New Roman" w:hAnsi="Times New Roman" w:cs="Times New Roman"/>
          <w:sz w:val="28"/>
          <w:szCs w:val="28"/>
          <w:lang w:val="en-ZA"/>
        </w:rPr>
      </w:pPr>
    </w:p>
    <w:p w:rsidR="006734B9" w:rsidRDefault="00FF7F5B" w:rsidP="00122157">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(3)</w:t>
      </w:r>
      <w:r w:rsidR="00281094">
        <w:rPr>
          <w:rFonts w:ascii="Times New Roman" w:eastAsia="Times New Roman" w:hAnsi="Times New Roman" w:cs="Times New Roman"/>
          <w:sz w:val="28"/>
          <w:szCs w:val="28"/>
          <w:lang w:val="en-ZA"/>
        </w:rPr>
        <w:tab/>
        <w:t>On 9</w:t>
      </w:r>
      <w:r w:rsidR="00281094" w:rsidRPr="00281094">
        <w:rPr>
          <w:rFonts w:ascii="Times New Roman" w:eastAsia="Times New Roman" w:hAnsi="Times New Roman" w:cs="Times New Roman"/>
          <w:sz w:val="28"/>
          <w:szCs w:val="28"/>
          <w:vertAlign w:val="superscript"/>
          <w:lang w:val="en-ZA"/>
        </w:rPr>
        <w:t>th</w:t>
      </w:r>
      <w:r w:rsidR="00281094">
        <w:rPr>
          <w:rFonts w:ascii="Times New Roman" w:eastAsia="Times New Roman" w:hAnsi="Times New Roman" w:cs="Times New Roman"/>
          <w:sz w:val="28"/>
          <w:szCs w:val="28"/>
          <w:lang w:val="en-ZA"/>
        </w:rPr>
        <w:t xml:space="preserve"> April 2013, the Commission advised the Appellants of the procedure to be followed at the hearings.  The Commission had allocated 90 minutes to each party.  The appellants regarded that time as woefully inadequate, a mere 90 minutes to them to address the Board on those matters they had notified the Commission.  The Appellants had also requested a full record of the investigation that would be placed before the Board at those meetings.  The appellants also claimed a right to have the Secretariat’s witnesses called before the Board for the </w:t>
      </w:r>
      <w:r w:rsidR="006734B9">
        <w:rPr>
          <w:rFonts w:ascii="Times New Roman" w:eastAsia="Times New Roman" w:hAnsi="Times New Roman" w:cs="Times New Roman"/>
          <w:sz w:val="28"/>
          <w:szCs w:val="28"/>
          <w:lang w:val="en-ZA"/>
        </w:rPr>
        <w:t>appellants to cross-examine them.  When the Commission stuck to its procedure, the appellants wrote to it saying that they were left with no option other than to bring an application before the High Court for relief so as to preserve, enforce and give effect to their rights to procedural fairness, natural justice and lawful action by the Commission.</w:t>
      </w:r>
    </w:p>
    <w:p w:rsidR="006734B9" w:rsidRDefault="00FF7F5B" w:rsidP="00FF7F5B">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(4)</w:t>
      </w:r>
      <w:r>
        <w:rPr>
          <w:rFonts w:ascii="Times New Roman" w:eastAsia="Times New Roman" w:hAnsi="Times New Roman" w:cs="Times New Roman"/>
          <w:sz w:val="28"/>
          <w:szCs w:val="28"/>
          <w:lang w:val="en-ZA"/>
        </w:rPr>
        <w:tab/>
      </w:r>
      <w:r w:rsidR="006734B9">
        <w:rPr>
          <w:rFonts w:ascii="Times New Roman" w:eastAsia="Times New Roman" w:hAnsi="Times New Roman" w:cs="Times New Roman"/>
          <w:sz w:val="28"/>
          <w:szCs w:val="28"/>
          <w:lang w:val="en-ZA"/>
        </w:rPr>
        <w:t>At this juncture it is useful to note what exactly was encompassed in the appellant’s alleged rights to procedural fairness.</w:t>
      </w:r>
    </w:p>
    <w:p w:rsidR="006734B9" w:rsidRDefault="006734B9" w:rsidP="006734B9">
      <w:pPr>
        <w:pStyle w:val="ListParagraph"/>
        <w:numPr>
          <w:ilvl w:val="0"/>
          <w:numId w:val="9"/>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appellants requested full report of the full transcript of information provided by witnesses to members of the inve</w:t>
      </w:r>
      <w:r w:rsidR="00FF7F5B">
        <w:rPr>
          <w:rFonts w:ascii="Times New Roman" w:eastAsia="Times New Roman" w:hAnsi="Times New Roman" w:cs="Times New Roman"/>
          <w:sz w:val="28"/>
          <w:szCs w:val="28"/>
          <w:lang w:val="en-ZA"/>
        </w:rPr>
        <w:t>stigation teams.  This will be the</w:t>
      </w:r>
      <w:r>
        <w:rPr>
          <w:rFonts w:ascii="Times New Roman" w:eastAsia="Times New Roman" w:hAnsi="Times New Roman" w:cs="Times New Roman"/>
          <w:sz w:val="28"/>
          <w:szCs w:val="28"/>
          <w:lang w:val="en-ZA"/>
        </w:rPr>
        <w:t xml:space="preserve"> reports and evidence to be placed before the Board.  The appellants claimed they did not know what transgression stood against them as breaches of the Act.  The Commission retorted by saying the very supply agreement entered into by the parties was in breach of section 30 of the Act.  That finding was central to the investigation of anti-competitive conduct by the first and second Appellants.  The appellants claimed they seek the complete record as an adjunct to their right to defend themselves before the Commission.  The Commission’s response was that there was no express provision that the Commission </w:t>
      </w:r>
      <w:r w:rsidR="00306940">
        <w:rPr>
          <w:rFonts w:ascii="Times New Roman" w:eastAsia="Times New Roman" w:hAnsi="Times New Roman" w:cs="Times New Roman"/>
          <w:sz w:val="28"/>
          <w:szCs w:val="28"/>
          <w:lang w:val="en-ZA"/>
        </w:rPr>
        <w:t xml:space="preserve">must supply the entire record of investigation to every potentially affected entity in anti-competitive or merger matters.  This demand must be confined to their right to be advised of and meet the case against them.  To resolve this impasse, my view is that the court must always consider the statutory framework within which natural justice is to operate.  What is essential is substantial fairness to the </w:t>
      </w:r>
      <w:r w:rsidR="00306940">
        <w:rPr>
          <w:rFonts w:ascii="Times New Roman" w:eastAsia="Times New Roman" w:hAnsi="Times New Roman" w:cs="Times New Roman"/>
          <w:sz w:val="28"/>
          <w:szCs w:val="28"/>
          <w:lang w:val="en-ZA"/>
        </w:rPr>
        <w:lastRenderedPageBreak/>
        <w:t xml:space="preserve">person adversely affected.  This may sometimes be adequately achieved by telling him the substance of the case he has to meet without disclosing the full plenitude or sources of information.  The extent of the disclosure required by natural justice may have to be weighed against the prejudice to the scheme of the Act which disclosure may involve.  For example in the case of </w:t>
      </w:r>
      <w:r w:rsidR="00306940">
        <w:rPr>
          <w:rFonts w:ascii="Times New Roman" w:eastAsia="Times New Roman" w:hAnsi="Times New Roman" w:cs="Times New Roman"/>
          <w:i/>
          <w:sz w:val="28"/>
          <w:szCs w:val="28"/>
          <w:lang w:val="en-ZA"/>
        </w:rPr>
        <w:t>R v Gaming Board for Great Britain ex p. Benaim and Khaida</w:t>
      </w:r>
      <w:r w:rsidR="00306940">
        <w:rPr>
          <w:rFonts w:ascii="Times New Roman" w:eastAsia="Times New Roman" w:hAnsi="Times New Roman" w:cs="Times New Roman"/>
          <w:sz w:val="28"/>
          <w:szCs w:val="28"/>
          <w:lang w:val="en-ZA"/>
        </w:rPr>
        <w:t xml:space="preserve"> (1970) 2 QB 417, it was the Board’s duty to investigate the credentials of applicants and obtain information from the police and other confidential sources.  Such sources, it was held need not be divulged if there were objections, properly based on the public interest.  The most important point is that the Board must, however, give the applicant an indication of the objections raised against him so that he can answer them as fairness requires.  See also </w:t>
      </w:r>
      <w:r w:rsidR="00306940">
        <w:rPr>
          <w:rFonts w:ascii="Times New Roman" w:eastAsia="Times New Roman" w:hAnsi="Times New Roman" w:cs="Times New Roman"/>
          <w:i/>
          <w:sz w:val="28"/>
          <w:szCs w:val="28"/>
          <w:lang w:val="en-ZA"/>
        </w:rPr>
        <w:t xml:space="preserve">Re Peigamon Press </w:t>
      </w:r>
      <w:r w:rsidR="00306940">
        <w:rPr>
          <w:rFonts w:ascii="Times New Roman" w:eastAsia="Times New Roman" w:hAnsi="Times New Roman" w:cs="Times New Roman"/>
          <w:sz w:val="28"/>
          <w:szCs w:val="28"/>
          <w:lang w:val="en-ZA"/>
        </w:rPr>
        <w:t xml:space="preserve">1971 Ch 388 where the court held that the inspectors appointed by the Board of Trade to investigate a company owed only a duty to act fairly.  It did not require them to disclose the names of witnesses or the transcripts of their evidence, or to show to a director any adverse passages in their proposed report in draft.  Indeed, the court held that if the information </w:t>
      </w:r>
      <w:r w:rsidR="00306940">
        <w:rPr>
          <w:rFonts w:ascii="Times New Roman" w:eastAsia="Times New Roman" w:hAnsi="Times New Roman" w:cs="Times New Roman"/>
          <w:sz w:val="28"/>
          <w:szCs w:val="28"/>
          <w:lang w:val="en-ZA"/>
        </w:rPr>
        <w:lastRenderedPageBreak/>
        <w:t xml:space="preserve">obtained by the inspectors was so confidential that they could not reveal it even in general terms, they should not use it.  See also </w:t>
      </w:r>
      <w:r w:rsidR="00306940">
        <w:rPr>
          <w:rFonts w:ascii="Times New Roman" w:eastAsia="Times New Roman" w:hAnsi="Times New Roman" w:cs="Times New Roman"/>
          <w:i/>
          <w:sz w:val="28"/>
          <w:szCs w:val="28"/>
          <w:lang w:val="en-ZA"/>
        </w:rPr>
        <w:t>R v Monopolies and Mergers Commission, ex p. Mathew Brown Plc</w:t>
      </w:r>
      <w:r w:rsidR="00306940">
        <w:rPr>
          <w:rFonts w:ascii="Times New Roman" w:eastAsia="Times New Roman" w:hAnsi="Times New Roman" w:cs="Times New Roman"/>
          <w:sz w:val="28"/>
          <w:szCs w:val="28"/>
          <w:lang w:val="en-ZA"/>
        </w:rPr>
        <w:t xml:space="preserve"> (1987) </w:t>
      </w:r>
      <w:r w:rsidR="00BD048D">
        <w:rPr>
          <w:rFonts w:ascii="Times New Roman" w:eastAsia="Times New Roman" w:hAnsi="Times New Roman" w:cs="Times New Roman"/>
          <w:sz w:val="28"/>
          <w:szCs w:val="28"/>
          <w:lang w:val="en-ZA"/>
        </w:rPr>
        <w:t>1 WLR 1235.</w:t>
      </w:r>
    </w:p>
    <w:p w:rsidR="00BD048D" w:rsidRDefault="00BD048D" w:rsidP="00BD048D">
      <w:pPr>
        <w:pStyle w:val="ListParagraph"/>
        <w:spacing w:line="480" w:lineRule="auto"/>
        <w:ind w:left="1080"/>
        <w:jc w:val="both"/>
        <w:rPr>
          <w:rFonts w:ascii="Times New Roman" w:eastAsia="Times New Roman" w:hAnsi="Times New Roman" w:cs="Times New Roman"/>
          <w:sz w:val="28"/>
          <w:szCs w:val="28"/>
          <w:lang w:val="en-ZA"/>
        </w:rPr>
      </w:pPr>
    </w:p>
    <w:p w:rsidR="00BD048D" w:rsidRPr="00133ADC" w:rsidRDefault="00FF7F5B" w:rsidP="00B13898">
      <w:pPr>
        <w:spacing w:line="480" w:lineRule="auto"/>
        <w:ind w:left="1440" w:hanging="720"/>
        <w:jc w:val="both"/>
        <w:rPr>
          <w:rFonts w:ascii="Times New Roman" w:eastAsia="Times New Roman" w:hAnsi="Times New Roman" w:cs="Times New Roman"/>
          <w:sz w:val="28"/>
          <w:szCs w:val="28"/>
          <w:lang w:val="en-ZA"/>
        </w:rPr>
      </w:pPr>
      <w:r w:rsidRPr="00133ADC">
        <w:rPr>
          <w:rFonts w:ascii="Times New Roman" w:eastAsia="Times New Roman" w:hAnsi="Times New Roman" w:cs="Times New Roman"/>
          <w:sz w:val="28"/>
          <w:szCs w:val="28"/>
          <w:lang w:val="en-ZA"/>
        </w:rPr>
        <w:t>(5)</w:t>
      </w:r>
      <w:r w:rsidRPr="00133ADC">
        <w:rPr>
          <w:rFonts w:ascii="Times New Roman" w:eastAsia="Times New Roman" w:hAnsi="Times New Roman" w:cs="Times New Roman"/>
          <w:sz w:val="28"/>
          <w:szCs w:val="28"/>
          <w:lang w:val="en-ZA"/>
        </w:rPr>
        <w:tab/>
      </w:r>
      <w:r w:rsidR="00E10A3F" w:rsidRPr="00133ADC">
        <w:rPr>
          <w:rFonts w:ascii="Times New Roman" w:eastAsia="Times New Roman" w:hAnsi="Times New Roman" w:cs="Times New Roman"/>
          <w:sz w:val="28"/>
          <w:szCs w:val="28"/>
          <w:lang w:val="en-ZA"/>
        </w:rPr>
        <w:t>This is the pith</w:t>
      </w:r>
      <w:r w:rsidR="00BD048D" w:rsidRPr="00133ADC">
        <w:rPr>
          <w:rFonts w:ascii="Times New Roman" w:eastAsia="Times New Roman" w:hAnsi="Times New Roman" w:cs="Times New Roman"/>
          <w:sz w:val="28"/>
          <w:szCs w:val="28"/>
          <w:lang w:val="en-ZA"/>
        </w:rPr>
        <w:t xml:space="preserve"> of the problem.  The appellants not only insist </w:t>
      </w:r>
      <w:r w:rsidRPr="00133ADC">
        <w:rPr>
          <w:rFonts w:ascii="Times New Roman" w:eastAsia="Times New Roman" w:hAnsi="Times New Roman" w:cs="Times New Roman"/>
          <w:sz w:val="28"/>
          <w:szCs w:val="28"/>
          <w:lang w:val="en-ZA"/>
        </w:rPr>
        <w:t xml:space="preserve">on the taking of </w:t>
      </w:r>
      <w:r w:rsidR="00BD048D" w:rsidRPr="00133ADC">
        <w:rPr>
          <w:rFonts w:ascii="Times New Roman" w:eastAsia="Times New Roman" w:hAnsi="Times New Roman" w:cs="Times New Roman"/>
          <w:sz w:val="28"/>
          <w:szCs w:val="28"/>
          <w:lang w:val="en-ZA"/>
        </w:rPr>
        <w:t xml:space="preserve">oral </w:t>
      </w:r>
      <w:r w:rsidRPr="00133ADC">
        <w:rPr>
          <w:rFonts w:ascii="Times New Roman" w:eastAsia="Times New Roman" w:hAnsi="Times New Roman" w:cs="Times New Roman"/>
          <w:sz w:val="28"/>
          <w:szCs w:val="28"/>
          <w:lang w:val="en-ZA"/>
        </w:rPr>
        <w:t>evidence, they insist</w:t>
      </w:r>
      <w:r w:rsidR="00BD048D" w:rsidRPr="00133ADC">
        <w:rPr>
          <w:rFonts w:ascii="Times New Roman" w:eastAsia="Times New Roman" w:hAnsi="Times New Roman" w:cs="Times New Roman"/>
          <w:sz w:val="28"/>
          <w:szCs w:val="28"/>
          <w:lang w:val="en-ZA"/>
        </w:rPr>
        <w:t xml:space="preserve"> on the full details of all the evidence </w:t>
      </w:r>
      <w:r w:rsidRPr="00133ADC">
        <w:rPr>
          <w:rFonts w:ascii="Times New Roman" w:eastAsia="Times New Roman" w:hAnsi="Times New Roman" w:cs="Times New Roman"/>
          <w:sz w:val="28"/>
          <w:szCs w:val="28"/>
          <w:lang w:val="en-ZA"/>
        </w:rPr>
        <w:t xml:space="preserve">during the hearings before the Commission </w:t>
      </w:r>
      <w:r w:rsidR="00BD048D" w:rsidRPr="00133ADC">
        <w:rPr>
          <w:rFonts w:ascii="Times New Roman" w:eastAsia="Times New Roman" w:hAnsi="Times New Roman" w:cs="Times New Roman"/>
          <w:sz w:val="28"/>
          <w:szCs w:val="28"/>
          <w:lang w:val="en-ZA"/>
        </w:rPr>
        <w:t xml:space="preserve">collected by officers of the Commission’s Secretariat.  The Commission </w:t>
      </w:r>
      <w:r w:rsidRPr="00133ADC">
        <w:rPr>
          <w:rFonts w:ascii="Times New Roman" w:eastAsia="Times New Roman" w:hAnsi="Times New Roman" w:cs="Times New Roman"/>
          <w:sz w:val="28"/>
          <w:szCs w:val="28"/>
          <w:lang w:val="en-ZA"/>
        </w:rPr>
        <w:t xml:space="preserve">says </w:t>
      </w:r>
      <w:r w:rsidR="00BD048D" w:rsidRPr="00133ADC">
        <w:rPr>
          <w:rFonts w:ascii="Times New Roman" w:eastAsia="Times New Roman" w:hAnsi="Times New Roman" w:cs="Times New Roman"/>
          <w:sz w:val="28"/>
          <w:szCs w:val="28"/>
          <w:lang w:val="en-ZA"/>
        </w:rPr>
        <w:t>the appellants had not demanded any specific document and no specific prejudice had been alleged as a result of the</w:t>
      </w:r>
      <w:r w:rsidRPr="00133ADC">
        <w:rPr>
          <w:rFonts w:ascii="Times New Roman" w:eastAsia="Times New Roman" w:hAnsi="Times New Roman" w:cs="Times New Roman"/>
          <w:sz w:val="28"/>
          <w:szCs w:val="28"/>
          <w:lang w:val="en-ZA"/>
        </w:rPr>
        <w:t xml:space="preserve">ir </w:t>
      </w:r>
      <w:r w:rsidR="00BD048D" w:rsidRPr="00133ADC">
        <w:rPr>
          <w:rFonts w:ascii="Times New Roman" w:eastAsia="Times New Roman" w:hAnsi="Times New Roman" w:cs="Times New Roman"/>
          <w:sz w:val="28"/>
          <w:szCs w:val="28"/>
          <w:lang w:val="en-ZA"/>
        </w:rPr>
        <w:t xml:space="preserve">not receiving the transcripts.  The Commission subsequently promised to give to the appellants the information on which the report by the Secretariat is premised.  It further promised them that the report to be  considered by the Board, </w:t>
      </w:r>
      <w:r w:rsidRPr="00133ADC">
        <w:rPr>
          <w:rFonts w:ascii="Times New Roman" w:eastAsia="Times New Roman" w:hAnsi="Times New Roman" w:cs="Times New Roman"/>
          <w:sz w:val="28"/>
          <w:szCs w:val="28"/>
          <w:lang w:val="en-ZA"/>
        </w:rPr>
        <w:t>would be one</w:t>
      </w:r>
      <w:r w:rsidR="00BD048D" w:rsidRPr="00133ADC">
        <w:rPr>
          <w:rFonts w:ascii="Times New Roman" w:eastAsia="Times New Roman" w:hAnsi="Times New Roman" w:cs="Times New Roman"/>
          <w:sz w:val="28"/>
          <w:szCs w:val="28"/>
          <w:lang w:val="en-ZA"/>
        </w:rPr>
        <w:t xml:space="preserve"> supported by disclosed statements and documents.</w:t>
      </w:r>
    </w:p>
    <w:p w:rsidR="00BD048D" w:rsidRDefault="00BD048D" w:rsidP="00BD048D">
      <w:pPr>
        <w:pStyle w:val="ListParagraph"/>
        <w:spacing w:line="480" w:lineRule="auto"/>
        <w:ind w:left="1080"/>
        <w:jc w:val="both"/>
        <w:rPr>
          <w:rFonts w:ascii="Times New Roman" w:eastAsia="Times New Roman" w:hAnsi="Times New Roman" w:cs="Times New Roman"/>
          <w:sz w:val="28"/>
          <w:szCs w:val="28"/>
          <w:lang w:val="en-ZA"/>
        </w:rPr>
      </w:pPr>
    </w:p>
    <w:p w:rsidR="00BD048D" w:rsidRPr="00B13898" w:rsidRDefault="00B13898" w:rsidP="00B13898">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w:t>
      </w:r>
      <w:r>
        <w:rPr>
          <w:rFonts w:ascii="Times New Roman" w:eastAsia="Times New Roman" w:hAnsi="Times New Roman" w:cs="Times New Roman"/>
          <w:sz w:val="28"/>
          <w:szCs w:val="28"/>
          <w:lang w:val="en-ZA"/>
        </w:rPr>
        <w:tab/>
      </w:r>
      <w:r w:rsidR="00133ADC" w:rsidRPr="00B13898">
        <w:rPr>
          <w:rFonts w:ascii="Times New Roman" w:eastAsia="Times New Roman" w:hAnsi="Times New Roman" w:cs="Times New Roman"/>
          <w:sz w:val="28"/>
          <w:szCs w:val="28"/>
          <w:lang w:val="en-ZA"/>
        </w:rPr>
        <w:t>M</w:t>
      </w:r>
      <w:r w:rsidR="00BD048D" w:rsidRPr="00B13898">
        <w:rPr>
          <w:rFonts w:ascii="Times New Roman" w:eastAsia="Times New Roman" w:hAnsi="Times New Roman" w:cs="Times New Roman"/>
          <w:sz w:val="28"/>
          <w:szCs w:val="28"/>
          <w:lang w:val="en-ZA"/>
        </w:rPr>
        <w:t xml:space="preserve">y view is that the Appellants’ claim to all the material gathered in the investigation and the identity of the sources thereof, would </w:t>
      </w:r>
      <w:r w:rsidR="00BD048D" w:rsidRPr="00B13898">
        <w:rPr>
          <w:rFonts w:ascii="Times New Roman" w:eastAsia="Times New Roman" w:hAnsi="Times New Roman" w:cs="Times New Roman"/>
          <w:sz w:val="28"/>
          <w:szCs w:val="28"/>
          <w:lang w:val="en-ZA"/>
        </w:rPr>
        <w:lastRenderedPageBreak/>
        <w:t>militate against the work of the Commission.  The effective functioning of the Commission would frequently depend on information received and market data which the sources may justifiably regard as confidential.  I accept the position of the Commission that their offer to protect confidential sources of information in return for their deleting same from being used in the hearing is a fair compromise in the public interest.</w:t>
      </w:r>
    </w:p>
    <w:p w:rsidR="00281094" w:rsidRPr="009644D2" w:rsidRDefault="00281094" w:rsidP="009644D2">
      <w:pPr>
        <w:spacing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r>
    </w:p>
    <w:p w:rsidR="009644D2" w:rsidRDefault="00B13898" w:rsidP="00B13898">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(7)</w:t>
      </w:r>
      <w:r>
        <w:rPr>
          <w:rFonts w:ascii="Times New Roman" w:eastAsia="Times New Roman" w:hAnsi="Times New Roman" w:cs="Times New Roman"/>
          <w:sz w:val="28"/>
          <w:szCs w:val="28"/>
          <w:lang w:val="en-ZA"/>
        </w:rPr>
        <w:tab/>
        <w:t xml:space="preserve">My conclusion derives from my conviction that the </w:t>
      </w:r>
      <w:r w:rsidR="006B4049">
        <w:rPr>
          <w:rFonts w:ascii="Times New Roman" w:eastAsia="Times New Roman" w:hAnsi="Times New Roman" w:cs="Times New Roman"/>
          <w:sz w:val="28"/>
          <w:szCs w:val="28"/>
          <w:lang w:val="en-ZA"/>
        </w:rPr>
        <w:t>Act confers wide discretion on the Commission and f</w:t>
      </w:r>
      <w:r w:rsidR="004A6560">
        <w:rPr>
          <w:rFonts w:ascii="Times New Roman" w:eastAsia="Times New Roman" w:hAnsi="Times New Roman" w:cs="Times New Roman"/>
          <w:sz w:val="28"/>
          <w:szCs w:val="28"/>
          <w:lang w:val="en-ZA"/>
        </w:rPr>
        <w:t>rom</w:t>
      </w:r>
      <w:r w:rsidR="006B4049">
        <w:rPr>
          <w:rFonts w:ascii="Times New Roman" w:eastAsia="Times New Roman" w:hAnsi="Times New Roman" w:cs="Times New Roman"/>
          <w:sz w:val="28"/>
          <w:szCs w:val="28"/>
          <w:lang w:val="en-ZA"/>
        </w:rPr>
        <w:t xml:space="preserve"> the tone and context of the exchange of communications between the parties that there is good faith shown by the Board to work out an acceptable procedure even though the Act makes the Board the final arbiter of their procedure.  In </w:t>
      </w:r>
      <w:r w:rsidR="006B4049">
        <w:rPr>
          <w:rFonts w:ascii="Times New Roman" w:eastAsia="Times New Roman" w:hAnsi="Times New Roman" w:cs="Times New Roman"/>
          <w:i/>
          <w:sz w:val="28"/>
          <w:szCs w:val="28"/>
          <w:lang w:val="en-ZA"/>
        </w:rPr>
        <w:t>Bushell v Secretary of State for the Environment</w:t>
      </w:r>
      <w:r w:rsidR="006B4049">
        <w:rPr>
          <w:rFonts w:ascii="Times New Roman" w:eastAsia="Times New Roman" w:hAnsi="Times New Roman" w:cs="Times New Roman"/>
          <w:sz w:val="28"/>
          <w:szCs w:val="28"/>
          <w:lang w:val="en-ZA"/>
        </w:rPr>
        <w:t xml:space="preserve"> 1981 AC 75, at 96C-E it was said that fairness required objectors to a draft scheme</w:t>
      </w:r>
      <w:r>
        <w:rPr>
          <w:rFonts w:ascii="Times New Roman" w:eastAsia="Times New Roman" w:hAnsi="Times New Roman" w:cs="Times New Roman"/>
          <w:sz w:val="28"/>
          <w:szCs w:val="28"/>
          <w:lang w:val="en-ZA"/>
        </w:rPr>
        <w:t xml:space="preserve"> may</w:t>
      </w:r>
      <w:r w:rsidR="006B4049">
        <w:rPr>
          <w:rFonts w:ascii="Times New Roman" w:eastAsia="Times New Roman" w:hAnsi="Times New Roman" w:cs="Times New Roman"/>
          <w:sz w:val="28"/>
          <w:szCs w:val="28"/>
          <w:lang w:val="en-ZA"/>
        </w:rPr>
        <w:t xml:space="preserve"> be given information and reasons relied upon by the Department, even though a final decision was far off.</w:t>
      </w:r>
    </w:p>
    <w:p w:rsidR="006B4049" w:rsidRDefault="006B4049" w:rsidP="006B4049">
      <w:pPr>
        <w:spacing w:line="480" w:lineRule="auto"/>
        <w:ind w:left="720"/>
        <w:jc w:val="both"/>
        <w:rPr>
          <w:rFonts w:ascii="Times New Roman" w:eastAsia="Times New Roman" w:hAnsi="Times New Roman" w:cs="Times New Roman"/>
          <w:sz w:val="28"/>
          <w:szCs w:val="28"/>
          <w:lang w:val="en-ZA"/>
        </w:rPr>
      </w:pPr>
    </w:p>
    <w:p w:rsidR="006B4049" w:rsidRDefault="00B13898" w:rsidP="00B13898">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(8)</w:t>
      </w:r>
      <w:r>
        <w:rPr>
          <w:rFonts w:ascii="Times New Roman" w:eastAsia="Times New Roman" w:hAnsi="Times New Roman" w:cs="Times New Roman"/>
          <w:sz w:val="28"/>
          <w:szCs w:val="28"/>
          <w:lang w:val="en-ZA"/>
        </w:rPr>
        <w:tab/>
      </w:r>
      <w:r w:rsidR="006B4049">
        <w:rPr>
          <w:rFonts w:ascii="Times New Roman" w:eastAsia="Times New Roman" w:hAnsi="Times New Roman" w:cs="Times New Roman"/>
          <w:sz w:val="28"/>
          <w:szCs w:val="28"/>
          <w:lang w:val="en-ZA"/>
        </w:rPr>
        <w:t>The Commission’s functions are onerous and enormous.</w:t>
      </w:r>
      <w:r>
        <w:rPr>
          <w:rFonts w:ascii="Times New Roman" w:eastAsia="Times New Roman" w:hAnsi="Times New Roman" w:cs="Times New Roman"/>
          <w:sz w:val="28"/>
          <w:szCs w:val="28"/>
          <w:lang w:val="en-ZA"/>
        </w:rPr>
        <w:t xml:space="preserve">  See sections 31 to 36 of the Act.  This set out a host of anti-competition practices to be investigated by the Commission.</w:t>
      </w:r>
      <w:r w:rsidR="006B4049">
        <w:rPr>
          <w:rFonts w:ascii="Times New Roman" w:eastAsia="Times New Roman" w:hAnsi="Times New Roman" w:cs="Times New Roman"/>
          <w:sz w:val="28"/>
          <w:szCs w:val="28"/>
          <w:lang w:val="en-ZA"/>
        </w:rPr>
        <w:t xml:space="preserve">  Lord Diplock said this about the duty of fairness in the context of an investigation by the monopolies and mergers Commission in </w:t>
      </w:r>
      <w:r w:rsidR="006B4049">
        <w:rPr>
          <w:rFonts w:ascii="Times New Roman" w:eastAsia="Times New Roman" w:hAnsi="Times New Roman" w:cs="Times New Roman"/>
          <w:i/>
          <w:sz w:val="28"/>
          <w:szCs w:val="28"/>
          <w:lang w:val="en-ZA"/>
        </w:rPr>
        <w:t xml:space="preserve">Hoffan-La Roche &amp; Co AG v The Secretary for Trade avid Industry </w:t>
      </w:r>
      <w:r w:rsidR="006B4049" w:rsidRPr="004131DA">
        <w:rPr>
          <w:rFonts w:ascii="Times New Roman" w:eastAsia="Times New Roman" w:hAnsi="Times New Roman" w:cs="Times New Roman"/>
          <w:sz w:val="28"/>
          <w:szCs w:val="28"/>
          <w:lang w:val="en-ZA"/>
        </w:rPr>
        <w:t>1975 AC 295 at 368 D :</w:t>
      </w:r>
    </w:p>
    <w:p w:rsidR="004131DA" w:rsidRDefault="007772EE" w:rsidP="00B13898">
      <w:pPr>
        <w:spacing w:line="480" w:lineRule="auto"/>
        <w:ind w:left="216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“The Commission makes its own investigation into facts.  It does not adjudicate upon a lis between contending parties.  The adversary procedure followed in a court of law is not appropriate in its investigations.  It has a wide discretion as to how they should be conducted.  Nevertheless, I would accept it is the duty of the Commissioners to observe the rules of natural justice in the course of their investigation – which means no more than they must act fairly in giving to the person whose activities are being investigated reasonable opportunity to put forward facts and arguments in justification of his conduct of those activities before they reach a conclusion which may affect him adversely.”</w:t>
      </w:r>
    </w:p>
    <w:p w:rsidR="004131DA" w:rsidRDefault="004131DA" w:rsidP="004131DA">
      <w:p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As Wade &amp; Forsyth (op cit) put it:</w:t>
      </w:r>
    </w:p>
    <w:p w:rsidR="004131DA" w:rsidRDefault="004131DA" w:rsidP="004131DA">
      <w:pPr>
        <w:spacing w:line="480" w:lineRule="auto"/>
        <w:ind w:left="144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“But without quoting chapter and verse, they must give him a fair opportunity to contradict what is said against him as by g</w:t>
      </w:r>
      <w:r w:rsidR="00B13898">
        <w:rPr>
          <w:rFonts w:ascii="Times New Roman" w:eastAsia="Times New Roman" w:hAnsi="Times New Roman" w:cs="Times New Roman"/>
          <w:sz w:val="28"/>
          <w:szCs w:val="28"/>
          <w:lang w:val="en-ZA"/>
        </w:rPr>
        <w:t>iving him an outline of the char</w:t>
      </w:r>
      <w:r>
        <w:rPr>
          <w:rFonts w:ascii="Times New Roman" w:eastAsia="Times New Roman" w:hAnsi="Times New Roman" w:cs="Times New Roman"/>
          <w:sz w:val="28"/>
          <w:szCs w:val="28"/>
          <w:lang w:val="en-ZA"/>
        </w:rPr>
        <w:t>ge, and if their information is so confidential that they cannot reveal it even in general</w:t>
      </w:r>
      <w:r w:rsidR="004A6560">
        <w:rPr>
          <w:rFonts w:ascii="Times New Roman" w:eastAsia="Times New Roman" w:hAnsi="Times New Roman" w:cs="Times New Roman"/>
          <w:sz w:val="28"/>
          <w:szCs w:val="28"/>
          <w:lang w:val="en-ZA"/>
        </w:rPr>
        <w:t xml:space="preserve"> terms, they should not use it.”</w:t>
      </w:r>
    </w:p>
    <w:p w:rsidR="004131DA" w:rsidRDefault="004131DA" w:rsidP="004131DA">
      <w:p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r>
    </w:p>
    <w:p w:rsidR="004131DA" w:rsidRDefault="004131DA" w:rsidP="004131DA">
      <w:pPr>
        <w:spacing w:line="480" w:lineRule="auto"/>
        <w:ind w:left="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Lord D</w:t>
      </w:r>
      <w:r w:rsidR="00B13898">
        <w:rPr>
          <w:rFonts w:ascii="Times New Roman" w:eastAsia="Times New Roman" w:hAnsi="Times New Roman" w:cs="Times New Roman"/>
          <w:sz w:val="28"/>
          <w:szCs w:val="28"/>
          <w:lang w:val="en-ZA"/>
        </w:rPr>
        <w:t>e</w:t>
      </w:r>
      <w:r>
        <w:rPr>
          <w:rFonts w:ascii="Times New Roman" w:eastAsia="Times New Roman" w:hAnsi="Times New Roman" w:cs="Times New Roman"/>
          <w:sz w:val="28"/>
          <w:szCs w:val="28"/>
          <w:lang w:val="en-ZA"/>
        </w:rPr>
        <w:t>ning MR has said that the rules of natural justice must not be stretched too far (</w:t>
      </w:r>
      <w:r w:rsidRPr="004131DA">
        <w:rPr>
          <w:rFonts w:ascii="Times New Roman" w:eastAsia="Times New Roman" w:hAnsi="Times New Roman" w:cs="Times New Roman"/>
          <w:i/>
          <w:sz w:val="28"/>
          <w:szCs w:val="28"/>
          <w:lang w:val="en-ZA"/>
        </w:rPr>
        <w:t>R v Race Relations Board, ex p. Selvarajan</w:t>
      </w:r>
      <w:r>
        <w:rPr>
          <w:rFonts w:ascii="Times New Roman" w:eastAsia="Times New Roman" w:hAnsi="Times New Roman" w:cs="Times New Roman"/>
          <w:sz w:val="28"/>
          <w:szCs w:val="28"/>
          <w:lang w:val="en-ZA"/>
        </w:rPr>
        <w:t xml:space="preserve"> 1975 IWLR 1686.  The position is summed up thus by Lord Mustill in </w:t>
      </w:r>
      <w:r>
        <w:rPr>
          <w:rFonts w:ascii="Times New Roman" w:eastAsia="Times New Roman" w:hAnsi="Times New Roman" w:cs="Times New Roman"/>
          <w:i/>
          <w:sz w:val="28"/>
          <w:szCs w:val="28"/>
          <w:lang w:val="en-ZA"/>
        </w:rPr>
        <w:t>R v Secretary of State for the Home Department, ex Doody:</w:t>
      </w:r>
      <w:r>
        <w:rPr>
          <w:rFonts w:ascii="Times New Roman" w:eastAsia="Times New Roman" w:hAnsi="Times New Roman" w:cs="Times New Roman"/>
          <w:sz w:val="28"/>
          <w:szCs w:val="28"/>
          <w:lang w:val="en-ZA"/>
        </w:rPr>
        <w:t xml:space="preserve"> (1994) </w:t>
      </w:r>
      <w:r w:rsidR="007772EE">
        <w:rPr>
          <w:rFonts w:ascii="Times New Roman" w:eastAsia="Times New Roman" w:hAnsi="Times New Roman" w:cs="Times New Roman"/>
          <w:sz w:val="28"/>
          <w:szCs w:val="28"/>
          <w:lang w:val="en-ZA"/>
        </w:rPr>
        <w:t>1 AC 531 at 560:-</w:t>
      </w:r>
    </w:p>
    <w:p w:rsidR="007772EE" w:rsidRDefault="007772EE" w:rsidP="007772EE">
      <w:pPr>
        <w:spacing w:line="480" w:lineRule="auto"/>
        <w:ind w:left="144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“From [the oft-cited authorities], I derive that (1) where an Act of Parliament confers an administrative power there is a presumption that it will be exercised in a manner which is fair in all the circumstances.  (2) The standards of fairness are not immutable.  They may change with the passage of time, both in the general and in their application to decisions of a particular type.  (3) The principles of fairness are not to be applied by rote identically in every situation.  What fairness demands is dependent on the context of the decision, and this is to be taken into account in all its aspects.  (4) An essential feature of the context is the statute which creates the discretion, as </w:t>
      </w:r>
      <w:r>
        <w:rPr>
          <w:rFonts w:ascii="Times New Roman" w:eastAsia="Times New Roman" w:hAnsi="Times New Roman" w:cs="Times New Roman"/>
          <w:sz w:val="28"/>
          <w:szCs w:val="28"/>
          <w:lang w:val="en-ZA"/>
        </w:rPr>
        <w:lastRenderedPageBreak/>
        <w:t xml:space="preserve">regards both its language and the shape of the legal and administrative system within which the decision is taken.  (5) Fairness will very often require that a person who may be adversely affected by the decision will have an opportunity to make representations on his </w:t>
      </w:r>
      <w:r w:rsidR="00E4514A">
        <w:rPr>
          <w:rFonts w:ascii="Times New Roman" w:eastAsia="Times New Roman" w:hAnsi="Times New Roman" w:cs="Times New Roman"/>
          <w:sz w:val="28"/>
          <w:szCs w:val="28"/>
          <w:lang w:val="en-ZA"/>
        </w:rPr>
        <w:t>own behalf either before the decision is taken with a view to producing a favourable result; or after it is taken, with a view to producing a favourable result; or after it is taken, with a view to procuring its modification; or both.  (6) Since the person affected usually cannot make worthwhile representations without knowing what factors may weigh against his interests fairness will very often require that he is informed of the gist of the case which he has to answer.”</w:t>
      </w:r>
    </w:p>
    <w:p w:rsidR="004131DA" w:rsidRDefault="004131DA" w:rsidP="004131DA">
      <w:pPr>
        <w:spacing w:line="480" w:lineRule="auto"/>
        <w:jc w:val="both"/>
        <w:rPr>
          <w:rFonts w:ascii="Times New Roman" w:eastAsia="Times New Roman" w:hAnsi="Times New Roman" w:cs="Times New Roman"/>
          <w:sz w:val="28"/>
          <w:szCs w:val="28"/>
          <w:lang w:val="en-ZA"/>
        </w:rPr>
      </w:pPr>
    </w:p>
    <w:p w:rsidR="004131DA" w:rsidRDefault="00B13898" w:rsidP="004131DA">
      <w:pPr>
        <w:spacing w:line="480" w:lineRule="auto"/>
        <w:jc w:val="both"/>
        <w:rPr>
          <w:rFonts w:ascii="Times New Roman" w:eastAsia="Times New Roman" w:hAnsi="Times New Roman" w:cs="Times New Roman"/>
          <w:b/>
          <w:sz w:val="28"/>
          <w:szCs w:val="28"/>
          <w:u w:val="single"/>
          <w:lang w:val="en-ZA"/>
        </w:rPr>
      </w:pPr>
      <w:r w:rsidRPr="00B13898">
        <w:rPr>
          <w:rFonts w:ascii="Times New Roman" w:eastAsia="Times New Roman" w:hAnsi="Times New Roman" w:cs="Times New Roman"/>
          <w:b/>
          <w:sz w:val="28"/>
          <w:szCs w:val="28"/>
          <w:lang w:val="en-ZA"/>
        </w:rPr>
        <w:t xml:space="preserve">[14] </w:t>
      </w:r>
      <w:r w:rsidR="004131DA">
        <w:rPr>
          <w:rFonts w:ascii="Times New Roman" w:eastAsia="Times New Roman" w:hAnsi="Times New Roman" w:cs="Times New Roman"/>
          <w:b/>
          <w:sz w:val="28"/>
          <w:szCs w:val="28"/>
          <w:u w:val="single"/>
          <w:lang w:val="en-ZA"/>
        </w:rPr>
        <w:t>The Nature and Duration of the Hearing</w:t>
      </w:r>
    </w:p>
    <w:p w:rsidR="004131DA" w:rsidRDefault="00B13898" w:rsidP="00B13898">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w:t>
      </w:r>
      <w:r>
        <w:rPr>
          <w:rFonts w:ascii="Times New Roman" w:eastAsia="Times New Roman" w:hAnsi="Times New Roman" w:cs="Times New Roman"/>
          <w:sz w:val="28"/>
          <w:szCs w:val="28"/>
          <w:lang w:val="en-ZA"/>
        </w:rPr>
        <w:tab/>
      </w:r>
      <w:r w:rsidR="004131DA">
        <w:rPr>
          <w:rFonts w:ascii="Times New Roman" w:eastAsia="Times New Roman" w:hAnsi="Times New Roman" w:cs="Times New Roman"/>
          <w:sz w:val="28"/>
          <w:szCs w:val="28"/>
          <w:lang w:val="en-ZA"/>
        </w:rPr>
        <w:t xml:space="preserve">This Commission is </w:t>
      </w:r>
      <w:r w:rsidR="00CC46BA">
        <w:rPr>
          <w:rFonts w:ascii="Times New Roman" w:eastAsia="Times New Roman" w:hAnsi="Times New Roman" w:cs="Times New Roman"/>
          <w:sz w:val="28"/>
          <w:szCs w:val="28"/>
          <w:lang w:val="en-ZA"/>
        </w:rPr>
        <w:t>charged</w:t>
      </w:r>
      <w:r w:rsidR="004131DA">
        <w:rPr>
          <w:rFonts w:ascii="Times New Roman" w:eastAsia="Times New Roman" w:hAnsi="Times New Roman" w:cs="Times New Roman"/>
          <w:sz w:val="28"/>
          <w:szCs w:val="28"/>
          <w:lang w:val="en-ZA"/>
        </w:rPr>
        <w:t xml:space="preserve"> </w:t>
      </w:r>
      <w:r w:rsidR="00CC46BA">
        <w:rPr>
          <w:rFonts w:ascii="Times New Roman" w:eastAsia="Times New Roman" w:hAnsi="Times New Roman" w:cs="Times New Roman"/>
          <w:sz w:val="28"/>
          <w:szCs w:val="28"/>
          <w:lang w:val="en-ZA"/>
        </w:rPr>
        <w:t>with polic</w:t>
      </w:r>
      <w:r>
        <w:rPr>
          <w:rFonts w:ascii="Times New Roman" w:eastAsia="Times New Roman" w:hAnsi="Times New Roman" w:cs="Times New Roman"/>
          <w:sz w:val="28"/>
          <w:szCs w:val="28"/>
          <w:lang w:val="en-ZA"/>
        </w:rPr>
        <w:t>ing</w:t>
      </w:r>
      <w:r w:rsidR="00CC46BA">
        <w:rPr>
          <w:rFonts w:ascii="Times New Roman" w:eastAsia="Times New Roman" w:hAnsi="Times New Roman" w:cs="Times New Roman"/>
          <w:sz w:val="28"/>
          <w:szCs w:val="28"/>
          <w:lang w:val="en-ZA"/>
        </w:rPr>
        <w:t xml:space="preserve"> a very important area of the </w:t>
      </w:r>
      <w:r w:rsidR="00122157">
        <w:rPr>
          <w:rFonts w:ascii="Times New Roman" w:eastAsia="Times New Roman" w:hAnsi="Times New Roman" w:cs="Times New Roman"/>
          <w:sz w:val="28"/>
          <w:szCs w:val="28"/>
          <w:lang w:val="en-ZA"/>
        </w:rPr>
        <w:t>l</w:t>
      </w:r>
      <w:r w:rsidR="00CC46BA">
        <w:rPr>
          <w:rFonts w:ascii="Times New Roman" w:eastAsia="Times New Roman" w:hAnsi="Times New Roman" w:cs="Times New Roman"/>
          <w:sz w:val="28"/>
          <w:szCs w:val="28"/>
          <w:lang w:val="en-ZA"/>
        </w:rPr>
        <w:t xml:space="preserve">ivelihood of the nation – the economy.  At common law, competition was controlled by the crude laws of supply and demand.  This was supported by </w:t>
      </w:r>
      <w:r>
        <w:rPr>
          <w:rFonts w:ascii="Times New Roman" w:eastAsia="Times New Roman" w:hAnsi="Times New Roman" w:cs="Times New Roman"/>
          <w:sz w:val="28"/>
          <w:szCs w:val="28"/>
          <w:lang w:val="en-ZA"/>
        </w:rPr>
        <w:t xml:space="preserve">classical </w:t>
      </w:r>
      <w:r w:rsidR="00CC46BA">
        <w:rPr>
          <w:rFonts w:ascii="Times New Roman" w:eastAsia="Times New Roman" w:hAnsi="Times New Roman" w:cs="Times New Roman"/>
          <w:sz w:val="28"/>
          <w:szCs w:val="28"/>
          <w:lang w:val="en-ZA"/>
        </w:rPr>
        <w:t>economic theory</w:t>
      </w:r>
      <w:r w:rsidR="00FE4F11">
        <w:rPr>
          <w:rFonts w:ascii="Times New Roman" w:eastAsia="Times New Roman" w:hAnsi="Times New Roman" w:cs="Times New Roman"/>
          <w:sz w:val="28"/>
          <w:szCs w:val="28"/>
          <w:lang w:val="en-ZA"/>
        </w:rPr>
        <w:t xml:space="preserve">.  Somehow it </w:t>
      </w:r>
      <w:r>
        <w:rPr>
          <w:rFonts w:ascii="Times New Roman" w:eastAsia="Times New Roman" w:hAnsi="Times New Roman" w:cs="Times New Roman"/>
          <w:sz w:val="28"/>
          <w:szCs w:val="28"/>
          <w:lang w:val="en-ZA"/>
        </w:rPr>
        <w:t xml:space="preserve">worked </w:t>
      </w:r>
      <w:r w:rsidR="00FE4F11">
        <w:rPr>
          <w:rFonts w:ascii="Times New Roman" w:eastAsia="Times New Roman" w:hAnsi="Times New Roman" w:cs="Times New Roman"/>
          <w:sz w:val="28"/>
          <w:szCs w:val="28"/>
          <w:lang w:val="en-ZA"/>
        </w:rPr>
        <w:t>until wor</w:t>
      </w:r>
      <w:r>
        <w:rPr>
          <w:rFonts w:ascii="Times New Roman" w:eastAsia="Times New Roman" w:hAnsi="Times New Roman" w:cs="Times New Roman"/>
          <w:sz w:val="28"/>
          <w:szCs w:val="28"/>
          <w:lang w:val="en-ZA"/>
        </w:rPr>
        <w:t>l</w:t>
      </w:r>
      <w:r w:rsidR="00FE4F11">
        <w:rPr>
          <w:rFonts w:ascii="Times New Roman" w:eastAsia="Times New Roman" w:hAnsi="Times New Roman" w:cs="Times New Roman"/>
          <w:sz w:val="28"/>
          <w:szCs w:val="28"/>
          <w:lang w:val="en-ZA"/>
        </w:rPr>
        <w:t>d resources appear to have dwindled and economic competition depended on a number of factors</w:t>
      </w:r>
      <w:r>
        <w:rPr>
          <w:rFonts w:ascii="Times New Roman" w:eastAsia="Times New Roman" w:hAnsi="Times New Roman" w:cs="Times New Roman"/>
          <w:sz w:val="28"/>
          <w:szCs w:val="28"/>
          <w:lang w:val="en-ZA"/>
        </w:rPr>
        <w:t>,</w:t>
      </w:r>
      <w:r w:rsidR="00FE4F11">
        <w:rPr>
          <w:rFonts w:ascii="Times New Roman" w:eastAsia="Times New Roman" w:hAnsi="Times New Roman" w:cs="Times New Roman"/>
          <w:sz w:val="28"/>
          <w:szCs w:val="28"/>
          <w:lang w:val="en-ZA"/>
        </w:rPr>
        <w:t xml:space="preserve"> including even the </w:t>
      </w:r>
      <w:r w:rsidR="00FE4F11">
        <w:rPr>
          <w:rFonts w:ascii="Times New Roman" w:eastAsia="Times New Roman" w:hAnsi="Times New Roman" w:cs="Times New Roman"/>
          <w:sz w:val="28"/>
          <w:szCs w:val="28"/>
          <w:lang w:val="en-ZA"/>
        </w:rPr>
        <w:lastRenderedPageBreak/>
        <w:t>control of the nation’s cur</w:t>
      </w:r>
      <w:r>
        <w:rPr>
          <w:rFonts w:ascii="Times New Roman" w:eastAsia="Times New Roman" w:hAnsi="Times New Roman" w:cs="Times New Roman"/>
          <w:sz w:val="28"/>
          <w:szCs w:val="28"/>
          <w:lang w:val="en-ZA"/>
        </w:rPr>
        <w:t>rency.  Banks manipulated the LI</w:t>
      </w:r>
      <w:r w:rsidR="00FE4F11">
        <w:rPr>
          <w:rFonts w:ascii="Times New Roman" w:eastAsia="Times New Roman" w:hAnsi="Times New Roman" w:cs="Times New Roman"/>
          <w:sz w:val="28"/>
          <w:szCs w:val="28"/>
          <w:lang w:val="en-ZA"/>
        </w:rPr>
        <w:t>BOR ra</w:t>
      </w:r>
      <w:r w:rsidR="00AF3B13">
        <w:rPr>
          <w:rFonts w:ascii="Times New Roman" w:eastAsia="Times New Roman" w:hAnsi="Times New Roman" w:cs="Times New Roman"/>
          <w:sz w:val="28"/>
          <w:szCs w:val="28"/>
          <w:lang w:val="en-ZA"/>
        </w:rPr>
        <w:t>tes</w:t>
      </w:r>
      <w:r w:rsidR="00FE4F11">
        <w:rPr>
          <w:rFonts w:ascii="Times New Roman" w:eastAsia="Times New Roman" w:hAnsi="Times New Roman" w:cs="Times New Roman"/>
          <w:sz w:val="28"/>
          <w:szCs w:val="28"/>
          <w:lang w:val="en-ZA"/>
        </w:rPr>
        <w:t xml:space="preserve"> </w:t>
      </w:r>
      <w:r w:rsidR="00AF3B13">
        <w:rPr>
          <w:rFonts w:ascii="Times New Roman" w:eastAsia="Times New Roman" w:hAnsi="Times New Roman" w:cs="Times New Roman"/>
          <w:sz w:val="28"/>
          <w:szCs w:val="28"/>
          <w:lang w:val="en-ZA"/>
        </w:rPr>
        <w:t>and what George Brown</w:t>
      </w:r>
      <w:r>
        <w:rPr>
          <w:rFonts w:ascii="Times New Roman" w:eastAsia="Times New Roman" w:hAnsi="Times New Roman" w:cs="Times New Roman"/>
          <w:sz w:val="28"/>
          <w:szCs w:val="28"/>
          <w:lang w:val="en-ZA"/>
        </w:rPr>
        <w:t>,</w:t>
      </w:r>
      <w:r w:rsidR="00AF3B13">
        <w:rPr>
          <w:rFonts w:ascii="Times New Roman" w:eastAsia="Times New Roman" w:hAnsi="Times New Roman" w:cs="Times New Roman"/>
          <w:sz w:val="28"/>
          <w:szCs w:val="28"/>
          <w:lang w:val="en-ZA"/>
        </w:rPr>
        <w:t xml:space="preserve"> former Labour Deputy Leader </w:t>
      </w:r>
      <w:r>
        <w:rPr>
          <w:rFonts w:ascii="Times New Roman" w:eastAsia="Times New Roman" w:hAnsi="Times New Roman" w:cs="Times New Roman"/>
          <w:sz w:val="28"/>
          <w:szCs w:val="28"/>
          <w:lang w:val="en-ZA"/>
        </w:rPr>
        <w:t xml:space="preserve">of Great Britain and Ireland </w:t>
      </w:r>
      <w:r w:rsidR="00AF3B13">
        <w:rPr>
          <w:rFonts w:ascii="Times New Roman" w:eastAsia="Times New Roman" w:hAnsi="Times New Roman" w:cs="Times New Roman"/>
          <w:sz w:val="28"/>
          <w:szCs w:val="28"/>
          <w:lang w:val="en-ZA"/>
        </w:rPr>
        <w:t xml:space="preserve">as </w:t>
      </w:r>
      <w:r>
        <w:rPr>
          <w:rFonts w:ascii="Times New Roman" w:eastAsia="Times New Roman" w:hAnsi="Times New Roman" w:cs="Times New Roman"/>
          <w:sz w:val="28"/>
          <w:szCs w:val="28"/>
          <w:lang w:val="en-ZA"/>
        </w:rPr>
        <w:t>“</w:t>
      </w:r>
      <w:r w:rsidR="00AF3B13">
        <w:rPr>
          <w:rFonts w:ascii="Times New Roman" w:eastAsia="Times New Roman" w:hAnsi="Times New Roman" w:cs="Times New Roman"/>
          <w:sz w:val="28"/>
          <w:szCs w:val="28"/>
          <w:lang w:val="en-ZA"/>
        </w:rPr>
        <w:t>the g</w:t>
      </w:r>
      <w:r>
        <w:rPr>
          <w:rFonts w:ascii="Times New Roman" w:eastAsia="Times New Roman" w:hAnsi="Times New Roman" w:cs="Times New Roman"/>
          <w:sz w:val="28"/>
          <w:szCs w:val="28"/>
          <w:lang w:val="en-ZA"/>
        </w:rPr>
        <w:t>nomes</w:t>
      </w:r>
      <w:r w:rsidR="00AF3B13">
        <w:rPr>
          <w:rFonts w:ascii="Times New Roman" w:eastAsia="Times New Roman" w:hAnsi="Times New Roman" w:cs="Times New Roman"/>
          <w:sz w:val="28"/>
          <w:szCs w:val="28"/>
          <w:lang w:val="en-ZA"/>
        </w:rPr>
        <w:t xml:space="preserve"> of Zurich</w:t>
      </w:r>
      <w:r>
        <w:rPr>
          <w:rFonts w:ascii="Times New Roman" w:eastAsia="Times New Roman" w:hAnsi="Times New Roman" w:cs="Times New Roman"/>
          <w:sz w:val="28"/>
          <w:szCs w:val="28"/>
          <w:lang w:val="en-ZA"/>
        </w:rPr>
        <w:t>”</w:t>
      </w:r>
      <w:r w:rsidR="00AF3B13">
        <w:rPr>
          <w:rFonts w:ascii="Times New Roman" w:eastAsia="Times New Roman" w:hAnsi="Times New Roman" w:cs="Times New Roman"/>
          <w:sz w:val="28"/>
          <w:szCs w:val="28"/>
          <w:lang w:val="en-ZA"/>
        </w:rPr>
        <w:t xml:space="preserve"> manipulated the rates of currency exchange</w:t>
      </w:r>
      <w:r>
        <w:rPr>
          <w:rFonts w:ascii="Times New Roman" w:eastAsia="Times New Roman" w:hAnsi="Times New Roman" w:cs="Times New Roman"/>
          <w:sz w:val="28"/>
          <w:szCs w:val="28"/>
          <w:lang w:val="en-ZA"/>
        </w:rPr>
        <w:t>s</w:t>
      </w:r>
      <w:r w:rsidR="00AF3B13">
        <w:rPr>
          <w:rFonts w:ascii="Times New Roman" w:eastAsia="Times New Roman" w:hAnsi="Times New Roman" w:cs="Times New Roman"/>
          <w:sz w:val="28"/>
          <w:szCs w:val="28"/>
          <w:lang w:val="en-ZA"/>
        </w:rPr>
        <w:t>.</w:t>
      </w:r>
    </w:p>
    <w:p w:rsidR="00AF3B13" w:rsidRDefault="00AF3B13" w:rsidP="00CC46BA">
      <w:pPr>
        <w:spacing w:line="480" w:lineRule="auto"/>
        <w:ind w:left="720"/>
        <w:jc w:val="both"/>
        <w:rPr>
          <w:rFonts w:ascii="Times New Roman" w:eastAsia="Times New Roman" w:hAnsi="Times New Roman" w:cs="Times New Roman"/>
          <w:sz w:val="28"/>
          <w:szCs w:val="28"/>
          <w:lang w:val="en-ZA"/>
        </w:rPr>
      </w:pPr>
    </w:p>
    <w:p w:rsidR="00AF3B13" w:rsidRDefault="00B13898" w:rsidP="00B13898">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w:t>
      </w:r>
      <w:r>
        <w:rPr>
          <w:rFonts w:ascii="Times New Roman" w:eastAsia="Times New Roman" w:hAnsi="Times New Roman" w:cs="Times New Roman"/>
          <w:sz w:val="28"/>
          <w:szCs w:val="28"/>
          <w:lang w:val="en-ZA"/>
        </w:rPr>
        <w:tab/>
      </w:r>
      <w:r w:rsidR="00AF3B13">
        <w:rPr>
          <w:rFonts w:ascii="Times New Roman" w:eastAsia="Times New Roman" w:hAnsi="Times New Roman" w:cs="Times New Roman"/>
          <w:sz w:val="28"/>
          <w:szCs w:val="28"/>
          <w:lang w:val="en-ZA"/>
        </w:rPr>
        <w:t>For fairly small countries any arti</w:t>
      </w:r>
      <w:r>
        <w:rPr>
          <w:rFonts w:ascii="Times New Roman" w:eastAsia="Times New Roman" w:hAnsi="Times New Roman" w:cs="Times New Roman"/>
          <w:sz w:val="28"/>
          <w:szCs w:val="28"/>
          <w:lang w:val="en-ZA"/>
        </w:rPr>
        <w:t>ficial tinkering of the economy</w:t>
      </w:r>
      <w:r w:rsidR="00AF3B13">
        <w:rPr>
          <w:rFonts w:ascii="Times New Roman" w:eastAsia="Times New Roman" w:hAnsi="Times New Roman" w:cs="Times New Roman"/>
          <w:sz w:val="28"/>
          <w:szCs w:val="28"/>
          <w:lang w:val="en-ZA"/>
        </w:rPr>
        <w:t xml:space="preserve"> could </w:t>
      </w:r>
      <w:r>
        <w:rPr>
          <w:rFonts w:ascii="Times New Roman" w:eastAsia="Times New Roman" w:hAnsi="Times New Roman" w:cs="Times New Roman"/>
          <w:sz w:val="28"/>
          <w:szCs w:val="28"/>
          <w:lang w:val="en-ZA"/>
        </w:rPr>
        <w:t>wreak</w:t>
      </w:r>
      <w:r w:rsidR="00AF3B13">
        <w:rPr>
          <w:rFonts w:ascii="Times New Roman" w:eastAsia="Times New Roman" w:hAnsi="Times New Roman" w:cs="Times New Roman"/>
          <w:sz w:val="28"/>
          <w:szCs w:val="28"/>
          <w:lang w:val="en-ZA"/>
        </w:rPr>
        <w:t xml:space="preserve"> undue hardship on the population.  Most nations, including the whole of European Union, have therefore enacted inst</w:t>
      </w:r>
      <w:r>
        <w:rPr>
          <w:rFonts w:ascii="Times New Roman" w:eastAsia="Times New Roman" w:hAnsi="Times New Roman" w:cs="Times New Roman"/>
          <w:sz w:val="28"/>
          <w:szCs w:val="28"/>
          <w:lang w:val="en-ZA"/>
        </w:rPr>
        <w:t>itutions like the Office of Fair</w:t>
      </w:r>
      <w:r w:rsidR="00AF3B13">
        <w:rPr>
          <w:rFonts w:ascii="Times New Roman" w:eastAsia="Times New Roman" w:hAnsi="Times New Roman" w:cs="Times New Roman"/>
          <w:sz w:val="28"/>
          <w:szCs w:val="28"/>
          <w:lang w:val="en-ZA"/>
        </w:rPr>
        <w:t xml:space="preserve"> Trading or the Monopolies and Merger Commission</w:t>
      </w:r>
      <w:r>
        <w:rPr>
          <w:rFonts w:ascii="Times New Roman" w:eastAsia="Times New Roman" w:hAnsi="Times New Roman" w:cs="Times New Roman"/>
          <w:sz w:val="28"/>
          <w:szCs w:val="28"/>
          <w:lang w:val="en-ZA"/>
        </w:rPr>
        <w:t>,</w:t>
      </w:r>
      <w:r w:rsidR="00AF3B13">
        <w:rPr>
          <w:rFonts w:ascii="Times New Roman" w:eastAsia="Times New Roman" w:hAnsi="Times New Roman" w:cs="Times New Roman"/>
          <w:sz w:val="28"/>
          <w:szCs w:val="28"/>
          <w:lang w:val="en-ZA"/>
        </w:rPr>
        <w:t xml:space="preserve"> to monitor and control anti-competitive acts.</w:t>
      </w:r>
    </w:p>
    <w:p w:rsidR="00EF6FC4" w:rsidRDefault="00EF6FC4" w:rsidP="00CC46BA">
      <w:pPr>
        <w:spacing w:line="480" w:lineRule="auto"/>
        <w:ind w:left="720"/>
        <w:jc w:val="both"/>
        <w:rPr>
          <w:rFonts w:ascii="Times New Roman" w:eastAsia="Times New Roman" w:hAnsi="Times New Roman" w:cs="Times New Roman"/>
          <w:sz w:val="28"/>
          <w:szCs w:val="28"/>
          <w:lang w:val="en-ZA"/>
        </w:rPr>
      </w:pPr>
    </w:p>
    <w:p w:rsidR="00EF6FC4" w:rsidRDefault="00B13898" w:rsidP="00B13898">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(3)</w:t>
      </w:r>
      <w:r>
        <w:rPr>
          <w:rFonts w:ascii="Times New Roman" w:eastAsia="Times New Roman" w:hAnsi="Times New Roman" w:cs="Times New Roman"/>
          <w:sz w:val="28"/>
          <w:szCs w:val="28"/>
          <w:lang w:val="en-ZA"/>
        </w:rPr>
        <w:tab/>
      </w:r>
      <w:r w:rsidR="00EF6FC4">
        <w:rPr>
          <w:rFonts w:ascii="Times New Roman" w:eastAsia="Times New Roman" w:hAnsi="Times New Roman" w:cs="Times New Roman"/>
          <w:sz w:val="28"/>
          <w:szCs w:val="28"/>
          <w:lang w:val="en-ZA"/>
        </w:rPr>
        <w:t>At their request, the appellants were granted an opportunity to make oral submissions on both matters pending before the Board in 90 minutes on the same day. This would supplement such written submissions, including witness statements the appellants wish</w:t>
      </w:r>
      <w:r w:rsidR="00564440">
        <w:rPr>
          <w:rFonts w:ascii="Times New Roman" w:eastAsia="Times New Roman" w:hAnsi="Times New Roman" w:cs="Times New Roman"/>
          <w:sz w:val="28"/>
          <w:szCs w:val="28"/>
          <w:lang w:val="en-ZA"/>
        </w:rPr>
        <w:t>ed</w:t>
      </w:r>
      <w:r w:rsidR="00EF6FC4">
        <w:rPr>
          <w:rFonts w:ascii="Times New Roman" w:eastAsia="Times New Roman" w:hAnsi="Times New Roman" w:cs="Times New Roman"/>
          <w:sz w:val="28"/>
          <w:szCs w:val="28"/>
          <w:lang w:val="en-ZA"/>
        </w:rPr>
        <w:t xml:space="preserve"> to provide.  The appellants demanded a full trial process as </w:t>
      </w:r>
      <w:r w:rsidR="00564440">
        <w:rPr>
          <w:rFonts w:ascii="Times New Roman" w:eastAsia="Times New Roman" w:hAnsi="Times New Roman" w:cs="Times New Roman"/>
          <w:sz w:val="28"/>
          <w:szCs w:val="28"/>
          <w:lang w:val="en-ZA"/>
        </w:rPr>
        <w:t xml:space="preserve">if </w:t>
      </w:r>
      <w:r w:rsidR="00EF6FC4">
        <w:rPr>
          <w:rFonts w:ascii="Times New Roman" w:eastAsia="Times New Roman" w:hAnsi="Times New Roman" w:cs="Times New Roman"/>
          <w:sz w:val="28"/>
          <w:szCs w:val="28"/>
          <w:lang w:val="en-ZA"/>
        </w:rPr>
        <w:t>it was a High Court civil action.  As Counsel for the Commission</w:t>
      </w:r>
      <w:r w:rsidR="00564440">
        <w:rPr>
          <w:rFonts w:ascii="Times New Roman" w:eastAsia="Times New Roman" w:hAnsi="Times New Roman" w:cs="Times New Roman"/>
          <w:sz w:val="28"/>
          <w:szCs w:val="28"/>
          <w:lang w:val="en-ZA"/>
        </w:rPr>
        <w:t xml:space="preserve"> put it,</w:t>
      </w:r>
      <w:r w:rsidR="00EF6FC4">
        <w:rPr>
          <w:rFonts w:ascii="Times New Roman" w:eastAsia="Times New Roman" w:hAnsi="Times New Roman" w:cs="Times New Roman"/>
          <w:sz w:val="28"/>
          <w:szCs w:val="28"/>
          <w:lang w:val="en-ZA"/>
        </w:rPr>
        <w:t xml:space="preserve"> this request plus a request by the appellants to be allowed to cross-examine all persons who gave information to the investigation teams </w:t>
      </w:r>
      <w:r w:rsidR="00EF6FC4">
        <w:rPr>
          <w:rFonts w:ascii="Times New Roman" w:eastAsia="Times New Roman" w:hAnsi="Times New Roman" w:cs="Times New Roman"/>
          <w:sz w:val="28"/>
          <w:szCs w:val="28"/>
          <w:lang w:val="en-ZA"/>
        </w:rPr>
        <w:lastRenderedPageBreak/>
        <w:t>put the pro</w:t>
      </w:r>
      <w:r w:rsidR="00564440">
        <w:rPr>
          <w:rFonts w:ascii="Times New Roman" w:eastAsia="Times New Roman" w:hAnsi="Times New Roman" w:cs="Times New Roman"/>
          <w:sz w:val="28"/>
          <w:szCs w:val="28"/>
          <w:lang w:val="en-ZA"/>
        </w:rPr>
        <w:t>cedure above</w:t>
      </w:r>
      <w:r w:rsidR="00EF6FC4">
        <w:rPr>
          <w:rFonts w:ascii="Times New Roman" w:eastAsia="Times New Roman" w:hAnsi="Times New Roman" w:cs="Times New Roman"/>
          <w:sz w:val="28"/>
          <w:szCs w:val="28"/>
          <w:lang w:val="en-ZA"/>
        </w:rPr>
        <w:t xml:space="preserve"> ordinary civil proceedings.  The reason the appellants gave for these demands was to ensure that future hearings</w:t>
      </w:r>
      <w:r w:rsidR="00564440">
        <w:rPr>
          <w:rFonts w:ascii="Times New Roman" w:eastAsia="Times New Roman" w:hAnsi="Times New Roman" w:cs="Times New Roman"/>
          <w:sz w:val="28"/>
          <w:szCs w:val="28"/>
          <w:lang w:val="en-ZA"/>
        </w:rPr>
        <w:t xml:space="preserve"> would be fair, just and lawful, not that as matters stood the</w:t>
      </w:r>
      <w:r w:rsidR="004A6560">
        <w:rPr>
          <w:rFonts w:ascii="Times New Roman" w:eastAsia="Times New Roman" w:hAnsi="Times New Roman" w:cs="Times New Roman"/>
          <w:sz w:val="28"/>
          <w:szCs w:val="28"/>
          <w:lang w:val="en-ZA"/>
        </w:rPr>
        <w:t>n</w:t>
      </w:r>
      <w:r w:rsidR="00564440">
        <w:rPr>
          <w:rFonts w:ascii="Times New Roman" w:eastAsia="Times New Roman" w:hAnsi="Times New Roman" w:cs="Times New Roman"/>
          <w:sz w:val="28"/>
          <w:szCs w:val="28"/>
          <w:lang w:val="en-ZA"/>
        </w:rPr>
        <w:t xml:space="preserve"> they had suffered any declared damage or other grievance.</w:t>
      </w:r>
      <w:r w:rsidR="00EF6FC4">
        <w:rPr>
          <w:rFonts w:ascii="Times New Roman" w:eastAsia="Times New Roman" w:hAnsi="Times New Roman" w:cs="Times New Roman"/>
          <w:sz w:val="28"/>
          <w:szCs w:val="28"/>
          <w:lang w:val="en-ZA"/>
        </w:rPr>
        <w:t xml:space="preserve">  In short, the appellant</w:t>
      </w:r>
      <w:r w:rsidR="004A6560">
        <w:rPr>
          <w:rFonts w:ascii="Times New Roman" w:eastAsia="Times New Roman" w:hAnsi="Times New Roman" w:cs="Times New Roman"/>
          <w:sz w:val="28"/>
          <w:szCs w:val="28"/>
          <w:lang w:val="en-ZA"/>
        </w:rPr>
        <w:t>s</w:t>
      </w:r>
      <w:r w:rsidR="00EF6FC4">
        <w:rPr>
          <w:rFonts w:ascii="Times New Roman" w:eastAsia="Times New Roman" w:hAnsi="Times New Roman" w:cs="Times New Roman"/>
          <w:sz w:val="28"/>
          <w:szCs w:val="28"/>
          <w:lang w:val="en-ZA"/>
        </w:rPr>
        <w:t xml:space="preserve"> were pushing to take over the Commission’s discretion to decide procedure at its hearings.  This is a discretion expressly given to the Commission by section 14(1) of the Act.  What is worse, the appellants hav</w:t>
      </w:r>
      <w:r w:rsidR="00564440">
        <w:rPr>
          <w:rFonts w:ascii="Times New Roman" w:eastAsia="Times New Roman" w:hAnsi="Times New Roman" w:cs="Times New Roman"/>
          <w:sz w:val="28"/>
          <w:szCs w:val="28"/>
          <w:lang w:val="en-ZA"/>
        </w:rPr>
        <w:t>e really not set out their case</w:t>
      </w:r>
      <w:r w:rsidR="00EF6FC4">
        <w:rPr>
          <w:rFonts w:ascii="Times New Roman" w:eastAsia="Times New Roman" w:hAnsi="Times New Roman" w:cs="Times New Roman"/>
          <w:sz w:val="28"/>
          <w:szCs w:val="28"/>
          <w:lang w:val="en-ZA"/>
        </w:rPr>
        <w:t>.  They have the report and the supporting statement and information.  The Commission complains that it is being kept in the dark about any specific factual disputes and their relevance to their case.</w:t>
      </w:r>
    </w:p>
    <w:p w:rsidR="00EF6FC4" w:rsidRDefault="00EF6FC4" w:rsidP="00CC46BA">
      <w:pPr>
        <w:spacing w:line="480" w:lineRule="auto"/>
        <w:ind w:left="720"/>
        <w:jc w:val="both"/>
        <w:rPr>
          <w:rFonts w:ascii="Times New Roman" w:eastAsia="Times New Roman" w:hAnsi="Times New Roman" w:cs="Times New Roman"/>
          <w:sz w:val="28"/>
          <w:szCs w:val="28"/>
          <w:lang w:val="en-ZA"/>
        </w:rPr>
      </w:pPr>
    </w:p>
    <w:p w:rsidR="00EF6FC4" w:rsidRDefault="00564440" w:rsidP="00564440">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(4)</w:t>
      </w:r>
      <w:r>
        <w:rPr>
          <w:rFonts w:ascii="Times New Roman" w:eastAsia="Times New Roman" w:hAnsi="Times New Roman" w:cs="Times New Roman"/>
          <w:sz w:val="28"/>
          <w:szCs w:val="28"/>
          <w:lang w:val="en-ZA"/>
        </w:rPr>
        <w:tab/>
      </w:r>
      <w:r w:rsidR="00EF6FC4">
        <w:rPr>
          <w:rFonts w:ascii="Times New Roman" w:eastAsia="Times New Roman" w:hAnsi="Times New Roman" w:cs="Times New Roman"/>
          <w:sz w:val="28"/>
          <w:szCs w:val="28"/>
          <w:lang w:val="en-ZA"/>
        </w:rPr>
        <w:t>It is on record that the App</w:t>
      </w:r>
      <w:r>
        <w:rPr>
          <w:rFonts w:ascii="Times New Roman" w:eastAsia="Times New Roman" w:hAnsi="Times New Roman" w:cs="Times New Roman"/>
          <w:sz w:val="28"/>
          <w:szCs w:val="28"/>
          <w:lang w:val="en-ZA"/>
        </w:rPr>
        <w:t>ellants’</w:t>
      </w:r>
      <w:r w:rsidR="00EF6FC4">
        <w:rPr>
          <w:rFonts w:ascii="Times New Roman" w:eastAsia="Times New Roman" w:hAnsi="Times New Roman" w:cs="Times New Roman"/>
          <w:sz w:val="28"/>
          <w:szCs w:val="28"/>
          <w:lang w:val="en-ZA"/>
        </w:rPr>
        <w:t xml:space="preserve"> legal advisors offered “to assist the Secretariat as it did not know what it was doing.” </w:t>
      </w:r>
      <w:r>
        <w:rPr>
          <w:rFonts w:ascii="Times New Roman" w:eastAsia="Times New Roman" w:hAnsi="Times New Roman" w:cs="Times New Roman"/>
          <w:sz w:val="28"/>
          <w:szCs w:val="28"/>
          <w:lang w:val="en-ZA"/>
        </w:rPr>
        <w:t xml:space="preserve"> What a turn-up for the books! </w:t>
      </w:r>
      <w:r w:rsidR="00EF6FC4">
        <w:rPr>
          <w:rFonts w:ascii="Times New Roman" w:eastAsia="Times New Roman" w:hAnsi="Times New Roman" w:cs="Times New Roman"/>
          <w:sz w:val="28"/>
          <w:szCs w:val="28"/>
          <w:lang w:val="en-ZA"/>
        </w:rPr>
        <w:t xml:space="preserve"> Again</w:t>
      </w:r>
      <w:r>
        <w:rPr>
          <w:rFonts w:ascii="Times New Roman" w:eastAsia="Times New Roman" w:hAnsi="Times New Roman" w:cs="Times New Roman"/>
          <w:sz w:val="28"/>
          <w:szCs w:val="28"/>
          <w:lang w:val="en-ZA"/>
        </w:rPr>
        <w:t>,</w:t>
      </w:r>
      <w:r w:rsidR="00EF6FC4">
        <w:rPr>
          <w:rFonts w:ascii="Times New Roman" w:eastAsia="Times New Roman" w:hAnsi="Times New Roman" w:cs="Times New Roman"/>
          <w:sz w:val="28"/>
          <w:szCs w:val="28"/>
          <w:lang w:val="en-ZA"/>
        </w:rPr>
        <w:t xml:space="preserve"> at page 12 of their Founding Affidavit </w:t>
      </w:r>
      <w:r>
        <w:rPr>
          <w:rFonts w:ascii="Times New Roman" w:eastAsia="Times New Roman" w:hAnsi="Times New Roman" w:cs="Times New Roman"/>
          <w:sz w:val="28"/>
          <w:szCs w:val="28"/>
          <w:lang w:val="en-ZA"/>
        </w:rPr>
        <w:t>(</w:t>
      </w:r>
      <w:r w:rsidR="00EF6FC4">
        <w:rPr>
          <w:rFonts w:ascii="Times New Roman" w:eastAsia="Times New Roman" w:hAnsi="Times New Roman" w:cs="Times New Roman"/>
          <w:sz w:val="28"/>
          <w:szCs w:val="28"/>
          <w:lang w:val="en-ZA"/>
        </w:rPr>
        <w:t>para 21.2.1</w:t>
      </w:r>
      <w:r>
        <w:rPr>
          <w:rFonts w:ascii="Times New Roman" w:eastAsia="Times New Roman" w:hAnsi="Times New Roman" w:cs="Times New Roman"/>
          <w:sz w:val="28"/>
          <w:szCs w:val="28"/>
          <w:lang w:val="en-ZA"/>
        </w:rPr>
        <w:t>)</w:t>
      </w:r>
      <w:r w:rsidR="00EF6FC4">
        <w:rPr>
          <w:rFonts w:ascii="Times New Roman" w:eastAsia="Times New Roman" w:hAnsi="Times New Roman" w:cs="Times New Roman"/>
          <w:sz w:val="28"/>
          <w:szCs w:val="28"/>
          <w:lang w:val="en-ZA"/>
        </w:rPr>
        <w:t xml:space="preserve"> the Appellants stated that “the opportunity to debate, explain and argue these complex and technical issues in light of the evidence and facts is essential to ensure that the Board which, </w:t>
      </w:r>
      <w:r w:rsidR="00EF6FC4" w:rsidRPr="00564440">
        <w:rPr>
          <w:rFonts w:ascii="Times New Roman" w:eastAsia="Times New Roman" w:hAnsi="Times New Roman" w:cs="Times New Roman"/>
          <w:i/>
          <w:sz w:val="28"/>
          <w:szCs w:val="28"/>
          <w:lang w:val="en-ZA"/>
        </w:rPr>
        <w:t>with all due respect, does not include any members with obvious expertise in competition law and economics,</w:t>
      </w:r>
      <w:r w:rsidR="00EF6FC4">
        <w:rPr>
          <w:rFonts w:ascii="Times New Roman" w:eastAsia="Times New Roman" w:hAnsi="Times New Roman" w:cs="Times New Roman"/>
          <w:sz w:val="28"/>
          <w:szCs w:val="28"/>
          <w:lang w:val="en-ZA"/>
        </w:rPr>
        <w:t xml:space="preserve"> is best-placed to take a decision.  </w:t>
      </w:r>
      <w:r w:rsidR="00EF6FC4">
        <w:rPr>
          <w:rFonts w:ascii="Times New Roman" w:eastAsia="Times New Roman" w:hAnsi="Times New Roman" w:cs="Times New Roman"/>
          <w:sz w:val="28"/>
          <w:szCs w:val="28"/>
          <w:lang w:val="en-ZA"/>
        </w:rPr>
        <w:lastRenderedPageBreak/>
        <w:t>Questions regarding the correct market definition, characteristics of the relationships between the Applicants as either vertical or horizontal, the market dynamics, conditions of competition and resultant incentives of the market participants are all issues that must be debated and addressed before the Board of the Commission at the hearings into the two matters.</w:t>
      </w:r>
      <w:r>
        <w:rPr>
          <w:rFonts w:ascii="Times New Roman" w:eastAsia="Times New Roman" w:hAnsi="Times New Roman" w:cs="Times New Roman"/>
          <w:sz w:val="28"/>
          <w:szCs w:val="28"/>
          <w:lang w:val="en-ZA"/>
        </w:rPr>
        <w:t xml:space="preserve">  I am not persuaded that that  apparent show of scholarship had any real relevance to the issues at stake in the hearings.  In my view, it was all part of the appellants’ bravado that the Board lacked “qualified” personnel. </w:t>
      </w:r>
    </w:p>
    <w:p w:rsidR="00EF6FC4" w:rsidRDefault="00EF6FC4" w:rsidP="00CC46BA">
      <w:pPr>
        <w:spacing w:line="480" w:lineRule="auto"/>
        <w:ind w:left="720"/>
        <w:jc w:val="both"/>
        <w:rPr>
          <w:rFonts w:ascii="Times New Roman" w:eastAsia="Times New Roman" w:hAnsi="Times New Roman" w:cs="Times New Roman"/>
          <w:sz w:val="28"/>
          <w:szCs w:val="28"/>
          <w:lang w:val="en-ZA"/>
        </w:rPr>
      </w:pPr>
    </w:p>
    <w:p w:rsidR="00EF6FC4" w:rsidRDefault="00564440" w:rsidP="00564440">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(5)</w:t>
      </w:r>
      <w:r>
        <w:rPr>
          <w:rFonts w:ascii="Times New Roman" w:eastAsia="Times New Roman" w:hAnsi="Times New Roman" w:cs="Times New Roman"/>
          <w:sz w:val="28"/>
          <w:szCs w:val="28"/>
          <w:lang w:val="en-ZA"/>
        </w:rPr>
        <w:tab/>
      </w:r>
      <w:r w:rsidR="00CE3818">
        <w:rPr>
          <w:rFonts w:ascii="Times New Roman" w:eastAsia="Times New Roman" w:hAnsi="Times New Roman" w:cs="Times New Roman"/>
          <w:sz w:val="28"/>
          <w:szCs w:val="28"/>
          <w:lang w:val="en-ZA"/>
        </w:rPr>
        <w:t>Section 12 of the Act provides detailed procedure for the Commission to obtain information.  The Commission</w:t>
      </w:r>
      <w:r>
        <w:rPr>
          <w:rFonts w:ascii="Times New Roman" w:eastAsia="Times New Roman" w:hAnsi="Times New Roman" w:cs="Times New Roman"/>
          <w:sz w:val="28"/>
          <w:szCs w:val="28"/>
          <w:lang w:val="en-ZA"/>
        </w:rPr>
        <w:t>’</w:t>
      </w:r>
      <w:r w:rsidR="00CE3818">
        <w:rPr>
          <w:rFonts w:ascii="Times New Roman" w:eastAsia="Times New Roman" w:hAnsi="Times New Roman" w:cs="Times New Roman"/>
          <w:sz w:val="28"/>
          <w:szCs w:val="28"/>
          <w:lang w:val="en-ZA"/>
        </w:rPr>
        <w:t xml:space="preserve">s powers are also carefully spelt out in section 13 of the Act.  There was therefore no need for any debate, </w:t>
      </w:r>
      <w:r>
        <w:rPr>
          <w:rFonts w:ascii="Times New Roman" w:eastAsia="Times New Roman" w:hAnsi="Times New Roman" w:cs="Times New Roman"/>
          <w:sz w:val="28"/>
          <w:szCs w:val="28"/>
          <w:lang w:val="en-ZA"/>
        </w:rPr>
        <w:t xml:space="preserve">or argument to </w:t>
      </w:r>
      <w:r w:rsidR="00CE3818">
        <w:rPr>
          <w:rFonts w:ascii="Times New Roman" w:eastAsia="Times New Roman" w:hAnsi="Times New Roman" w:cs="Times New Roman"/>
          <w:sz w:val="28"/>
          <w:szCs w:val="28"/>
          <w:lang w:val="en-ZA"/>
        </w:rPr>
        <w:t>explain the envisioned complex and technical matters.  The B</w:t>
      </w:r>
      <w:r>
        <w:rPr>
          <w:rFonts w:ascii="Times New Roman" w:eastAsia="Times New Roman" w:hAnsi="Times New Roman" w:cs="Times New Roman"/>
          <w:sz w:val="28"/>
          <w:szCs w:val="28"/>
          <w:lang w:val="en-ZA"/>
        </w:rPr>
        <w:t>oard</w:t>
      </w:r>
      <w:r w:rsidR="00CE3818">
        <w:rPr>
          <w:rFonts w:ascii="Times New Roman" w:eastAsia="Times New Roman" w:hAnsi="Times New Roman" w:cs="Times New Roman"/>
          <w:sz w:val="28"/>
          <w:szCs w:val="28"/>
          <w:lang w:val="en-ZA"/>
        </w:rPr>
        <w:t xml:space="preserve"> in my view</w:t>
      </w:r>
      <w:r>
        <w:rPr>
          <w:rFonts w:ascii="Times New Roman" w:eastAsia="Times New Roman" w:hAnsi="Times New Roman" w:cs="Times New Roman"/>
          <w:sz w:val="28"/>
          <w:szCs w:val="28"/>
          <w:lang w:val="en-ZA"/>
        </w:rPr>
        <w:t>,</w:t>
      </w:r>
      <w:r w:rsidR="00CE3818">
        <w:rPr>
          <w:rFonts w:ascii="Times New Roman" w:eastAsia="Times New Roman" w:hAnsi="Times New Roman" w:cs="Times New Roman"/>
          <w:sz w:val="28"/>
          <w:szCs w:val="28"/>
          <w:lang w:val="en-ZA"/>
        </w:rPr>
        <w:t xml:space="preserve"> was quite right when it rebuffed the Appellants’ efforts to belittle them and concentrated on the mission to conclude the investigations into the two matters.</w:t>
      </w:r>
    </w:p>
    <w:p w:rsidR="00E10A3F" w:rsidRDefault="00E10A3F" w:rsidP="00CC46BA">
      <w:pPr>
        <w:spacing w:line="480" w:lineRule="auto"/>
        <w:ind w:left="720"/>
        <w:jc w:val="both"/>
        <w:rPr>
          <w:rFonts w:ascii="Times New Roman" w:eastAsia="Times New Roman" w:hAnsi="Times New Roman" w:cs="Times New Roman"/>
          <w:sz w:val="28"/>
          <w:szCs w:val="28"/>
          <w:lang w:val="en-ZA"/>
        </w:rPr>
      </w:pPr>
    </w:p>
    <w:p w:rsidR="00E10A3F" w:rsidRDefault="00564440" w:rsidP="00564440">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(6)</w:t>
      </w:r>
      <w:r>
        <w:rPr>
          <w:rFonts w:ascii="Times New Roman" w:eastAsia="Times New Roman" w:hAnsi="Times New Roman" w:cs="Times New Roman"/>
          <w:sz w:val="28"/>
          <w:szCs w:val="28"/>
          <w:lang w:val="en-ZA"/>
        </w:rPr>
        <w:tab/>
      </w:r>
      <w:r w:rsidR="00E10A3F">
        <w:rPr>
          <w:rFonts w:ascii="Times New Roman" w:eastAsia="Times New Roman" w:hAnsi="Times New Roman" w:cs="Times New Roman"/>
          <w:sz w:val="28"/>
          <w:szCs w:val="28"/>
          <w:lang w:val="en-ZA"/>
        </w:rPr>
        <w:t>It is clear to me that the appellants were engaged on a course of filibuster.  They had all the information and assistance they were entitled to get from the Respondents to enable them state their defence or objections or even their reasonable expectations.  They simply laboured to abort the proposed hearings.</w:t>
      </w:r>
    </w:p>
    <w:p w:rsidR="00E10A3F" w:rsidRDefault="00E10A3F" w:rsidP="00CC46BA">
      <w:pPr>
        <w:spacing w:line="480" w:lineRule="auto"/>
        <w:ind w:left="720"/>
        <w:jc w:val="both"/>
        <w:rPr>
          <w:rFonts w:ascii="Times New Roman" w:eastAsia="Times New Roman" w:hAnsi="Times New Roman" w:cs="Times New Roman"/>
          <w:sz w:val="28"/>
          <w:szCs w:val="28"/>
          <w:lang w:val="en-ZA"/>
        </w:rPr>
      </w:pPr>
    </w:p>
    <w:p w:rsidR="00E10A3F" w:rsidRDefault="00564440" w:rsidP="00564440">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(7)</w:t>
      </w:r>
      <w:r>
        <w:rPr>
          <w:rFonts w:ascii="Times New Roman" w:eastAsia="Times New Roman" w:hAnsi="Times New Roman" w:cs="Times New Roman"/>
          <w:sz w:val="28"/>
          <w:szCs w:val="28"/>
          <w:lang w:val="en-ZA"/>
        </w:rPr>
        <w:tab/>
      </w:r>
      <w:r w:rsidR="00E10A3F">
        <w:rPr>
          <w:rFonts w:ascii="Times New Roman" w:eastAsia="Times New Roman" w:hAnsi="Times New Roman" w:cs="Times New Roman"/>
          <w:sz w:val="28"/>
          <w:szCs w:val="28"/>
          <w:lang w:val="en-ZA"/>
        </w:rPr>
        <w:t>In consequence, no real decisions had been taken by the Board which adversely affected them.  It was not correct as they put it that they were entitled to anticipate that the hearings, if held, would prejudice them.  Consequently, they mounted what in English jurispruden</w:t>
      </w:r>
      <w:r w:rsidR="004A6560">
        <w:rPr>
          <w:rFonts w:ascii="Times New Roman" w:eastAsia="Times New Roman" w:hAnsi="Times New Roman" w:cs="Times New Roman"/>
          <w:sz w:val="28"/>
          <w:szCs w:val="28"/>
          <w:lang w:val="en-ZA"/>
        </w:rPr>
        <w:t xml:space="preserve">ce </w:t>
      </w:r>
      <w:r w:rsidR="00E10A3F">
        <w:rPr>
          <w:rFonts w:ascii="Times New Roman" w:eastAsia="Times New Roman" w:hAnsi="Times New Roman" w:cs="Times New Roman"/>
          <w:sz w:val="28"/>
          <w:szCs w:val="28"/>
          <w:lang w:val="en-ZA"/>
        </w:rPr>
        <w:t xml:space="preserve">will be a </w:t>
      </w:r>
      <w:r w:rsidR="00E10A3F">
        <w:rPr>
          <w:rFonts w:ascii="Times New Roman" w:eastAsia="Times New Roman" w:hAnsi="Times New Roman" w:cs="Times New Roman"/>
          <w:i/>
          <w:sz w:val="28"/>
          <w:szCs w:val="28"/>
          <w:lang w:val="en-ZA"/>
        </w:rPr>
        <w:t>quia</w:t>
      </w:r>
      <w:r w:rsidR="007E6EFE">
        <w:rPr>
          <w:rFonts w:ascii="Times New Roman" w:eastAsia="Times New Roman" w:hAnsi="Times New Roman" w:cs="Times New Roman"/>
          <w:i/>
          <w:sz w:val="28"/>
          <w:szCs w:val="28"/>
          <w:lang w:val="en-ZA"/>
        </w:rPr>
        <w:t xml:space="preserve"> timet </w:t>
      </w:r>
      <w:r w:rsidR="007E6EFE">
        <w:rPr>
          <w:rFonts w:ascii="Times New Roman" w:eastAsia="Times New Roman" w:hAnsi="Times New Roman" w:cs="Times New Roman"/>
          <w:sz w:val="28"/>
          <w:szCs w:val="28"/>
          <w:lang w:val="en-ZA"/>
        </w:rPr>
        <w:t xml:space="preserve">application.  They claimed they apprehended some damage or grievance but which could not be articulated until it had happened.   See </w:t>
      </w:r>
      <w:r w:rsidR="007E6EFE">
        <w:rPr>
          <w:rFonts w:ascii="Times New Roman" w:eastAsia="Times New Roman" w:hAnsi="Times New Roman" w:cs="Times New Roman"/>
          <w:i/>
          <w:sz w:val="28"/>
          <w:szCs w:val="28"/>
          <w:lang w:val="en-ZA"/>
        </w:rPr>
        <w:t xml:space="preserve">American Cyanamid v Elthicon Ltd </w:t>
      </w:r>
      <w:r w:rsidR="007E6EFE">
        <w:rPr>
          <w:rFonts w:ascii="Times New Roman" w:eastAsia="Times New Roman" w:hAnsi="Times New Roman" w:cs="Times New Roman"/>
          <w:sz w:val="28"/>
          <w:szCs w:val="28"/>
          <w:lang w:val="en-ZA"/>
        </w:rPr>
        <w:t>(1975) AC 396.</w:t>
      </w:r>
    </w:p>
    <w:p w:rsidR="007E6EFE" w:rsidRDefault="007E6EFE" w:rsidP="00CC46BA">
      <w:pPr>
        <w:spacing w:line="480" w:lineRule="auto"/>
        <w:ind w:left="720"/>
        <w:jc w:val="both"/>
        <w:rPr>
          <w:rFonts w:ascii="Times New Roman" w:eastAsia="Times New Roman" w:hAnsi="Times New Roman" w:cs="Times New Roman"/>
          <w:sz w:val="28"/>
          <w:szCs w:val="28"/>
          <w:lang w:val="en-ZA"/>
        </w:rPr>
      </w:pPr>
    </w:p>
    <w:p w:rsidR="007E6EFE" w:rsidRDefault="00564440" w:rsidP="00564440">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(8)</w:t>
      </w:r>
      <w:r>
        <w:rPr>
          <w:rFonts w:ascii="Times New Roman" w:eastAsia="Times New Roman" w:hAnsi="Times New Roman" w:cs="Times New Roman"/>
          <w:sz w:val="28"/>
          <w:szCs w:val="28"/>
          <w:lang w:val="en-ZA"/>
        </w:rPr>
        <w:tab/>
      </w:r>
      <w:r w:rsidR="007E6EFE">
        <w:rPr>
          <w:rFonts w:ascii="Times New Roman" w:eastAsia="Times New Roman" w:hAnsi="Times New Roman" w:cs="Times New Roman"/>
          <w:sz w:val="28"/>
          <w:szCs w:val="28"/>
          <w:lang w:val="en-ZA"/>
        </w:rPr>
        <w:t>After all, the appeal was not to some administrative agency or authority.  It is to the High Court, the very body the appellants were eager to apply to for relief.  It was really an unhappy choice.  At that time, the Board had not taken any real decisions on the substantive matter of anti-competitive conduct or practices which cou</w:t>
      </w:r>
      <w:r w:rsidR="004A6560">
        <w:rPr>
          <w:rFonts w:ascii="Times New Roman" w:eastAsia="Times New Roman" w:hAnsi="Times New Roman" w:cs="Times New Roman"/>
          <w:sz w:val="28"/>
          <w:szCs w:val="28"/>
          <w:lang w:val="en-ZA"/>
        </w:rPr>
        <w:t xml:space="preserve">ld have </w:t>
      </w:r>
      <w:r w:rsidR="004A6560">
        <w:rPr>
          <w:rFonts w:ascii="Times New Roman" w:eastAsia="Times New Roman" w:hAnsi="Times New Roman" w:cs="Times New Roman"/>
          <w:sz w:val="28"/>
          <w:szCs w:val="28"/>
          <w:lang w:val="en-ZA"/>
        </w:rPr>
        <w:lastRenderedPageBreak/>
        <w:t>adversely affected them they have suffered no real prejudice.</w:t>
      </w:r>
      <w:r w:rsidR="007E6EFE">
        <w:rPr>
          <w:rFonts w:ascii="Times New Roman" w:eastAsia="Times New Roman" w:hAnsi="Times New Roman" w:cs="Times New Roman"/>
          <w:sz w:val="28"/>
          <w:szCs w:val="28"/>
          <w:lang w:val="en-ZA"/>
        </w:rPr>
        <w:t xml:space="preserve"> The hearing never took place.</w:t>
      </w:r>
    </w:p>
    <w:p w:rsidR="007E6EFE" w:rsidRDefault="007E6EFE" w:rsidP="00CC46BA">
      <w:pPr>
        <w:spacing w:line="480" w:lineRule="auto"/>
        <w:ind w:left="720"/>
        <w:jc w:val="both"/>
        <w:rPr>
          <w:rFonts w:ascii="Times New Roman" w:eastAsia="Times New Roman" w:hAnsi="Times New Roman" w:cs="Times New Roman"/>
          <w:sz w:val="28"/>
          <w:szCs w:val="28"/>
          <w:lang w:val="en-ZA"/>
        </w:rPr>
      </w:pPr>
    </w:p>
    <w:p w:rsidR="007E6EFE" w:rsidRDefault="00564440" w:rsidP="00564440">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(9)</w:t>
      </w:r>
      <w:r>
        <w:rPr>
          <w:rFonts w:ascii="Times New Roman" w:eastAsia="Times New Roman" w:hAnsi="Times New Roman" w:cs="Times New Roman"/>
          <w:sz w:val="28"/>
          <w:szCs w:val="28"/>
          <w:lang w:val="en-ZA"/>
        </w:rPr>
        <w:tab/>
      </w:r>
      <w:r w:rsidR="007E6EFE">
        <w:rPr>
          <w:rFonts w:ascii="Times New Roman" w:eastAsia="Times New Roman" w:hAnsi="Times New Roman" w:cs="Times New Roman"/>
          <w:sz w:val="28"/>
          <w:szCs w:val="28"/>
          <w:lang w:val="en-ZA"/>
        </w:rPr>
        <w:t>It is also common cause that whereas judicial review is about procedure, an appeal is about the merits of the dispute.  Of course, there is nothing to stop an appellant from complaining about procedural irregularities as well as the merits in an appeal.  An appeal will obviate piece-meal litigation.  Indeed, section 40 of the Act prescribe</w:t>
      </w:r>
      <w:r w:rsidR="004A6560">
        <w:rPr>
          <w:rFonts w:ascii="Times New Roman" w:eastAsia="Times New Roman" w:hAnsi="Times New Roman" w:cs="Times New Roman"/>
          <w:sz w:val="28"/>
          <w:szCs w:val="28"/>
          <w:lang w:val="en-ZA"/>
        </w:rPr>
        <w:t>s</w:t>
      </w:r>
      <w:r w:rsidR="007E6EFE">
        <w:rPr>
          <w:rFonts w:ascii="Times New Roman" w:eastAsia="Times New Roman" w:hAnsi="Times New Roman" w:cs="Times New Roman"/>
          <w:sz w:val="28"/>
          <w:szCs w:val="28"/>
          <w:lang w:val="en-ZA"/>
        </w:rPr>
        <w:t xml:space="preserve"> that the appeal be filed within 30 days.  That could expedite the matter, particularly as delay could affect the would</w:t>
      </w:r>
      <w:r w:rsidR="004A6560">
        <w:rPr>
          <w:rFonts w:ascii="Times New Roman" w:eastAsia="Times New Roman" w:hAnsi="Times New Roman" w:cs="Times New Roman"/>
          <w:sz w:val="28"/>
          <w:szCs w:val="28"/>
          <w:lang w:val="en-ZA"/>
        </w:rPr>
        <w:t>-</w:t>
      </w:r>
      <w:r w:rsidR="007E6EFE">
        <w:rPr>
          <w:rFonts w:ascii="Times New Roman" w:eastAsia="Times New Roman" w:hAnsi="Times New Roman" w:cs="Times New Roman"/>
          <w:sz w:val="28"/>
          <w:szCs w:val="28"/>
          <w:lang w:val="en-ZA"/>
        </w:rPr>
        <w:t>be appellant, the consumer and the larger interests of the country as a whole.</w:t>
      </w:r>
    </w:p>
    <w:p w:rsidR="007E6EFE" w:rsidRDefault="007E6EFE" w:rsidP="00CC46BA">
      <w:pPr>
        <w:spacing w:line="480" w:lineRule="auto"/>
        <w:ind w:left="720"/>
        <w:jc w:val="both"/>
        <w:rPr>
          <w:rFonts w:ascii="Times New Roman" w:eastAsia="Times New Roman" w:hAnsi="Times New Roman" w:cs="Times New Roman"/>
          <w:sz w:val="28"/>
          <w:szCs w:val="28"/>
          <w:lang w:val="en-ZA"/>
        </w:rPr>
      </w:pPr>
    </w:p>
    <w:p w:rsidR="007E6EFE" w:rsidRDefault="00564440" w:rsidP="00564440">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(10)</w:t>
      </w:r>
      <w:r>
        <w:rPr>
          <w:rFonts w:ascii="Times New Roman" w:eastAsia="Times New Roman" w:hAnsi="Times New Roman" w:cs="Times New Roman"/>
          <w:sz w:val="28"/>
          <w:szCs w:val="28"/>
          <w:lang w:val="en-ZA"/>
        </w:rPr>
        <w:tab/>
      </w:r>
      <w:r w:rsidR="007E6EFE">
        <w:rPr>
          <w:rFonts w:ascii="Times New Roman" w:eastAsia="Times New Roman" w:hAnsi="Times New Roman" w:cs="Times New Roman"/>
          <w:sz w:val="28"/>
          <w:szCs w:val="28"/>
          <w:lang w:val="en-ZA"/>
        </w:rPr>
        <w:t>My view of the matter is as Wade and Forsyth put it.  “If confusion and complications are to be avoided, judicial review must be accurately focused upon the actual exercise of power a</w:t>
      </w:r>
      <w:r>
        <w:rPr>
          <w:rFonts w:ascii="Times New Roman" w:eastAsia="Times New Roman" w:hAnsi="Times New Roman" w:cs="Times New Roman"/>
          <w:sz w:val="28"/>
          <w:szCs w:val="28"/>
          <w:lang w:val="en-ZA"/>
        </w:rPr>
        <w:t>nd not upon mere preliminaries</w:t>
      </w:r>
      <w:r w:rsidR="007E6EFE">
        <w:rPr>
          <w:rFonts w:ascii="Times New Roman" w:eastAsia="Times New Roman" w:hAnsi="Times New Roman" w:cs="Times New Roman"/>
          <w:sz w:val="28"/>
          <w:szCs w:val="28"/>
          <w:lang w:val="en-ZA"/>
        </w:rPr>
        <w:t xml:space="preserve">” </w:t>
      </w:r>
      <w:r>
        <w:rPr>
          <w:rFonts w:ascii="Times New Roman" w:eastAsia="Times New Roman" w:hAnsi="Times New Roman" w:cs="Times New Roman"/>
          <w:sz w:val="28"/>
          <w:szCs w:val="28"/>
          <w:lang w:val="en-ZA"/>
        </w:rPr>
        <w:t>o</w:t>
      </w:r>
      <w:r w:rsidR="007E6EFE">
        <w:rPr>
          <w:rFonts w:ascii="Times New Roman" w:eastAsia="Times New Roman" w:hAnsi="Times New Roman" w:cs="Times New Roman"/>
          <w:sz w:val="28"/>
          <w:szCs w:val="28"/>
          <w:lang w:val="en-ZA"/>
        </w:rPr>
        <w:t>p</w:t>
      </w:r>
      <w:r w:rsidR="00913BF5">
        <w:rPr>
          <w:rFonts w:ascii="Times New Roman" w:eastAsia="Times New Roman" w:hAnsi="Times New Roman" w:cs="Times New Roman"/>
          <w:sz w:val="28"/>
          <w:szCs w:val="28"/>
          <w:lang w:val="en-ZA"/>
        </w:rPr>
        <w:t>. cit</w:t>
      </w:r>
      <w:r w:rsidR="007E6EFE">
        <w:rPr>
          <w:rFonts w:ascii="Times New Roman" w:eastAsia="Times New Roman" w:hAnsi="Times New Roman" w:cs="Times New Roman"/>
          <w:sz w:val="28"/>
          <w:szCs w:val="28"/>
          <w:lang w:val="en-ZA"/>
        </w:rPr>
        <w:t xml:space="preserve"> at page 61.  In casu, the application by the appellants to the High Court was really still-born.</w:t>
      </w:r>
    </w:p>
    <w:p w:rsidR="007E6EFE" w:rsidRDefault="007E6EFE" w:rsidP="00CC46BA">
      <w:pPr>
        <w:spacing w:line="480" w:lineRule="auto"/>
        <w:ind w:left="720"/>
        <w:jc w:val="both"/>
        <w:rPr>
          <w:rFonts w:ascii="Times New Roman" w:eastAsia="Times New Roman" w:hAnsi="Times New Roman" w:cs="Times New Roman"/>
          <w:sz w:val="28"/>
          <w:szCs w:val="28"/>
          <w:lang w:val="en-ZA"/>
        </w:rPr>
      </w:pPr>
    </w:p>
    <w:p w:rsidR="007E6EFE" w:rsidRDefault="00564440" w:rsidP="00564440">
      <w:pPr>
        <w:spacing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(11)</w:t>
      </w:r>
      <w:r>
        <w:rPr>
          <w:rFonts w:ascii="Times New Roman" w:eastAsia="Times New Roman" w:hAnsi="Times New Roman" w:cs="Times New Roman"/>
          <w:sz w:val="28"/>
          <w:szCs w:val="28"/>
          <w:lang w:val="en-ZA"/>
        </w:rPr>
        <w:tab/>
      </w:r>
      <w:r w:rsidR="007E6EFE">
        <w:rPr>
          <w:rFonts w:ascii="Times New Roman" w:eastAsia="Times New Roman" w:hAnsi="Times New Roman" w:cs="Times New Roman"/>
          <w:sz w:val="28"/>
          <w:szCs w:val="28"/>
          <w:lang w:val="en-ZA"/>
        </w:rPr>
        <w:t xml:space="preserve">In the result for all the reasons stated in this judgment and also for the reasons given in the judgment of </w:t>
      </w:r>
      <w:r w:rsidR="0034766D">
        <w:rPr>
          <w:rFonts w:ascii="Times New Roman" w:eastAsia="Times New Roman" w:hAnsi="Times New Roman" w:cs="Times New Roman"/>
          <w:sz w:val="28"/>
          <w:szCs w:val="28"/>
          <w:lang w:val="en-ZA"/>
        </w:rPr>
        <w:t>the court a quo.  I will dismiss the appeal as unmeritorious.</w:t>
      </w:r>
    </w:p>
    <w:p w:rsidR="0034766D" w:rsidRDefault="0034766D" w:rsidP="00CC46BA">
      <w:pPr>
        <w:spacing w:line="480" w:lineRule="auto"/>
        <w:ind w:left="720"/>
        <w:jc w:val="both"/>
        <w:rPr>
          <w:rFonts w:ascii="Times New Roman" w:eastAsia="Times New Roman" w:hAnsi="Times New Roman" w:cs="Times New Roman"/>
          <w:sz w:val="28"/>
          <w:szCs w:val="28"/>
          <w:lang w:val="en-ZA"/>
        </w:rPr>
      </w:pPr>
    </w:p>
    <w:p w:rsidR="0034766D" w:rsidRDefault="00564440" w:rsidP="00CC46BA">
      <w:pPr>
        <w:spacing w:line="480" w:lineRule="auto"/>
        <w:ind w:left="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(12)</w:t>
      </w:r>
      <w:r>
        <w:rPr>
          <w:rFonts w:ascii="Times New Roman" w:eastAsia="Times New Roman" w:hAnsi="Times New Roman" w:cs="Times New Roman"/>
          <w:sz w:val="28"/>
          <w:szCs w:val="28"/>
          <w:lang w:val="en-ZA"/>
        </w:rPr>
        <w:tab/>
      </w:r>
      <w:r w:rsidR="0034766D">
        <w:rPr>
          <w:rFonts w:ascii="Times New Roman" w:eastAsia="Times New Roman" w:hAnsi="Times New Roman" w:cs="Times New Roman"/>
          <w:sz w:val="28"/>
          <w:szCs w:val="28"/>
          <w:lang w:val="en-ZA"/>
        </w:rPr>
        <w:t xml:space="preserve">Costs to the Respondents including </w:t>
      </w:r>
      <w:r w:rsidR="004A6560">
        <w:rPr>
          <w:rFonts w:ascii="Times New Roman" w:eastAsia="Times New Roman" w:hAnsi="Times New Roman" w:cs="Times New Roman"/>
          <w:sz w:val="28"/>
          <w:szCs w:val="28"/>
          <w:lang w:val="en-ZA"/>
        </w:rPr>
        <w:t xml:space="preserve">certified </w:t>
      </w:r>
      <w:r w:rsidR="0034766D">
        <w:rPr>
          <w:rFonts w:ascii="Times New Roman" w:eastAsia="Times New Roman" w:hAnsi="Times New Roman" w:cs="Times New Roman"/>
          <w:sz w:val="28"/>
          <w:szCs w:val="28"/>
          <w:lang w:val="en-ZA"/>
        </w:rPr>
        <w:t>costs of Counsel.</w:t>
      </w:r>
    </w:p>
    <w:p w:rsidR="00CE3818" w:rsidRDefault="0034766D" w:rsidP="00564440">
      <w:pPr>
        <w:spacing w:line="480" w:lineRule="auto"/>
        <w:ind w:left="720" w:firstLine="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Ordered accordingly.</w:t>
      </w:r>
    </w:p>
    <w:p w:rsidR="00CE3818" w:rsidRDefault="00CE3818" w:rsidP="009B2EAA">
      <w:pPr>
        <w:spacing w:line="480" w:lineRule="auto"/>
        <w:jc w:val="both"/>
        <w:rPr>
          <w:rFonts w:ascii="Times New Roman" w:eastAsia="Times New Roman" w:hAnsi="Times New Roman" w:cs="Times New Roman"/>
          <w:sz w:val="28"/>
          <w:szCs w:val="28"/>
          <w:lang w:val="en-ZA"/>
        </w:rPr>
      </w:pPr>
    </w:p>
    <w:p w:rsidR="002D6B8A" w:rsidRPr="00F477C9" w:rsidRDefault="002D6B8A" w:rsidP="002D6B8A">
      <w:pPr>
        <w:spacing w:after="0" w:line="240" w:lineRule="auto"/>
        <w:ind w:left="4320" w:firstLine="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_________________</w:t>
      </w:r>
    </w:p>
    <w:p w:rsidR="002D6B8A" w:rsidRPr="00F477C9" w:rsidRDefault="002D6B8A" w:rsidP="002D6B8A">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DR. S. TWUM</w:t>
      </w:r>
    </w:p>
    <w:p w:rsidR="002D6B8A" w:rsidRPr="00F477C9" w:rsidRDefault="002D6B8A" w:rsidP="002D6B8A">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JUSTICE OF APPEAL</w:t>
      </w:r>
    </w:p>
    <w:p w:rsidR="002D6B8A" w:rsidRDefault="002D6B8A" w:rsidP="002D6B8A">
      <w:pPr>
        <w:spacing w:after="0" w:line="240" w:lineRule="auto"/>
        <w:ind w:left="720" w:hanging="720"/>
        <w:jc w:val="both"/>
        <w:rPr>
          <w:rFonts w:ascii="Times New Roman" w:eastAsia="Times New Roman" w:hAnsi="Times New Roman" w:cs="Times New Roman"/>
          <w:b/>
          <w:sz w:val="28"/>
          <w:szCs w:val="28"/>
          <w:lang w:val="en-ZA"/>
        </w:rPr>
      </w:pPr>
    </w:p>
    <w:p w:rsidR="002D6B8A" w:rsidRPr="00250BFD" w:rsidRDefault="00250BFD" w:rsidP="002D6B8A">
      <w:pPr>
        <w:spacing w:after="0" w:line="24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 agree.</w:t>
      </w:r>
    </w:p>
    <w:p w:rsidR="002D6B8A" w:rsidRPr="00F477C9" w:rsidRDefault="002D6B8A" w:rsidP="002D6B8A">
      <w:pPr>
        <w:spacing w:after="0" w:line="240" w:lineRule="auto"/>
        <w:ind w:left="720" w:hanging="720"/>
        <w:jc w:val="both"/>
        <w:rPr>
          <w:rFonts w:ascii="Times New Roman" w:eastAsia="Times New Roman" w:hAnsi="Times New Roman" w:cs="Times New Roman"/>
          <w:b/>
          <w:sz w:val="28"/>
          <w:szCs w:val="28"/>
          <w:lang w:val="en-ZA"/>
        </w:rPr>
      </w:pPr>
    </w:p>
    <w:p w:rsidR="002D6B8A" w:rsidRPr="00F477C9" w:rsidRDefault="002D6B8A" w:rsidP="002D6B8A">
      <w:pPr>
        <w:spacing w:after="0" w:line="240" w:lineRule="auto"/>
        <w:ind w:left="720" w:hanging="720"/>
        <w:jc w:val="both"/>
        <w:rPr>
          <w:rFonts w:ascii="Times New Roman" w:eastAsia="Times New Roman" w:hAnsi="Times New Roman" w:cs="Times New Roman"/>
          <w:b/>
          <w:sz w:val="28"/>
          <w:szCs w:val="28"/>
          <w:lang w:val="en-ZA"/>
        </w:rPr>
      </w:pPr>
    </w:p>
    <w:p w:rsidR="002D6B8A" w:rsidRPr="00F477C9" w:rsidRDefault="002D6B8A" w:rsidP="002D6B8A">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 xml:space="preserve">          </w:t>
      </w:r>
      <w:r w:rsidRPr="00F477C9">
        <w:rPr>
          <w:rFonts w:ascii="Times New Roman" w:eastAsia="Times New Roman" w:hAnsi="Times New Roman" w:cs="Times New Roman"/>
          <w:b/>
          <w:sz w:val="28"/>
          <w:szCs w:val="28"/>
          <w:lang w:val="en-ZA"/>
        </w:rPr>
        <w:t>__________________</w:t>
      </w:r>
    </w:p>
    <w:p w:rsidR="002D6B8A" w:rsidRPr="00F477C9" w:rsidRDefault="002D6B8A" w:rsidP="002D6B8A">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M.M. RAMODIBEDI</w:t>
      </w:r>
    </w:p>
    <w:p w:rsidR="002D6B8A" w:rsidRPr="00F477C9" w:rsidRDefault="002D6B8A" w:rsidP="002D6B8A">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CHIEF JUSTICE</w:t>
      </w:r>
    </w:p>
    <w:p w:rsidR="002D6B8A" w:rsidRPr="00250BFD" w:rsidRDefault="00250BFD" w:rsidP="002D6B8A">
      <w:pPr>
        <w:spacing w:after="0" w:line="24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 agree.</w:t>
      </w:r>
    </w:p>
    <w:p w:rsidR="002D6B8A" w:rsidRDefault="002D6B8A" w:rsidP="002D6B8A">
      <w:pPr>
        <w:spacing w:after="0" w:line="240" w:lineRule="auto"/>
        <w:ind w:left="720" w:hanging="720"/>
        <w:jc w:val="both"/>
        <w:rPr>
          <w:rFonts w:ascii="Times New Roman" w:eastAsia="Times New Roman" w:hAnsi="Times New Roman" w:cs="Times New Roman"/>
          <w:b/>
          <w:sz w:val="28"/>
          <w:szCs w:val="28"/>
          <w:lang w:val="en-ZA"/>
        </w:rPr>
      </w:pPr>
    </w:p>
    <w:p w:rsidR="002D6B8A" w:rsidRPr="00F477C9" w:rsidRDefault="002D6B8A" w:rsidP="002D6B8A">
      <w:pPr>
        <w:spacing w:after="0" w:line="240" w:lineRule="auto"/>
        <w:ind w:left="720" w:hanging="720"/>
        <w:jc w:val="both"/>
        <w:rPr>
          <w:rFonts w:ascii="Times New Roman" w:eastAsia="Times New Roman" w:hAnsi="Times New Roman" w:cs="Times New Roman"/>
          <w:b/>
          <w:sz w:val="28"/>
          <w:szCs w:val="28"/>
          <w:lang w:val="en-ZA"/>
        </w:rPr>
      </w:pPr>
    </w:p>
    <w:p w:rsidR="002D6B8A" w:rsidRPr="00F477C9" w:rsidRDefault="002D6B8A" w:rsidP="002D6B8A">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___________________</w:t>
      </w:r>
    </w:p>
    <w:p w:rsidR="002D6B8A" w:rsidRPr="00F477C9" w:rsidRDefault="002D6B8A" w:rsidP="002D6B8A">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 xml:space="preserve">S. A. MOORE </w:t>
      </w:r>
    </w:p>
    <w:p w:rsidR="002D6B8A" w:rsidRPr="00F477C9" w:rsidRDefault="002D6B8A" w:rsidP="002D6B8A">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JUSTICE OF APPEAL</w:t>
      </w:r>
    </w:p>
    <w:p w:rsidR="002D6B8A" w:rsidRPr="00F477C9" w:rsidRDefault="002D6B8A" w:rsidP="002D6B8A">
      <w:pPr>
        <w:spacing w:after="0" w:line="240" w:lineRule="auto"/>
        <w:ind w:left="720" w:hanging="720"/>
        <w:jc w:val="both"/>
        <w:rPr>
          <w:rFonts w:ascii="Times New Roman" w:eastAsia="Times New Roman" w:hAnsi="Times New Roman" w:cs="Times New Roman"/>
          <w:b/>
          <w:sz w:val="28"/>
          <w:szCs w:val="28"/>
          <w:lang w:val="en-ZA"/>
        </w:rPr>
      </w:pPr>
    </w:p>
    <w:p w:rsidR="002D6B8A" w:rsidRPr="00F477C9" w:rsidRDefault="002D6B8A" w:rsidP="002D6B8A">
      <w:pPr>
        <w:spacing w:after="0" w:line="240" w:lineRule="auto"/>
        <w:ind w:left="720" w:hanging="720"/>
        <w:jc w:val="both"/>
        <w:rPr>
          <w:rFonts w:ascii="Times New Roman" w:eastAsia="Times New Roman" w:hAnsi="Times New Roman" w:cs="Times New Roman"/>
          <w:b/>
          <w:sz w:val="28"/>
          <w:szCs w:val="28"/>
          <w:lang w:val="en-ZA"/>
        </w:rPr>
      </w:pPr>
    </w:p>
    <w:p w:rsidR="002D6B8A" w:rsidRPr="00F477C9" w:rsidRDefault="002D6B8A" w:rsidP="002D6B8A">
      <w:pPr>
        <w:spacing w:after="0" w:line="240" w:lineRule="auto"/>
        <w:ind w:left="720" w:hanging="720"/>
        <w:jc w:val="both"/>
        <w:rPr>
          <w:rFonts w:ascii="Times New Roman" w:eastAsia="Times New Roman" w:hAnsi="Times New Roman" w:cs="Times New Roman"/>
          <w:b/>
          <w:sz w:val="28"/>
          <w:szCs w:val="28"/>
          <w:lang w:val="en-ZA"/>
        </w:rPr>
      </w:pPr>
    </w:p>
    <w:p w:rsidR="002D6B8A" w:rsidRDefault="002D6B8A" w:rsidP="002D6B8A">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For Appellant</w:t>
      </w:r>
      <w:r w:rsidR="004F0F21">
        <w:rPr>
          <w:rFonts w:ascii="Times New Roman" w:eastAsia="Times New Roman" w:hAnsi="Times New Roman" w:cs="Times New Roman"/>
          <w:b/>
          <w:sz w:val="28"/>
          <w:szCs w:val="28"/>
          <w:lang w:val="en-ZA"/>
        </w:rPr>
        <w:t>s</w:t>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w:t>
      </w:r>
      <w:r w:rsidRPr="00F477C9">
        <w:rPr>
          <w:rFonts w:ascii="Times New Roman" w:eastAsia="Times New Roman" w:hAnsi="Times New Roman" w:cs="Times New Roman"/>
          <w:b/>
          <w:sz w:val="28"/>
          <w:szCs w:val="28"/>
          <w:lang w:val="en-ZA"/>
        </w:rPr>
        <w:tab/>
      </w:r>
      <w:r w:rsidR="004F0F21">
        <w:rPr>
          <w:rFonts w:ascii="Times New Roman" w:eastAsia="Times New Roman" w:hAnsi="Times New Roman" w:cs="Times New Roman"/>
          <w:b/>
          <w:sz w:val="28"/>
          <w:szCs w:val="28"/>
          <w:lang w:val="en-ZA"/>
        </w:rPr>
        <w:t>Advocate D.N. Unterhalter S.C.</w:t>
      </w:r>
    </w:p>
    <w:p w:rsidR="004F0F21" w:rsidRDefault="004F0F21" w:rsidP="002D6B8A">
      <w:pPr>
        <w:spacing w:after="0" w:line="240" w:lineRule="auto"/>
        <w:ind w:left="720" w:hanging="720"/>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t xml:space="preserve">         (Advocate M.M. Le Roux)</w:t>
      </w:r>
    </w:p>
    <w:p w:rsidR="002D6B8A" w:rsidRPr="00F477C9" w:rsidRDefault="002D6B8A" w:rsidP="002D6B8A">
      <w:pPr>
        <w:spacing w:after="0" w:line="240" w:lineRule="auto"/>
        <w:ind w:left="720" w:hanging="720"/>
        <w:jc w:val="both"/>
        <w:rPr>
          <w:rFonts w:ascii="Times New Roman" w:eastAsia="Times New Roman" w:hAnsi="Times New Roman" w:cs="Times New Roman"/>
          <w:b/>
          <w:sz w:val="28"/>
          <w:szCs w:val="28"/>
          <w:lang w:val="en-ZA"/>
        </w:rPr>
      </w:pPr>
    </w:p>
    <w:p w:rsidR="002D6B8A" w:rsidRPr="00921B7E" w:rsidRDefault="002D6B8A" w:rsidP="00913BF5">
      <w:pPr>
        <w:spacing w:after="0" w:line="240" w:lineRule="auto"/>
        <w:ind w:left="720" w:hanging="720"/>
        <w:jc w:val="both"/>
        <w:rPr>
          <w:rFonts w:ascii="Times New Roman" w:eastAsia="Times New Roman" w:hAnsi="Times New Roman" w:cs="Times New Roman"/>
          <w:sz w:val="28"/>
          <w:szCs w:val="28"/>
          <w:lang w:val="en-ZA"/>
        </w:rPr>
      </w:pPr>
      <w:r w:rsidRPr="00F477C9">
        <w:rPr>
          <w:rFonts w:ascii="Times New Roman" w:eastAsia="Times New Roman" w:hAnsi="Times New Roman" w:cs="Times New Roman"/>
          <w:b/>
          <w:sz w:val="28"/>
          <w:szCs w:val="28"/>
          <w:lang w:val="en-ZA"/>
        </w:rPr>
        <w:t>For Respondent</w:t>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w:t>
      </w:r>
      <w:r w:rsidRPr="00F477C9">
        <w:rPr>
          <w:rFonts w:ascii="Times New Roman" w:eastAsia="Times New Roman" w:hAnsi="Times New Roman" w:cs="Times New Roman"/>
          <w:b/>
          <w:sz w:val="28"/>
          <w:szCs w:val="28"/>
          <w:lang w:val="en-ZA"/>
        </w:rPr>
        <w:tab/>
      </w:r>
      <w:r w:rsidR="004F0F21">
        <w:rPr>
          <w:rFonts w:ascii="Times New Roman" w:eastAsia="Times New Roman" w:hAnsi="Times New Roman" w:cs="Times New Roman"/>
          <w:b/>
          <w:sz w:val="28"/>
          <w:szCs w:val="28"/>
          <w:lang w:val="en-ZA"/>
        </w:rPr>
        <w:t>Advocate K. J. Kemp S.C.</w:t>
      </w:r>
    </w:p>
    <w:sectPr w:rsidR="002D6B8A" w:rsidRPr="00921B7E" w:rsidSect="008E385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345" w:rsidRDefault="00835345" w:rsidP="008E3856">
      <w:pPr>
        <w:spacing w:after="0" w:line="240" w:lineRule="auto"/>
      </w:pPr>
      <w:r>
        <w:separator/>
      </w:r>
    </w:p>
  </w:endnote>
  <w:endnote w:type="continuationSeparator" w:id="0">
    <w:p w:rsidR="00835345" w:rsidRDefault="00835345" w:rsidP="008E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87224"/>
      <w:docPartObj>
        <w:docPartGallery w:val="Page Numbers (Bottom of Page)"/>
        <w:docPartUnique/>
      </w:docPartObj>
    </w:sdtPr>
    <w:sdtEndPr>
      <w:rPr>
        <w:noProof/>
      </w:rPr>
    </w:sdtEndPr>
    <w:sdtContent>
      <w:p w:rsidR="00D226C4" w:rsidRDefault="00E75840">
        <w:pPr>
          <w:pStyle w:val="Footer"/>
          <w:jc w:val="center"/>
        </w:pPr>
        <w:r>
          <w:fldChar w:fldCharType="begin"/>
        </w:r>
        <w:r w:rsidR="00D226C4">
          <w:instrText xml:space="preserve"> PAGE   \* MERGEFORMAT </w:instrText>
        </w:r>
        <w:r>
          <w:fldChar w:fldCharType="separate"/>
        </w:r>
        <w:r w:rsidR="009E01A3">
          <w:rPr>
            <w:noProof/>
          </w:rPr>
          <w:t>62</w:t>
        </w:r>
        <w:r>
          <w:rPr>
            <w:noProof/>
          </w:rPr>
          <w:fldChar w:fldCharType="end"/>
        </w:r>
      </w:p>
    </w:sdtContent>
  </w:sdt>
  <w:p w:rsidR="00D226C4" w:rsidRDefault="00D22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345" w:rsidRDefault="00835345" w:rsidP="008E3856">
      <w:pPr>
        <w:spacing w:after="0" w:line="240" w:lineRule="auto"/>
      </w:pPr>
      <w:r>
        <w:separator/>
      </w:r>
    </w:p>
  </w:footnote>
  <w:footnote w:type="continuationSeparator" w:id="0">
    <w:p w:rsidR="00835345" w:rsidRDefault="00835345" w:rsidP="008E3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CA0"/>
    <w:multiLevelType w:val="hybridMultilevel"/>
    <w:tmpl w:val="5606A608"/>
    <w:lvl w:ilvl="0" w:tplc="383CA0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C117A6A"/>
    <w:multiLevelType w:val="hybridMultilevel"/>
    <w:tmpl w:val="16029D82"/>
    <w:lvl w:ilvl="0" w:tplc="072C87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C3C5811"/>
    <w:multiLevelType w:val="hybridMultilevel"/>
    <w:tmpl w:val="2B8C0894"/>
    <w:lvl w:ilvl="0" w:tplc="708AB8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5E3783D"/>
    <w:multiLevelType w:val="hybridMultilevel"/>
    <w:tmpl w:val="41B0507C"/>
    <w:lvl w:ilvl="0" w:tplc="BA224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C588B"/>
    <w:multiLevelType w:val="hybridMultilevel"/>
    <w:tmpl w:val="D25A7066"/>
    <w:lvl w:ilvl="0" w:tplc="D15C6E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2D46208"/>
    <w:multiLevelType w:val="hybridMultilevel"/>
    <w:tmpl w:val="C30067D0"/>
    <w:lvl w:ilvl="0" w:tplc="7F02EB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15847"/>
    <w:multiLevelType w:val="hybridMultilevel"/>
    <w:tmpl w:val="BFC6B338"/>
    <w:lvl w:ilvl="0" w:tplc="FD6E1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BCD1D2E"/>
    <w:multiLevelType w:val="multilevel"/>
    <w:tmpl w:val="2A0A1F4C"/>
    <w:lvl w:ilvl="0">
      <w:start w:val="1"/>
      <w:numFmt w:val="decimal"/>
      <w:lvlText w:val="%1"/>
      <w:lvlJc w:val="left"/>
      <w:pPr>
        <w:ind w:left="435" w:hanging="435"/>
      </w:pPr>
      <w:rPr>
        <w:rFonts w:hint="default"/>
      </w:rPr>
    </w:lvl>
    <w:lvl w:ilvl="1">
      <w:start w:val="1"/>
      <w:numFmt w:val="decimal"/>
      <w:lvlText w:val="%1.%2"/>
      <w:lvlJc w:val="left"/>
      <w:pPr>
        <w:ind w:left="2595" w:hanging="43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66D13429"/>
    <w:multiLevelType w:val="hybridMultilevel"/>
    <w:tmpl w:val="6F184BB4"/>
    <w:lvl w:ilvl="0" w:tplc="52A4EF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12886"/>
    <w:multiLevelType w:val="hybridMultilevel"/>
    <w:tmpl w:val="1F7C5B02"/>
    <w:lvl w:ilvl="0" w:tplc="829C07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DE009BA"/>
    <w:multiLevelType w:val="hybridMultilevel"/>
    <w:tmpl w:val="9C7A9B14"/>
    <w:lvl w:ilvl="0" w:tplc="5824C6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D6837"/>
    <w:multiLevelType w:val="hybridMultilevel"/>
    <w:tmpl w:val="5F525750"/>
    <w:lvl w:ilvl="0" w:tplc="F9AE19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403E6"/>
    <w:multiLevelType w:val="hybridMultilevel"/>
    <w:tmpl w:val="2340AB56"/>
    <w:lvl w:ilvl="0" w:tplc="15129F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BF834CE"/>
    <w:multiLevelType w:val="hybridMultilevel"/>
    <w:tmpl w:val="40847240"/>
    <w:lvl w:ilvl="0" w:tplc="F7202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7"/>
  </w:num>
  <w:num w:numId="8">
    <w:abstractNumId w:val="13"/>
  </w:num>
  <w:num w:numId="9">
    <w:abstractNumId w:val="9"/>
  </w:num>
  <w:num w:numId="10">
    <w:abstractNumId w:val="8"/>
  </w:num>
  <w:num w:numId="11">
    <w:abstractNumId w:val="10"/>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E0"/>
    <w:rsid w:val="00032E96"/>
    <w:rsid w:val="000D7385"/>
    <w:rsid w:val="000E473F"/>
    <w:rsid w:val="000F4426"/>
    <w:rsid w:val="00122157"/>
    <w:rsid w:val="00133ADC"/>
    <w:rsid w:val="00170035"/>
    <w:rsid w:val="00180B34"/>
    <w:rsid w:val="001C34D6"/>
    <w:rsid w:val="001D4B2A"/>
    <w:rsid w:val="001E1730"/>
    <w:rsid w:val="001F7531"/>
    <w:rsid w:val="00200E63"/>
    <w:rsid w:val="00215860"/>
    <w:rsid w:val="00224AA5"/>
    <w:rsid w:val="00225E5C"/>
    <w:rsid w:val="00250BFD"/>
    <w:rsid w:val="00281094"/>
    <w:rsid w:val="002A5066"/>
    <w:rsid w:val="002D6B8A"/>
    <w:rsid w:val="002F2B1D"/>
    <w:rsid w:val="002F426C"/>
    <w:rsid w:val="00306940"/>
    <w:rsid w:val="00312429"/>
    <w:rsid w:val="003340FC"/>
    <w:rsid w:val="00335883"/>
    <w:rsid w:val="0034766D"/>
    <w:rsid w:val="00382C28"/>
    <w:rsid w:val="003D1CB4"/>
    <w:rsid w:val="003E244D"/>
    <w:rsid w:val="0041006C"/>
    <w:rsid w:val="004131DA"/>
    <w:rsid w:val="00442971"/>
    <w:rsid w:val="00476CB0"/>
    <w:rsid w:val="004A6560"/>
    <w:rsid w:val="004F0F21"/>
    <w:rsid w:val="0052072B"/>
    <w:rsid w:val="00564440"/>
    <w:rsid w:val="005A12C8"/>
    <w:rsid w:val="00604E38"/>
    <w:rsid w:val="00633405"/>
    <w:rsid w:val="00644D48"/>
    <w:rsid w:val="006734B9"/>
    <w:rsid w:val="006A0DD1"/>
    <w:rsid w:val="006B0856"/>
    <w:rsid w:val="006B4049"/>
    <w:rsid w:val="006D1045"/>
    <w:rsid w:val="006E73B1"/>
    <w:rsid w:val="007171F8"/>
    <w:rsid w:val="00750F8D"/>
    <w:rsid w:val="007772EE"/>
    <w:rsid w:val="007E2292"/>
    <w:rsid w:val="007E6EFE"/>
    <w:rsid w:val="00813F4C"/>
    <w:rsid w:val="00835345"/>
    <w:rsid w:val="00885EEC"/>
    <w:rsid w:val="00887395"/>
    <w:rsid w:val="008B4080"/>
    <w:rsid w:val="008E3856"/>
    <w:rsid w:val="008F6914"/>
    <w:rsid w:val="00913BF5"/>
    <w:rsid w:val="00921B7E"/>
    <w:rsid w:val="0092753D"/>
    <w:rsid w:val="00943782"/>
    <w:rsid w:val="00947AE0"/>
    <w:rsid w:val="009644D2"/>
    <w:rsid w:val="00975593"/>
    <w:rsid w:val="009B2EAA"/>
    <w:rsid w:val="009E01A3"/>
    <w:rsid w:val="00A31DCE"/>
    <w:rsid w:val="00A84E00"/>
    <w:rsid w:val="00AE3AA1"/>
    <w:rsid w:val="00AE3D5F"/>
    <w:rsid w:val="00AE5B78"/>
    <w:rsid w:val="00AF3B13"/>
    <w:rsid w:val="00B016E1"/>
    <w:rsid w:val="00B05C7D"/>
    <w:rsid w:val="00B13898"/>
    <w:rsid w:val="00BA23E0"/>
    <w:rsid w:val="00BB6E4C"/>
    <w:rsid w:val="00BD048D"/>
    <w:rsid w:val="00BF65D7"/>
    <w:rsid w:val="00C22542"/>
    <w:rsid w:val="00C629C9"/>
    <w:rsid w:val="00C81184"/>
    <w:rsid w:val="00CC3B3C"/>
    <w:rsid w:val="00CC46BA"/>
    <w:rsid w:val="00CD015E"/>
    <w:rsid w:val="00CD0789"/>
    <w:rsid w:val="00CE1B59"/>
    <w:rsid w:val="00CE3818"/>
    <w:rsid w:val="00D0118E"/>
    <w:rsid w:val="00D226C4"/>
    <w:rsid w:val="00D4620E"/>
    <w:rsid w:val="00D821DB"/>
    <w:rsid w:val="00E10A3F"/>
    <w:rsid w:val="00E35636"/>
    <w:rsid w:val="00E4514A"/>
    <w:rsid w:val="00E6316C"/>
    <w:rsid w:val="00E75840"/>
    <w:rsid w:val="00E82BAE"/>
    <w:rsid w:val="00EA5DB7"/>
    <w:rsid w:val="00ED5159"/>
    <w:rsid w:val="00EE1D7C"/>
    <w:rsid w:val="00EF1E26"/>
    <w:rsid w:val="00EF6FC4"/>
    <w:rsid w:val="00F00D85"/>
    <w:rsid w:val="00F377C5"/>
    <w:rsid w:val="00F6280A"/>
    <w:rsid w:val="00FD336A"/>
    <w:rsid w:val="00FD3620"/>
    <w:rsid w:val="00FE4F11"/>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3E0"/>
    <w:pPr>
      <w:spacing w:after="0" w:line="240" w:lineRule="auto"/>
    </w:pPr>
  </w:style>
  <w:style w:type="paragraph" w:styleId="ListParagraph">
    <w:name w:val="List Paragraph"/>
    <w:basedOn w:val="Normal"/>
    <w:uiPriority w:val="34"/>
    <w:qFormat/>
    <w:rsid w:val="00BA23E0"/>
    <w:pPr>
      <w:ind w:left="720"/>
      <w:contextualSpacing/>
    </w:pPr>
  </w:style>
  <w:style w:type="paragraph" w:styleId="Header">
    <w:name w:val="header"/>
    <w:basedOn w:val="Normal"/>
    <w:link w:val="HeaderChar"/>
    <w:uiPriority w:val="99"/>
    <w:unhideWhenUsed/>
    <w:rsid w:val="008E3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856"/>
  </w:style>
  <w:style w:type="paragraph" w:styleId="Footer">
    <w:name w:val="footer"/>
    <w:basedOn w:val="Normal"/>
    <w:link w:val="FooterChar"/>
    <w:uiPriority w:val="99"/>
    <w:unhideWhenUsed/>
    <w:rsid w:val="008E3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3E0"/>
    <w:pPr>
      <w:spacing w:after="0" w:line="240" w:lineRule="auto"/>
    </w:pPr>
  </w:style>
  <w:style w:type="paragraph" w:styleId="ListParagraph">
    <w:name w:val="List Paragraph"/>
    <w:basedOn w:val="Normal"/>
    <w:uiPriority w:val="34"/>
    <w:qFormat/>
    <w:rsid w:val="00BA23E0"/>
    <w:pPr>
      <w:ind w:left="720"/>
      <w:contextualSpacing/>
    </w:pPr>
  </w:style>
  <w:style w:type="paragraph" w:styleId="Header">
    <w:name w:val="header"/>
    <w:basedOn w:val="Normal"/>
    <w:link w:val="HeaderChar"/>
    <w:uiPriority w:val="99"/>
    <w:unhideWhenUsed/>
    <w:rsid w:val="008E3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856"/>
  </w:style>
  <w:style w:type="paragraph" w:styleId="Footer">
    <w:name w:val="footer"/>
    <w:basedOn w:val="Normal"/>
    <w:link w:val="FooterChar"/>
    <w:uiPriority w:val="99"/>
    <w:unhideWhenUsed/>
    <w:rsid w:val="008E3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9077</Words>
  <Characters>51740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Phindile Zwane</cp:lastModifiedBy>
  <cp:revision>2</cp:revision>
  <cp:lastPrinted>2014-05-30T06:59:00Z</cp:lastPrinted>
  <dcterms:created xsi:type="dcterms:W3CDTF">2014-05-30T07:51:00Z</dcterms:created>
  <dcterms:modified xsi:type="dcterms:W3CDTF">2014-05-30T07:51:00Z</dcterms:modified>
</cp:coreProperties>
</file>