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2B" w:rsidRDefault="009B732B" w:rsidP="009B732B">
      <w:pPr>
        <w:jc w:val="center"/>
        <w:rPr>
          <w:rFonts w:ascii="Bookman Old Style" w:eastAsia="Arial Unicode MS" w:hAnsi="Bookman Old Style" w:cs="Arial Unicode MS"/>
        </w:rPr>
      </w:pPr>
      <w:r>
        <w:rPr>
          <w:rFonts w:ascii="Bookman Old Style" w:eastAsia="Arial Unicode MS" w:hAnsi="Bookman Old Style" w:cs="Arial Unicode MS"/>
          <w:noProof/>
        </w:rPr>
        <w:drawing>
          <wp:inline distT="0" distB="0" distL="0" distR="0">
            <wp:extent cx="2238375" cy="140017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9B732B" w:rsidRPr="00A14D8D" w:rsidRDefault="009B732B" w:rsidP="009B732B">
      <w:pPr>
        <w:jc w:val="center"/>
        <w:rPr>
          <w:rFonts w:ascii="Bookman Old Style" w:eastAsia="Arial Unicode MS" w:hAnsi="Bookman Old Style" w:cs="Arial Unicode MS"/>
        </w:rPr>
      </w:pPr>
    </w:p>
    <w:p w:rsidR="009B732B" w:rsidRPr="00775896" w:rsidRDefault="009B732B" w:rsidP="009B732B">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9B732B" w:rsidRDefault="009B732B" w:rsidP="009B732B">
      <w:pPr>
        <w:jc w:val="both"/>
        <w:rPr>
          <w:rFonts w:eastAsia="Arial Unicode MS"/>
          <w:sz w:val="30"/>
          <w:szCs w:val="30"/>
        </w:rPr>
      </w:pPr>
    </w:p>
    <w:p w:rsidR="009B732B" w:rsidRPr="00D07461" w:rsidRDefault="009B732B" w:rsidP="009B732B">
      <w:pPr>
        <w:jc w:val="both"/>
        <w:rPr>
          <w:rFonts w:eastAsia="Arial Unicode MS"/>
          <w:b/>
          <w:sz w:val="30"/>
          <w:szCs w:val="30"/>
        </w:rPr>
      </w:pPr>
      <w:r w:rsidRPr="00D07461">
        <w:rPr>
          <w:rFonts w:eastAsia="Arial Unicode MS"/>
          <w:b/>
          <w:sz w:val="30"/>
          <w:szCs w:val="30"/>
        </w:rPr>
        <w:t>HELD AT MBABANE</w:t>
      </w:r>
    </w:p>
    <w:p w:rsidR="009B732B" w:rsidRPr="00775896" w:rsidRDefault="009B732B" w:rsidP="009B732B">
      <w:pPr>
        <w:jc w:val="both"/>
        <w:rPr>
          <w:rFonts w:eastAsia="Arial Unicode MS"/>
          <w:sz w:val="30"/>
          <w:szCs w:val="30"/>
        </w:rPr>
      </w:pPr>
    </w:p>
    <w:p w:rsidR="009B732B" w:rsidRPr="00775896" w:rsidRDefault="009B732B" w:rsidP="009B732B">
      <w:pPr>
        <w:jc w:val="center"/>
        <w:rPr>
          <w:rFonts w:eastAsia="Arial Unicode MS"/>
          <w:b/>
          <w:sz w:val="30"/>
          <w:szCs w:val="30"/>
        </w:rPr>
      </w:pPr>
      <w:r w:rsidRPr="00775896">
        <w:rPr>
          <w:rFonts w:eastAsia="Arial Unicode MS"/>
          <w:b/>
          <w:sz w:val="30"/>
          <w:szCs w:val="30"/>
        </w:rPr>
        <w:t>JUDGMENT</w:t>
      </w:r>
    </w:p>
    <w:p w:rsidR="009B732B" w:rsidRPr="00775896" w:rsidRDefault="009B732B" w:rsidP="009B732B">
      <w:pPr>
        <w:jc w:val="center"/>
        <w:rPr>
          <w:rFonts w:eastAsia="Arial Unicode MS"/>
          <w:b/>
          <w:sz w:val="30"/>
          <w:szCs w:val="30"/>
        </w:rPr>
      </w:pPr>
    </w:p>
    <w:p w:rsidR="009B732B" w:rsidRPr="00775896" w:rsidRDefault="009B732B" w:rsidP="009B732B">
      <w:pPr>
        <w:jc w:val="center"/>
        <w:rPr>
          <w:rFonts w:eastAsia="Arial Unicode MS"/>
          <w:b/>
          <w:sz w:val="30"/>
          <w:szCs w:val="30"/>
        </w:rPr>
      </w:pPr>
    </w:p>
    <w:p w:rsidR="009B732B" w:rsidRPr="00775896" w:rsidRDefault="009B732B" w:rsidP="009B732B">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u w:val="single"/>
        </w:rPr>
        <w:t>C</w:t>
      </w:r>
      <w:r>
        <w:rPr>
          <w:rFonts w:eastAsia="Arial Unicode MS"/>
          <w:b/>
          <w:sz w:val="30"/>
          <w:szCs w:val="30"/>
          <w:u w:val="single"/>
        </w:rPr>
        <w:t xml:space="preserve">riminal </w:t>
      </w:r>
      <w:r w:rsidRPr="00775896">
        <w:rPr>
          <w:rFonts w:eastAsia="Arial Unicode MS"/>
          <w:b/>
          <w:sz w:val="30"/>
          <w:szCs w:val="30"/>
          <w:u w:val="single"/>
        </w:rPr>
        <w:t xml:space="preserve">Appeal No. </w:t>
      </w:r>
      <w:r>
        <w:rPr>
          <w:rFonts w:eastAsia="Arial Unicode MS"/>
          <w:b/>
          <w:sz w:val="30"/>
          <w:szCs w:val="30"/>
          <w:u w:val="single"/>
        </w:rPr>
        <w:t>11</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Pr>
          <w:rFonts w:eastAsia="Arial Unicode MS"/>
          <w:b/>
          <w:sz w:val="30"/>
          <w:szCs w:val="30"/>
          <w:u w:val="single"/>
        </w:rPr>
        <w:t>2</w:t>
      </w:r>
    </w:p>
    <w:p w:rsidR="009B732B" w:rsidRPr="00775896" w:rsidRDefault="009B732B" w:rsidP="009B732B">
      <w:pPr>
        <w:jc w:val="both"/>
        <w:rPr>
          <w:rFonts w:eastAsia="Arial Unicode MS"/>
          <w:b/>
          <w:sz w:val="30"/>
          <w:szCs w:val="30"/>
          <w:u w:val="single"/>
        </w:rPr>
      </w:pPr>
    </w:p>
    <w:p w:rsidR="009B732B" w:rsidRPr="00775896" w:rsidRDefault="009B732B" w:rsidP="009B732B">
      <w:pPr>
        <w:jc w:val="both"/>
        <w:rPr>
          <w:rFonts w:eastAsia="Arial Unicode MS"/>
          <w:b/>
          <w:sz w:val="30"/>
          <w:szCs w:val="30"/>
        </w:rPr>
      </w:pPr>
    </w:p>
    <w:p w:rsidR="009B732B" w:rsidRPr="00775896" w:rsidRDefault="009B732B" w:rsidP="009B732B">
      <w:pPr>
        <w:jc w:val="both"/>
        <w:rPr>
          <w:rFonts w:eastAsia="Arial Unicode MS"/>
          <w:b/>
          <w:sz w:val="30"/>
          <w:szCs w:val="30"/>
        </w:rPr>
      </w:pPr>
      <w:r w:rsidRPr="00775896">
        <w:rPr>
          <w:rFonts w:eastAsia="Arial Unicode MS"/>
          <w:b/>
          <w:sz w:val="30"/>
          <w:szCs w:val="30"/>
        </w:rPr>
        <w:t>In the matter between</w:t>
      </w:r>
    </w:p>
    <w:p w:rsidR="009B732B" w:rsidRPr="00775896" w:rsidRDefault="009B732B" w:rsidP="009B732B">
      <w:pPr>
        <w:jc w:val="both"/>
        <w:rPr>
          <w:rFonts w:eastAsia="Arial Unicode MS"/>
          <w:b/>
          <w:sz w:val="30"/>
          <w:szCs w:val="30"/>
        </w:rPr>
      </w:pPr>
    </w:p>
    <w:p w:rsidR="009B732B" w:rsidRPr="00775896" w:rsidRDefault="009B732B" w:rsidP="009B732B">
      <w:pPr>
        <w:jc w:val="both"/>
        <w:rPr>
          <w:rFonts w:eastAsia="Arial Unicode MS"/>
          <w:b/>
          <w:sz w:val="30"/>
          <w:szCs w:val="30"/>
        </w:rPr>
      </w:pPr>
    </w:p>
    <w:p w:rsidR="009B732B" w:rsidRPr="00775896" w:rsidRDefault="009B732B" w:rsidP="009B732B">
      <w:pPr>
        <w:jc w:val="both"/>
        <w:rPr>
          <w:rFonts w:eastAsia="Arial Unicode MS"/>
          <w:b/>
          <w:sz w:val="30"/>
          <w:szCs w:val="30"/>
        </w:rPr>
      </w:pPr>
      <w:r>
        <w:rPr>
          <w:rFonts w:eastAsia="Arial Unicode MS"/>
          <w:b/>
          <w:sz w:val="30"/>
          <w:szCs w:val="30"/>
        </w:rPr>
        <w:t>SIBONISO SHONGWE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Pr="00775896">
        <w:rPr>
          <w:rFonts w:eastAsia="Arial Unicode MS"/>
          <w:b/>
          <w:sz w:val="30"/>
          <w:szCs w:val="30"/>
        </w:rPr>
        <w:t>Appellant</w:t>
      </w:r>
    </w:p>
    <w:p w:rsidR="009B732B" w:rsidRPr="00775896" w:rsidRDefault="009B732B" w:rsidP="009B732B">
      <w:pPr>
        <w:jc w:val="both"/>
        <w:rPr>
          <w:rFonts w:eastAsia="Arial Unicode MS"/>
          <w:b/>
          <w:sz w:val="30"/>
          <w:szCs w:val="30"/>
        </w:rPr>
      </w:pPr>
    </w:p>
    <w:p w:rsidR="009B732B" w:rsidRPr="00775896" w:rsidRDefault="009B732B" w:rsidP="009B732B">
      <w:pPr>
        <w:jc w:val="both"/>
        <w:rPr>
          <w:rFonts w:eastAsia="Arial Unicode MS"/>
          <w:b/>
          <w:sz w:val="30"/>
          <w:szCs w:val="30"/>
        </w:rPr>
      </w:pPr>
    </w:p>
    <w:p w:rsidR="009B732B" w:rsidRPr="00775896" w:rsidRDefault="009B732B" w:rsidP="009B732B">
      <w:pPr>
        <w:jc w:val="both"/>
        <w:rPr>
          <w:rFonts w:eastAsia="Arial Unicode MS"/>
          <w:b/>
          <w:sz w:val="30"/>
          <w:szCs w:val="30"/>
        </w:rPr>
      </w:pPr>
      <w:r>
        <w:rPr>
          <w:rFonts w:eastAsia="Arial Unicode MS"/>
          <w:b/>
          <w:sz w:val="30"/>
          <w:szCs w:val="30"/>
        </w:rPr>
        <w:t>A</w:t>
      </w:r>
      <w:r w:rsidRPr="00775896">
        <w:rPr>
          <w:rFonts w:eastAsia="Arial Unicode MS"/>
          <w:b/>
          <w:sz w:val="30"/>
          <w:szCs w:val="30"/>
        </w:rPr>
        <w:t>nd</w:t>
      </w:r>
    </w:p>
    <w:p w:rsidR="009B732B" w:rsidRPr="00775896" w:rsidRDefault="009B732B" w:rsidP="009B732B">
      <w:pPr>
        <w:jc w:val="both"/>
        <w:rPr>
          <w:rFonts w:eastAsia="Arial Unicode MS"/>
          <w:b/>
          <w:sz w:val="30"/>
          <w:szCs w:val="30"/>
        </w:rPr>
      </w:pPr>
    </w:p>
    <w:p w:rsidR="009B732B" w:rsidRPr="00775896" w:rsidRDefault="009B732B" w:rsidP="009B732B">
      <w:pPr>
        <w:jc w:val="both"/>
        <w:rPr>
          <w:rFonts w:eastAsia="Arial Unicode MS"/>
          <w:b/>
          <w:sz w:val="30"/>
          <w:szCs w:val="30"/>
        </w:rPr>
      </w:pPr>
    </w:p>
    <w:p w:rsidR="009B732B" w:rsidRPr="00775896" w:rsidRDefault="009B732B" w:rsidP="009B732B">
      <w:pPr>
        <w:jc w:val="both"/>
        <w:rPr>
          <w:rFonts w:eastAsia="Arial Unicode MS"/>
          <w:b/>
          <w:sz w:val="30"/>
          <w:szCs w:val="30"/>
        </w:rPr>
      </w:pPr>
      <w:r w:rsidRPr="00775896">
        <w:rPr>
          <w:rFonts w:eastAsia="Arial Unicode MS"/>
          <w:b/>
          <w:sz w:val="30"/>
          <w:szCs w:val="30"/>
        </w:rPr>
        <w:t>REX</w:t>
      </w:r>
      <w:r w:rsidRPr="00775896">
        <w:rPr>
          <w:rFonts w:eastAsia="Arial Unicode MS"/>
          <w:b/>
          <w:sz w:val="30"/>
          <w:szCs w:val="30"/>
        </w:rPr>
        <w:tab/>
        <w:t xml:space="preserve">                  </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Pr>
          <w:rFonts w:eastAsia="Arial Unicode MS"/>
          <w:b/>
          <w:sz w:val="30"/>
          <w:szCs w:val="30"/>
        </w:rPr>
        <w:tab/>
      </w:r>
      <w:r w:rsidRPr="00775896">
        <w:rPr>
          <w:rFonts w:eastAsia="Arial Unicode MS"/>
          <w:b/>
          <w:sz w:val="30"/>
          <w:szCs w:val="30"/>
        </w:rPr>
        <w:t>Respondent</w:t>
      </w:r>
    </w:p>
    <w:p w:rsidR="009B732B" w:rsidRPr="00775896" w:rsidRDefault="009B732B" w:rsidP="009B732B">
      <w:pPr>
        <w:jc w:val="both"/>
        <w:rPr>
          <w:rFonts w:eastAsia="Arial Unicode MS"/>
          <w:b/>
          <w:sz w:val="30"/>
          <w:szCs w:val="30"/>
        </w:rPr>
      </w:pPr>
      <w:r w:rsidRPr="00775896">
        <w:rPr>
          <w:rFonts w:eastAsia="Arial Unicode MS"/>
          <w:b/>
          <w:sz w:val="30"/>
          <w:szCs w:val="30"/>
        </w:rPr>
        <w:br/>
      </w:r>
    </w:p>
    <w:p w:rsidR="009B732B" w:rsidRPr="00775896" w:rsidRDefault="009B732B" w:rsidP="009B732B">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r>
        <w:rPr>
          <w:rFonts w:eastAsia="Arial Unicode MS"/>
          <w:sz w:val="30"/>
          <w:szCs w:val="30"/>
        </w:rPr>
        <w:t xml:space="preserve">Siboniso Shongwe </w:t>
      </w:r>
      <w:r w:rsidRPr="00775896">
        <w:rPr>
          <w:rFonts w:eastAsia="Arial Unicode MS"/>
          <w:i/>
          <w:sz w:val="30"/>
          <w:szCs w:val="30"/>
        </w:rPr>
        <w:t>v Rex (</w:t>
      </w:r>
      <w:r>
        <w:rPr>
          <w:rFonts w:eastAsia="Arial Unicode MS"/>
          <w:i/>
          <w:sz w:val="30"/>
          <w:szCs w:val="30"/>
        </w:rPr>
        <w:t>11</w:t>
      </w:r>
      <w:r w:rsidRPr="00775896">
        <w:rPr>
          <w:rFonts w:eastAsia="Arial Unicode MS"/>
          <w:sz w:val="30"/>
          <w:szCs w:val="30"/>
        </w:rPr>
        <w:t>/</w:t>
      </w:r>
      <w:r w:rsidRPr="00775896">
        <w:rPr>
          <w:rFonts w:eastAsia="Arial Unicode MS"/>
          <w:i/>
          <w:sz w:val="30"/>
          <w:szCs w:val="30"/>
        </w:rPr>
        <w:t>201</w:t>
      </w:r>
      <w:r>
        <w:rPr>
          <w:rFonts w:eastAsia="Arial Unicode MS"/>
          <w:i/>
          <w:sz w:val="30"/>
          <w:szCs w:val="30"/>
        </w:rPr>
        <w:t>2</w:t>
      </w:r>
      <w:r w:rsidRPr="00775896">
        <w:rPr>
          <w:rFonts w:eastAsia="Arial Unicode MS"/>
          <w:i/>
          <w:sz w:val="30"/>
          <w:szCs w:val="30"/>
        </w:rPr>
        <w:t>)</w:t>
      </w:r>
      <w:r w:rsidRPr="00775896">
        <w:rPr>
          <w:rFonts w:eastAsia="Arial Unicode MS"/>
          <w:sz w:val="30"/>
          <w:szCs w:val="30"/>
        </w:rPr>
        <w:t xml:space="preserve"> [201</w:t>
      </w:r>
      <w:r>
        <w:rPr>
          <w:rFonts w:eastAsia="Arial Unicode MS"/>
          <w:sz w:val="30"/>
          <w:szCs w:val="30"/>
        </w:rPr>
        <w:t>4</w:t>
      </w:r>
      <w:r w:rsidRPr="00775896">
        <w:rPr>
          <w:rFonts w:eastAsia="Arial Unicode MS"/>
          <w:sz w:val="30"/>
          <w:szCs w:val="30"/>
        </w:rPr>
        <w:t xml:space="preserve">] SZSC </w:t>
      </w:r>
      <w:r w:rsidR="00164E3A">
        <w:rPr>
          <w:rFonts w:eastAsia="Arial Unicode MS"/>
          <w:sz w:val="30"/>
          <w:szCs w:val="30"/>
        </w:rPr>
        <w:t>04</w:t>
      </w:r>
      <w:r w:rsidRPr="00775896">
        <w:rPr>
          <w:rFonts w:eastAsia="Arial Unicode MS"/>
          <w:sz w:val="30"/>
          <w:szCs w:val="30"/>
        </w:rPr>
        <w:t xml:space="preserve"> (</w:t>
      </w:r>
      <w:r>
        <w:rPr>
          <w:rFonts w:eastAsia="Arial Unicode MS"/>
          <w:sz w:val="30"/>
          <w:szCs w:val="30"/>
        </w:rPr>
        <w:t>30</w:t>
      </w:r>
      <w:r w:rsidRPr="00775896">
        <w:rPr>
          <w:rFonts w:eastAsia="Arial Unicode MS"/>
          <w:sz w:val="30"/>
          <w:szCs w:val="30"/>
        </w:rPr>
        <w:t xml:space="preserve"> </w:t>
      </w:r>
      <w:r>
        <w:rPr>
          <w:rFonts w:eastAsia="Arial Unicode MS"/>
          <w:sz w:val="30"/>
          <w:szCs w:val="30"/>
        </w:rPr>
        <w:t xml:space="preserve">May </w:t>
      </w:r>
      <w:r w:rsidRPr="00775896">
        <w:rPr>
          <w:rFonts w:eastAsia="Arial Unicode MS"/>
          <w:sz w:val="30"/>
          <w:szCs w:val="30"/>
        </w:rPr>
        <w:t>201</w:t>
      </w:r>
      <w:r>
        <w:rPr>
          <w:rFonts w:eastAsia="Arial Unicode MS"/>
          <w:sz w:val="30"/>
          <w:szCs w:val="30"/>
        </w:rPr>
        <w:t>4</w:t>
      </w:r>
      <w:r w:rsidRPr="00775896">
        <w:rPr>
          <w:rFonts w:eastAsia="Arial Unicode MS"/>
          <w:sz w:val="30"/>
          <w:szCs w:val="30"/>
        </w:rPr>
        <w:t>)</w:t>
      </w:r>
    </w:p>
    <w:p w:rsidR="009B732B" w:rsidRPr="00775896" w:rsidRDefault="009B732B" w:rsidP="009B732B">
      <w:pPr>
        <w:ind w:left="2880" w:hanging="2880"/>
        <w:jc w:val="both"/>
        <w:rPr>
          <w:rFonts w:eastAsia="Arial Unicode MS"/>
          <w:i/>
          <w:sz w:val="30"/>
          <w:szCs w:val="30"/>
        </w:rPr>
      </w:pPr>
    </w:p>
    <w:p w:rsidR="009B732B" w:rsidRDefault="009B732B" w:rsidP="009B732B">
      <w:pPr>
        <w:ind w:left="2880" w:hanging="2880"/>
        <w:jc w:val="both"/>
        <w:rPr>
          <w:rFonts w:eastAsia="Arial Unicode MS"/>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smartTag w:uri="urn:schemas-microsoft-com:office:smarttags" w:element="City">
        <w:smartTag w:uri="urn:schemas-microsoft-com:office:smarttags" w:element="place">
          <w:r>
            <w:rPr>
              <w:rFonts w:eastAsia="Arial Unicode MS"/>
              <w:sz w:val="30"/>
              <w:szCs w:val="30"/>
            </w:rPr>
            <w:t>MOORE</w:t>
          </w:r>
        </w:smartTag>
      </w:smartTag>
      <w:r>
        <w:rPr>
          <w:rFonts w:eastAsia="Arial Unicode MS"/>
          <w:sz w:val="30"/>
          <w:szCs w:val="30"/>
        </w:rPr>
        <w:t xml:space="preserve"> </w:t>
      </w:r>
      <w:r w:rsidRPr="00775896">
        <w:rPr>
          <w:rFonts w:eastAsia="Arial Unicode MS"/>
          <w:sz w:val="30"/>
          <w:szCs w:val="30"/>
        </w:rPr>
        <w:t xml:space="preserve">JA, and </w:t>
      </w:r>
    </w:p>
    <w:p w:rsidR="009B732B" w:rsidRPr="00775896" w:rsidRDefault="009B732B" w:rsidP="009B732B">
      <w:pPr>
        <w:ind w:left="2880"/>
        <w:rPr>
          <w:rFonts w:eastAsia="Arial Unicode MS"/>
          <w:b/>
          <w:sz w:val="30"/>
          <w:szCs w:val="30"/>
        </w:rPr>
      </w:pPr>
      <w:r>
        <w:rPr>
          <w:rFonts w:eastAsia="Arial Unicode MS"/>
          <w:sz w:val="30"/>
          <w:szCs w:val="30"/>
        </w:rPr>
        <w:t xml:space="preserve">MCB MAPHALALA </w:t>
      </w:r>
      <w:r w:rsidRPr="00775896">
        <w:rPr>
          <w:rFonts w:eastAsia="Arial Unicode MS"/>
          <w:sz w:val="30"/>
          <w:szCs w:val="30"/>
        </w:rPr>
        <w:t>JA</w:t>
      </w:r>
    </w:p>
    <w:p w:rsidR="009B732B" w:rsidRPr="00775896" w:rsidRDefault="009B732B" w:rsidP="009B732B">
      <w:pPr>
        <w:jc w:val="both"/>
        <w:rPr>
          <w:rFonts w:eastAsia="Arial Unicode MS"/>
          <w:b/>
          <w:sz w:val="30"/>
          <w:szCs w:val="30"/>
        </w:rPr>
      </w:pPr>
    </w:p>
    <w:p w:rsidR="009B732B" w:rsidRPr="00775896" w:rsidRDefault="009B732B" w:rsidP="009B732B">
      <w:pPr>
        <w:jc w:val="both"/>
        <w:rPr>
          <w:rFonts w:eastAsia="Arial Unicode MS"/>
          <w:b/>
          <w:sz w:val="30"/>
          <w:szCs w:val="30"/>
        </w:rPr>
      </w:pPr>
      <w:r w:rsidRPr="00775896">
        <w:rPr>
          <w:rFonts w:eastAsia="Arial Unicode MS"/>
          <w:b/>
          <w:sz w:val="30"/>
          <w:szCs w:val="30"/>
        </w:rPr>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Pr>
          <w:rFonts w:eastAsia="Arial Unicode MS"/>
          <w:b/>
          <w:sz w:val="30"/>
          <w:szCs w:val="30"/>
        </w:rPr>
        <w:t>2</w:t>
      </w:r>
      <w:r w:rsidRPr="00775896">
        <w:rPr>
          <w:rFonts w:eastAsia="Arial Unicode MS"/>
          <w:b/>
          <w:sz w:val="30"/>
          <w:szCs w:val="30"/>
        </w:rPr>
        <w:t xml:space="preserve"> </w:t>
      </w:r>
      <w:r>
        <w:rPr>
          <w:rFonts w:eastAsia="Arial Unicode MS"/>
          <w:b/>
          <w:sz w:val="30"/>
          <w:szCs w:val="30"/>
        </w:rPr>
        <w:t xml:space="preserve">MAY </w:t>
      </w:r>
      <w:r w:rsidRPr="00775896">
        <w:rPr>
          <w:rFonts w:eastAsia="Arial Unicode MS"/>
          <w:b/>
          <w:sz w:val="30"/>
          <w:szCs w:val="30"/>
        </w:rPr>
        <w:t>201</w:t>
      </w:r>
      <w:r>
        <w:rPr>
          <w:rFonts w:eastAsia="Arial Unicode MS"/>
          <w:b/>
          <w:sz w:val="30"/>
          <w:szCs w:val="30"/>
        </w:rPr>
        <w:t>4</w:t>
      </w:r>
      <w:r w:rsidRPr="00775896">
        <w:rPr>
          <w:rFonts w:eastAsia="Arial Unicode MS"/>
          <w:b/>
          <w:sz w:val="30"/>
          <w:szCs w:val="30"/>
        </w:rPr>
        <w:tab/>
      </w:r>
      <w:r w:rsidRPr="00775896">
        <w:rPr>
          <w:rFonts w:eastAsia="Arial Unicode MS"/>
          <w:b/>
          <w:sz w:val="30"/>
          <w:szCs w:val="30"/>
        </w:rPr>
        <w:tab/>
      </w:r>
    </w:p>
    <w:p w:rsidR="009B732B" w:rsidRPr="00775896" w:rsidRDefault="009B732B" w:rsidP="009B732B">
      <w:pPr>
        <w:jc w:val="both"/>
        <w:rPr>
          <w:rFonts w:eastAsia="Arial Unicode MS"/>
          <w:b/>
          <w:sz w:val="30"/>
          <w:szCs w:val="30"/>
        </w:rPr>
      </w:pPr>
    </w:p>
    <w:p w:rsidR="009B732B" w:rsidRPr="00775896" w:rsidRDefault="009B732B" w:rsidP="009B732B">
      <w:pPr>
        <w:ind w:left="2880" w:hanging="2880"/>
        <w:jc w:val="both"/>
        <w:rPr>
          <w:rFonts w:eastAsia="Arial Unicode MS"/>
          <w:b/>
          <w:sz w:val="30"/>
          <w:szCs w:val="30"/>
        </w:rPr>
      </w:pPr>
      <w:r w:rsidRPr="00775896">
        <w:rPr>
          <w:rFonts w:eastAsia="Arial Unicode MS"/>
          <w:b/>
          <w:sz w:val="30"/>
          <w:szCs w:val="30"/>
        </w:rPr>
        <w:t>Delivered:</w:t>
      </w:r>
      <w:r w:rsidRPr="00775896">
        <w:rPr>
          <w:rFonts w:eastAsia="Arial Unicode MS"/>
          <w:b/>
          <w:sz w:val="30"/>
          <w:szCs w:val="30"/>
        </w:rPr>
        <w:tab/>
      </w:r>
      <w:r>
        <w:rPr>
          <w:rFonts w:eastAsia="Arial Unicode MS"/>
          <w:b/>
          <w:sz w:val="30"/>
          <w:szCs w:val="30"/>
        </w:rPr>
        <w:t xml:space="preserve">30 MAY </w:t>
      </w:r>
      <w:r w:rsidRPr="00775896">
        <w:rPr>
          <w:rFonts w:eastAsia="Arial Unicode MS"/>
          <w:b/>
          <w:sz w:val="30"/>
          <w:szCs w:val="30"/>
        </w:rPr>
        <w:t>201</w:t>
      </w:r>
      <w:r>
        <w:rPr>
          <w:rFonts w:eastAsia="Arial Unicode MS"/>
          <w:b/>
          <w:sz w:val="30"/>
          <w:szCs w:val="30"/>
        </w:rPr>
        <w:t>4</w:t>
      </w:r>
    </w:p>
    <w:p w:rsidR="009B732B" w:rsidRPr="00775896" w:rsidRDefault="009B732B" w:rsidP="009B732B">
      <w:pPr>
        <w:ind w:left="2880" w:hanging="2880"/>
        <w:jc w:val="both"/>
        <w:rPr>
          <w:rFonts w:eastAsia="Arial Unicode MS"/>
          <w:b/>
          <w:sz w:val="30"/>
          <w:szCs w:val="30"/>
        </w:rPr>
      </w:pPr>
    </w:p>
    <w:p w:rsidR="009B732B" w:rsidRDefault="009B732B" w:rsidP="009B732B">
      <w:pPr>
        <w:ind w:left="2880" w:hanging="2880"/>
        <w:jc w:val="both"/>
        <w:rPr>
          <w:rFonts w:eastAsia="Arial Unicode MS"/>
          <w:b/>
          <w:sz w:val="30"/>
          <w:szCs w:val="30"/>
        </w:rPr>
      </w:pPr>
      <w:r w:rsidRPr="00775896">
        <w:rPr>
          <w:rFonts w:eastAsia="Arial Unicode MS"/>
          <w:b/>
          <w:sz w:val="30"/>
          <w:szCs w:val="30"/>
        </w:rPr>
        <w:t>Summary:</w:t>
      </w:r>
      <w:r w:rsidRPr="00775896">
        <w:rPr>
          <w:rFonts w:eastAsia="Arial Unicode MS"/>
          <w:b/>
          <w:sz w:val="30"/>
          <w:szCs w:val="30"/>
        </w:rPr>
        <w:tab/>
        <w:t xml:space="preserve">Criminal law – </w:t>
      </w:r>
      <w:r>
        <w:rPr>
          <w:rFonts w:eastAsia="Arial Unicode MS"/>
          <w:b/>
          <w:sz w:val="30"/>
          <w:szCs w:val="30"/>
        </w:rPr>
        <w:t xml:space="preserve">Murder – The appellant convicted of the murder of his girlfriend Tanele Fakudze whom </w:t>
      </w:r>
      <w:r w:rsidR="000F114F">
        <w:rPr>
          <w:rFonts w:eastAsia="Arial Unicode MS"/>
          <w:b/>
          <w:sz w:val="30"/>
          <w:szCs w:val="30"/>
        </w:rPr>
        <w:t xml:space="preserve">she accused of having disappeared with his cellphone and ARV tablets – Sentenced </w:t>
      </w:r>
      <w:r w:rsidR="00584FED">
        <w:rPr>
          <w:rFonts w:eastAsia="Arial Unicode MS"/>
          <w:b/>
          <w:sz w:val="30"/>
          <w:szCs w:val="30"/>
        </w:rPr>
        <w:t xml:space="preserve">to 18 years imprisonment </w:t>
      </w:r>
      <w:r>
        <w:rPr>
          <w:rFonts w:eastAsia="Arial Unicode MS"/>
          <w:b/>
          <w:sz w:val="30"/>
          <w:szCs w:val="30"/>
        </w:rPr>
        <w:t xml:space="preserve">– Appeal </w:t>
      </w:r>
      <w:r w:rsidR="00584FED">
        <w:rPr>
          <w:rFonts w:eastAsia="Arial Unicode MS"/>
          <w:b/>
          <w:sz w:val="30"/>
          <w:szCs w:val="30"/>
        </w:rPr>
        <w:t xml:space="preserve">against sentence </w:t>
      </w:r>
      <w:r>
        <w:rPr>
          <w:rFonts w:eastAsia="Arial Unicode MS"/>
          <w:b/>
          <w:sz w:val="30"/>
          <w:szCs w:val="30"/>
        </w:rPr>
        <w:t xml:space="preserve">dismissed.  </w:t>
      </w:r>
    </w:p>
    <w:p w:rsidR="00584FED" w:rsidRPr="00775896" w:rsidRDefault="00584FED" w:rsidP="009B732B">
      <w:pPr>
        <w:ind w:left="2880" w:hanging="2880"/>
        <w:jc w:val="both"/>
        <w:rPr>
          <w:rFonts w:eastAsia="Arial Unicode MS"/>
          <w:b/>
          <w:sz w:val="30"/>
          <w:szCs w:val="30"/>
        </w:rPr>
      </w:pPr>
    </w:p>
    <w:p w:rsidR="009B732B" w:rsidRPr="00775896" w:rsidRDefault="009B732B" w:rsidP="009B732B">
      <w:pPr>
        <w:ind w:left="2880" w:hanging="2880"/>
        <w:jc w:val="both"/>
        <w:rPr>
          <w:rFonts w:eastAsia="Arial Unicode MS"/>
          <w:b/>
          <w:sz w:val="30"/>
          <w:szCs w:val="30"/>
        </w:rPr>
      </w:pPr>
    </w:p>
    <w:p w:rsidR="009B732B" w:rsidRPr="00775896" w:rsidRDefault="009B732B" w:rsidP="009B732B">
      <w:pPr>
        <w:ind w:left="2880" w:hanging="2880"/>
        <w:jc w:val="center"/>
        <w:rPr>
          <w:rFonts w:eastAsia="Arial Unicode MS"/>
          <w:b/>
          <w:sz w:val="30"/>
          <w:szCs w:val="30"/>
          <w:u w:val="single"/>
        </w:rPr>
      </w:pPr>
      <w:r w:rsidRPr="00775896">
        <w:rPr>
          <w:rFonts w:eastAsia="Arial Unicode MS"/>
          <w:b/>
          <w:sz w:val="30"/>
          <w:szCs w:val="30"/>
          <w:u w:val="single"/>
        </w:rPr>
        <w:t>JUDGMENT</w:t>
      </w:r>
    </w:p>
    <w:p w:rsidR="009B732B" w:rsidRPr="00775896" w:rsidRDefault="009B732B" w:rsidP="009B732B">
      <w:pPr>
        <w:ind w:left="2880" w:hanging="2880"/>
        <w:jc w:val="both"/>
        <w:rPr>
          <w:rFonts w:eastAsia="Arial Unicode MS"/>
          <w:b/>
          <w:sz w:val="30"/>
          <w:szCs w:val="30"/>
        </w:rPr>
      </w:pPr>
    </w:p>
    <w:p w:rsidR="009B732B" w:rsidRPr="00775896" w:rsidRDefault="009B732B" w:rsidP="009B732B">
      <w:pPr>
        <w:ind w:left="2880" w:hanging="2880"/>
        <w:jc w:val="both"/>
        <w:rPr>
          <w:rFonts w:eastAsia="Arial Unicode MS"/>
          <w:b/>
          <w:sz w:val="30"/>
          <w:szCs w:val="30"/>
        </w:rPr>
      </w:pPr>
    </w:p>
    <w:p w:rsidR="009B732B" w:rsidRPr="00775896" w:rsidRDefault="009B732B" w:rsidP="009B732B">
      <w:pPr>
        <w:ind w:left="2880" w:hanging="2880"/>
        <w:jc w:val="both"/>
        <w:rPr>
          <w:rFonts w:eastAsia="Arial Unicode MS"/>
          <w:b/>
          <w:sz w:val="30"/>
          <w:szCs w:val="30"/>
        </w:rPr>
      </w:pPr>
      <w:r w:rsidRPr="00775896">
        <w:rPr>
          <w:rFonts w:eastAsia="Arial Unicode MS"/>
          <w:b/>
          <w:sz w:val="30"/>
          <w:szCs w:val="30"/>
        </w:rPr>
        <w:t>RAMODIBEDI CJ</w:t>
      </w:r>
    </w:p>
    <w:p w:rsidR="009B732B" w:rsidRPr="00775896" w:rsidRDefault="009B732B" w:rsidP="009B732B">
      <w:pPr>
        <w:ind w:left="2880" w:hanging="2880"/>
        <w:jc w:val="both"/>
        <w:rPr>
          <w:rFonts w:eastAsia="Arial Unicode MS"/>
          <w:sz w:val="30"/>
          <w:szCs w:val="30"/>
        </w:rPr>
      </w:pPr>
    </w:p>
    <w:p w:rsidR="009B732B" w:rsidRPr="00775896" w:rsidRDefault="009B732B" w:rsidP="009B732B">
      <w:pPr>
        <w:ind w:left="2880" w:hanging="2880"/>
        <w:jc w:val="both"/>
        <w:rPr>
          <w:rFonts w:eastAsia="Arial Unicode MS"/>
          <w:sz w:val="30"/>
          <w:szCs w:val="30"/>
        </w:rPr>
      </w:pPr>
    </w:p>
    <w:p w:rsidR="00B83E7D" w:rsidRDefault="009B732B" w:rsidP="009B732B">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sidR="00584FED">
        <w:rPr>
          <w:rFonts w:eastAsia="Arial Unicode MS"/>
          <w:sz w:val="30"/>
          <w:szCs w:val="30"/>
        </w:rPr>
        <w:t xml:space="preserve">On 13 October 2011, and following his conviction for the murder of his girlfriend Tanele </w:t>
      </w:r>
      <w:r w:rsidR="00B60D45">
        <w:rPr>
          <w:rFonts w:eastAsia="Arial Unicode MS"/>
          <w:sz w:val="30"/>
          <w:szCs w:val="30"/>
        </w:rPr>
        <w:t>F</w:t>
      </w:r>
      <w:r w:rsidR="00584FED">
        <w:rPr>
          <w:rFonts w:eastAsia="Arial Unicode MS"/>
          <w:sz w:val="30"/>
          <w:szCs w:val="30"/>
        </w:rPr>
        <w:t xml:space="preserve">akudze (“the deceased”), the appellant was sentenced to eighteen (18) years imprisonment, backdated to 5 September 2009 being the date when he was arrested and taken into custody.  He has </w:t>
      </w:r>
      <w:r w:rsidR="000662E1">
        <w:rPr>
          <w:rFonts w:eastAsia="Arial Unicode MS"/>
          <w:sz w:val="30"/>
          <w:szCs w:val="30"/>
        </w:rPr>
        <w:t>appealed to this Court principally on the ground that this sentence is “too harsh and severe hence it induces a sen</w:t>
      </w:r>
      <w:r w:rsidR="00F52C55">
        <w:rPr>
          <w:rFonts w:eastAsia="Arial Unicode MS"/>
          <w:sz w:val="30"/>
          <w:szCs w:val="30"/>
        </w:rPr>
        <w:t>s</w:t>
      </w:r>
      <w:r w:rsidR="000662E1">
        <w:rPr>
          <w:rFonts w:eastAsia="Arial Unicode MS"/>
          <w:sz w:val="30"/>
          <w:szCs w:val="30"/>
        </w:rPr>
        <w:t>e of shock.”   He lays stress on the fact that he was a first offender who should have been treated less harshly as he submits.  He accordingly pleads for the reduction of the sentence</w:t>
      </w:r>
      <w:r w:rsidR="00B83E7D">
        <w:rPr>
          <w:rFonts w:eastAsia="Arial Unicode MS"/>
          <w:sz w:val="30"/>
          <w:szCs w:val="30"/>
        </w:rPr>
        <w:t xml:space="preserve"> to ten (10) years imprisonment.</w:t>
      </w:r>
    </w:p>
    <w:p w:rsidR="00B83E7D" w:rsidRDefault="00B83E7D" w:rsidP="009B732B">
      <w:pPr>
        <w:spacing w:line="480" w:lineRule="auto"/>
        <w:ind w:left="720" w:hanging="720"/>
        <w:jc w:val="both"/>
        <w:rPr>
          <w:rFonts w:eastAsia="Arial Unicode MS"/>
          <w:sz w:val="30"/>
          <w:szCs w:val="30"/>
        </w:rPr>
      </w:pPr>
      <w:r>
        <w:rPr>
          <w:rFonts w:eastAsia="Arial Unicode MS"/>
          <w:sz w:val="30"/>
          <w:szCs w:val="30"/>
        </w:rPr>
        <w:lastRenderedPageBreak/>
        <w:t>[2]</w:t>
      </w:r>
      <w:r>
        <w:rPr>
          <w:rFonts w:eastAsia="Arial Unicode MS"/>
          <w:sz w:val="30"/>
          <w:szCs w:val="30"/>
        </w:rPr>
        <w:tab/>
        <w:t xml:space="preserve">The facts are hardly in dispute.  On the fateful day of 4 September 2009, Detective Constable Thammy Mabuza (PW2) was patrolling </w:t>
      </w:r>
      <w:r w:rsidR="00F52C55">
        <w:rPr>
          <w:rFonts w:eastAsia="Arial Unicode MS"/>
          <w:sz w:val="30"/>
          <w:szCs w:val="30"/>
        </w:rPr>
        <w:t>Piggs Peak</w:t>
      </w:r>
      <w:r>
        <w:rPr>
          <w:rFonts w:eastAsia="Arial Unicode MS"/>
          <w:sz w:val="30"/>
          <w:szCs w:val="30"/>
        </w:rPr>
        <w:t xml:space="preserve"> town in the company of one Detective Constable Mlangeni.  They received a call over the police radio alerting them to a fight between two people behind the Piggs Peak bus rank.  Upon arrival at the scene of crime they </w:t>
      </w:r>
      <w:r w:rsidR="003734FC">
        <w:rPr>
          <w:rFonts w:eastAsia="Arial Unicode MS"/>
          <w:sz w:val="30"/>
          <w:szCs w:val="30"/>
        </w:rPr>
        <w:t>dis</w:t>
      </w:r>
      <w:r w:rsidR="00A02336">
        <w:rPr>
          <w:rFonts w:eastAsia="Arial Unicode MS"/>
          <w:sz w:val="30"/>
          <w:szCs w:val="30"/>
        </w:rPr>
        <w:t xml:space="preserve">covered that the two people in question were the appellant and the deceased.  They </w:t>
      </w:r>
      <w:r>
        <w:rPr>
          <w:rFonts w:eastAsia="Arial Unicode MS"/>
          <w:sz w:val="30"/>
          <w:szCs w:val="30"/>
        </w:rPr>
        <w:t>saw the appellant hit the deceased with a brick on the head.  He ran away upon seeing the two police officers. The deceased lay in a pool of blood</w:t>
      </w:r>
      <w:r w:rsidR="00A933D2">
        <w:rPr>
          <w:rFonts w:eastAsia="Arial Unicode MS"/>
          <w:sz w:val="30"/>
          <w:szCs w:val="30"/>
        </w:rPr>
        <w:t xml:space="preserve"> s</w:t>
      </w:r>
      <w:r>
        <w:rPr>
          <w:rFonts w:eastAsia="Arial Unicode MS"/>
          <w:sz w:val="30"/>
          <w:szCs w:val="30"/>
        </w:rPr>
        <w:t>everely injured.  She was taken to hospital where she regrettably died on the same day.</w:t>
      </w:r>
    </w:p>
    <w:p w:rsidR="00B83E7D" w:rsidRDefault="00B83E7D" w:rsidP="009B732B">
      <w:pPr>
        <w:spacing w:line="480" w:lineRule="auto"/>
        <w:ind w:left="720" w:hanging="720"/>
        <w:jc w:val="both"/>
        <w:rPr>
          <w:rFonts w:eastAsia="Arial Unicode MS"/>
          <w:sz w:val="30"/>
          <w:szCs w:val="30"/>
        </w:rPr>
      </w:pPr>
    </w:p>
    <w:p w:rsidR="00BA318D" w:rsidRDefault="00B83E7D" w:rsidP="009B732B">
      <w:pPr>
        <w:spacing w:line="480" w:lineRule="auto"/>
        <w:ind w:left="720" w:hanging="720"/>
        <w:jc w:val="both"/>
        <w:rPr>
          <w:rFonts w:eastAsia="Arial Unicode MS"/>
          <w:sz w:val="30"/>
          <w:szCs w:val="30"/>
        </w:rPr>
      </w:pPr>
      <w:r>
        <w:rPr>
          <w:rFonts w:eastAsia="Arial Unicode MS"/>
          <w:sz w:val="30"/>
          <w:szCs w:val="30"/>
        </w:rPr>
        <w:t>[3]</w:t>
      </w:r>
      <w:r>
        <w:rPr>
          <w:rFonts w:eastAsia="Arial Unicode MS"/>
          <w:sz w:val="30"/>
          <w:szCs w:val="30"/>
        </w:rPr>
        <w:tab/>
        <w:t>The post-mortem report revealed that the deceased</w:t>
      </w:r>
      <w:r w:rsidR="00BA318D">
        <w:rPr>
          <w:rFonts w:eastAsia="Arial Unicode MS"/>
          <w:sz w:val="30"/>
          <w:szCs w:val="30"/>
        </w:rPr>
        <w:t xml:space="preserve">’s cause of death was due to cranio – </w:t>
      </w:r>
      <w:r w:rsidR="00A933D2">
        <w:rPr>
          <w:rFonts w:eastAsia="Arial Unicode MS"/>
          <w:sz w:val="30"/>
          <w:szCs w:val="30"/>
        </w:rPr>
        <w:t>cerebral</w:t>
      </w:r>
      <w:r w:rsidR="00BA318D">
        <w:rPr>
          <w:rFonts w:eastAsia="Arial Unicode MS"/>
          <w:sz w:val="30"/>
          <w:szCs w:val="30"/>
        </w:rPr>
        <w:t xml:space="preserve"> injury.  She had sustained horrific injuries.  She had a fracture</w:t>
      </w:r>
      <w:r w:rsidR="00A02336">
        <w:rPr>
          <w:rFonts w:eastAsia="Arial Unicode MS"/>
          <w:sz w:val="30"/>
          <w:szCs w:val="30"/>
        </w:rPr>
        <w:t>d</w:t>
      </w:r>
      <w:r w:rsidR="00BA318D">
        <w:rPr>
          <w:rFonts w:eastAsia="Arial Unicode MS"/>
          <w:sz w:val="30"/>
          <w:szCs w:val="30"/>
        </w:rPr>
        <w:t xml:space="preserve"> skull as well as fractured jaws with loosened teeth, all of which were plainly indicative of the brute force needlessly applied on her by the appellant.</w:t>
      </w:r>
    </w:p>
    <w:p w:rsidR="00BA318D" w:rsidRDefault="00BA318D" w:rsidP="009B732B">
      <w:pPr>
        <w:spacing w:line="480" w:lineRule="auto"/>
        <w:ind w:left="720" w:hanging="720"/>
        <w:jc w:val="both"/>
        <w:rPr>
          <w:rFonts w:eastAsia="Arial Unicode MS"/>
          <w:sz w:val="30"/>
          <w:szCs w:val="30"/>
        </w:rPr>
      </w:pPr>
    </w:p>
    <w:p w:rsidR="00215056" w:rsidRDefault="00BA318D" w:rsidP="009B732B">
      <w:pPr>
        <w:spacing w:line="480" w:lineRule="auto"/>
        <w:ind w:left="720" w:hanging="720"/>
        <w:jc w:val="both"/>
        <w:rPr>
          <w:rFonts w:eastAsia="Arial Unicode MS"/>
          <w:sz w:val="30"/>
          <w:szCs w:val="30"/>
        </w:rPr>
      </w:pPr>
      <w:r>
        <w:rPr>
          <w:rFonts w:eastAsia="Arial Unicode MS"/>
          <w:sz w:val="30"/>
          <w:szCs w:val="30"/>
        </w:rPr>
        <w:lastRenderedPageBreak/>
        <w:t>[4]</w:t>
      </w:r>
      <w:r>
        <w:rPr>
          <w:rFonts w:eastAsia="Arial Unicode MS"/>
          <w:sz w:val="30"/>
          <w:szCs w:val="30"/>
        </w:rPr>
        <w:tab/>
        <w:t>In his defence the appellant testified that whilst he was away</w:t>
      </w:r>
      <w:r w:rsidR="000C6216">
        <w:rPr>
          <w:rFonts w:eastAsia="Arial Unicode MS"/>
          <w:sz w:val="30"/>
          <w:szCs w:val="30"/>
        </w:rPr>
        <w:t xml:space="preserve"> doing a piece job in Mbabane the deceased disappeared from his home with his cellphone and his ARV tablets.  Thereafter, he mounted a search for her until </w:t>
      </w:r>
      <w:r w:rsidR="00215056">
        <w:rPr>
          <w:rFonts w:eastAsia="Arial Unicode MS"/>
          <w:sz w:val="30"/>
          <w:szCs w:val="30"/>
        </w:rPr>
        <w:t xml:space="preserve">he finally spotted her at Pholane bar.  She was not cooperative.  Instead, she instructed </w:t>
      </w:r>
      <w:r w:rsidR="00F52C55">
        <w:rPr>
          <w:rFonts w:eastAsia="Arial Unicode MS"/>
          <w:sz w:val="30"/>
          <w:szCs w:val="30"/>
        </w:rPr>
        <w:t>four of</w:t>
      </w:r>
      <w:r w:rsidR="00215056">
        <w:rPr>
          <w:rFonts w:eastAsia="Arial Unicode MS"/>
          <w:sz w:val="30"/>
          <w:szCs w:val="30"/>
        </w:rPr>
        <w:t xml:space="preserve"> her companions to assault him.  He fled but the deceased followed him while boasting that her friends would kill him.  When she finally caught up with him where he was hiding he assaulted her with an open hand.  When he left her she was merely sitting down.</w:t>
      </w:r>
    </w:p>
    <w:p w:rsidR="00215056" w:rsidRDefault="00215056" w:rsidP="009B732B">
      <w:pPr>
        <w:spacing w:line="480" w:lineRule="auto"/>
        <w:ind w:left="720" w:hanging="720"/>
        <w:jc w:val="both"/>
        <w:rPr>
          <w:rFonts w:eastAsia="Arial Unicode MS"/>
          <w:sz w:val="30"/>
          <w:szCs w:val="30"/>
        </w:rPr>
      </w:pPr>
    </w:p>
    <w:p w:rsidR="00F25A00" w:rsidRDefault="00215056" w:rsidP="009B732B">
      <w:pPr>
        <w:spacing w:line="480" w:lineRule="auto"/>
        <w:ind w:left="720" w:hanging="720"/>
        <w:jc w:val="both"/>
        <w:rPr>
          <w:rFonts w:eastAsia="Arial Unicode MS"/>
          <w:sz w:val="30"/>
          <w:szCs w:val="30"/>
        </w:rPr>
      </w:pPr>
      <w:r>
        <w:rPr>
          <w:rFonts w:eastAsia="Arial Unicode MS"/>
          <w:sz w:val="30"/>
          <w:szCs w:val="30"/>
        </w:rPr>
        <w:t>[5]</w:t>
      </w:r>
      <w:r>
        <w:rPr>
          <w:rFonts w:eastAsia="Arial Unicode MS"/>
          <w:sz w:val="30"/>
          <w:szCs w:val="30"/>
        </w:rPr>
        <w:tab/>
        <w:t xml:space="preserve">As can be seen from this resume </w:t>
      </w:r>
      <w:r w:rsidR="001D3EBD">
        <w:rPr>
          <w:rFonts w:eastAsia="Arial Unicode MS"/>
          <w:sz w:val="30"/>
          <w:szCs w:val="30"/>
        </w:rPr>
        <w:t xml:space="preserve">of facts </w:t>
      </w:r>
      <w:r>
        <w:rPr>
          <w:rFonts w:eastAsia="Arial Unicode MS"/>
          <w:sz w:val="30"/>
          <w:szCs w:val="30"/>
        </w:rPr>
        <w:t>the appellant tried to lie his way through the case.  He was simply not remorseful.  Instead of ow</w:t>
      </w:r>
      <w:r w:rsidR="001D3EBD">
        <w:rPr>
          <w:rFonts w:eastAsia="Arial Unicode MS"/>
          <w:sz w:val="30"/>
          <w:szCs w:val="30"/>
        </w:rPr>
        <w:t>n</w:t>
      </w:r>
      <w:r>
        <w:rPr>
          <w:rFonts w:eastAsia="Arial Unicode MS"/>
          <w:sz w:val="30"/>
          <w:szCs w:val="30"/>
        </w:rPr>
        <w:t xml:space="preserve">ing up to his heinous </w:t>
      </w:r>
      <w:r w:rsidR="001D3EBD">
        <w:rPr>
          <w:rFonts w:eastAsia="Arial Unicode MS"/>
          <w:sz w:val="30"/>
          <w:szCs w:val="30"/>
        </w:rPr>
        <w:t>misdeed</w:t>
      </w:r>
      <w:r>
        <w:rPr>
          <w:rFonts w:eastAsia="Arial Unicode MS"/>
          <w:sz w:val="30"/>
          <w:szCs w:val="30"/>
        </w:rPr>
        <w:t xml:space="preserve"> he raised fanciful stories.  The </w:t>
      </w:r>
      <w:r w:rsidR="00E54C37" w:rsidRPr="00E54C37">
        <w:rPr>
          <w:rFonts w:eastAsia="Arial Unicode MS"/>
          <w:i/>
          <w:sz w:val="30"/>
          <w:szCs w:val="30"/>
        </w:rPr>
        <w:t>c</w:t>
      </w:r>
      <w:r w:rsidRPr="00E54C37">
        <w:rPr>
          <w:rFonts w:eastAsia="Arial Unicode MS"/>
          <w:i/>
          <w:sz w:val="30"/>
          <w:szCs w:val="30"/>
        </w:rPr>
        <w:t>ourt</w:t>
      </w:r>
      <w:r>
        <w:rPr>
          <w:rFonts w:eastAsia="Arial Unicode MS"/>
          <w:sz w:val="30"/>
          <w:szCs w:val="30"/>
        </w:rPr>
        <w:t xml:space="preserve"> </w:t>
      </w:r>
      <w:r w:rsidRPr="00215056">
        <w:rPr>
          <w:rFonts w:eastAsia="Arial Unicode MS"/>
          <w:i/>
          <w:sz w:val="30"/>
          <w:szCs w:val="30"/>
        </w:rPr>
        <w:t>a quo</w:t>
      </w:r>
      <w:r>
        <w:rPr>
          <w:rFonts w:eastAsia="Arial Unicode MS"/>
          <w:sz w:val="30"/>
          <w:szCs w:val="30"/>
        </w:rPr>
        <w:t xml:space="preserve"> </w:t>
      </w:r>
      <w:r w:rsidR="00F25A00">
        <w:rPr>
          <w:rFonts w:eastAsia="Arial Unicode MS"/>
          <w:sz w:val="30"/>
          <w:szCs w:val="30"/>
        </w:rPr>
        <w:t>correctly disbelieved him and convicted him of murder.</w:t>
      </w:r>
    </w:p>
    <w:p w:rsidR="00F25A00" w:rsidRDefault="00F25A00" w:rsidP="009B732B">
      <w:pPr>
        <w:spacing w:line="480" w:lineRule="auto"/>
        <w:ind w:left="720" w:hanging="720"/>
        <w:jc w:val="both"/>
        <w:rPr>
          <w:rFonts w:eastAsia="Arial Unicode MS"/>
          <w:sz w:val="30"/>
          <w:szCs w:val="30"/>
        </w:rPr>
      </w:pPr>
    </w:p>
    <w:p w:rsidR="00BF1870" w:rsidRDefault="00F25A00" w:rsidP="009B732B">
      <w:pPr>
        <w:spacing w:line="480" w:lineRule="auto"/>
        <w:ind w:left="720" w:hanging="720"/>
        <w:jc w:val="both"/>
        <w:rPr>
          <w:rFonts w:eastAsia="Arial Unicode MS"/>
          <w:sz w:val="30"/>
          <w:szCs w:val="30"/>
        </w:rPr>
      </w:pPr>
      <w:r>
        <w:rPr>
          <w:rFonts w:eastAsia="Arial Unicode MS"/>
          <w:sz w:val="30"/>
          <w:szCs w:val="30"/>
        </w:rPr>
        <w:t>[6]</w:t>
      </w:r>
      <w:r>
        <w:rPr>
          <w:rFonts w:eastAsia="Arial Unicode MS"/>
          <w:sz w:val="30"/>
          <w:szCs w:val="30"/>
        </w:rPr>
        <w:tab/>
        <w:t xml:space="preserve">In several </w:t>
      </w:r>
      <w:r w:rsidR="00266FC1">
        <w:rPr>
          <w:rFonts w:eastAsia="Arial Unicode MS"/>
          <w:sz w:val="30"/>
          <w:szCs w:val="30"/>
        </w:rPr>
        <w:t>of its decisions, this Court has repeate</w:t>
      </w:r>
      <w:r>
        <w:rPr>
          <w:rFonts w:eastAsia="Arial Unicode MS"/>
          <w:sz w:val="30"/>
          <w:szCs w:val="30"/>
        </w:rPr>
        <w:t>d</w:t>
      </w:r>
      <w:r w:rsidR="00266FC1">
        <w:rPr>
          <w:rFonts w:eastAsia="Arial Unicode MS"/>
          <w:sz w:val="30"/>
          <w:szCs w:val="30"/>
        </w:rPr>
        <w:t xml:space="preserve">ly </w:t>
      </w:r>
      <w:proofErr w:type="spellStart"/>
      <w:r w:rsidR="00266FC1">
        <w:rPr>
          <w:rFonts w:eastAsia="Arial Unicode MS"/>
          <w:sz w:val="30"/>
          <w:szCs w:val="30"/>
        </w:rPr>
        <w:t>emphasi</w:t>
      </w:r>
      <w:r w:rsidR="00AF11A4">
        <w:rPr>
          <w:rFonts w:eastAsia="Arial Unicode MS"/>
          <w:sz w:val="30"/>
          <w:szCs w:val="30"/>
        </w:rPr>
        <w:t>s</w:t>
      </w:r>
      <w:r w:rsidR="00266FC1">
        <w:rPr>
          <w:rFonts w:eastAsia="Arial Unicode MS"/>
          <w:sz w:val="30"/>
          <w:szCs w:val="30"/>
        </w:rPr>
        <w:t>ed</w:t>
      </w:r>
      <w:proofErr w:type="spellEnd"/>
      <w:r w:rsidR="00266FC1">
        <w:rPr>
          <w:rFonts w:eastAsia="Arial Unicode MS"/>
          <w:sz w:val="30"/>
          <w:szCs w:val="30"/>
        </w:rPr>
        <w:t xml:space="preserve"> the trite principle that the imposition of sentence is a matter </w:t>
      </w:r>
      <w:r w:rsidR="00266FC1">
        <w:rPr>
          <w:rFonts w:eastAsia="Arial Unicode MS"/>
          <w:sz w:val="30"/>
          <w:szCs w:val="30"/>
        </w:rPr>
        <w:lastRenderedPageBreak/>
        <w:t>which lies within the discretion of the trial court.  An appellate court will generally not interfere in the absence of a material misdirection resulting in a miscarriage or failure of justice.</w:t>
      </w:r>
      <w:r>
        <w:rPr>
          <w:rFonts w:eastAsia="Arial Unicode MS"/>
          <w:sz w:val="30"/>
          <w:szCs w:val="30"/>
        </w:rPr>
        <w:t xml:space="preserve"> </w:t>
      </w:r>
      <w:r w:rsidR="00BA318D">
        <w:rPr>
          <w:rFonts w:eastAsia="Arial Unicode MS"/>
          <w:sz w:val="30"/>
          <w:szCs w:val="30"/>
        </w:rPr>
        <w:t xml:space="preserve"> </w:t>
      </w:r>
      <w:r w:rsidR="00B83E7D">
        <w:rPr>
          <w:rFonts w:eastAsia="Arial Unicode MS"/>
          <w:sz w:val="30"/>
          <w:szCs w:val="30"/>
        </w:rPr>
        <w:t xml:space="preserve"> </w:t>
      </w:r>
      <w:r w:rsidR="00BF1870">
        <w:rPr>
          <w:rFonts w:eastAsia="Arial Unicode MS"/>
          <w:sz w:val="30"/>
          <w:szCs w:val="30"/>
        </w:rPr>
        <w:t xml:space="preserve">See, for example, </w:t>
      </w:r>
      <w:r w:rsidR="00BF1870">
        <w:rPr>
          <w:rFonts w:eastAsia="Arial Unicode MS"/>
          <w:b/>
          <w:sz w:val="30"/>
          <w:szCs w:val="30"/>
          <w:u w:val="single"/>
        </w:rPr>
        <w:t xml:space="preserve">Vusumuzi Lucky Sigudla v Rex, </w:t>
      </w:r>
      <w:r w:rsidR="006A38A5">
        <w:rPr>
          <w:rFonts w:eastAsia="Arial Unicode MS"/>
          <w:b/>
          <w:sz w:val="30"/>
          <w:szCs w:val="30"/>
          <w:u w:val="single"/>
        </w:rPr>
        <w:t>Criminal Appeal</w:t>
      </w:r>
      <w:r w:rsidR="00BF1870">
        <w:rPr>
          <w:rFonts w:eastAsia="Arial Unicode MS"/>
          <w:b/>
          <w:sz w:val="30"/>
          <w:szCs w:val="30"/>
          <w:u w:val="single"/>
        </w:rPr>
        <w:t xml:space="preserve"> No. </w:t>
      </w:r>
      <w:r w:rsidR="00BF1870" w:rsidRPr="00BF1870">
        <w:rPr>
          <w:rFonts w:eastAsia="Arial Unicode MS"/>
          <w:b/>
          <w:sz w:val="30"/>
          <w:szCs w:val="30"/>
          <w:u w:val="single"/>
        </w:rPr>
        <w:t>01/2011</w:t>
      </w:r>
      <w:r w:rsidR="00BF1870">
        <w:rPr>
          <w:rFonts w:eastAsia="Arial Unicode MS"/>
          <w:sz w:val="30"/>
          <w:szCs w:val="30"/>
        </w:rPr>
        <w:t xml:space="preserve"> and the cases cited therein.  </w:t>
      </w:r>
    </w:p>
    <w:p w:rsidR="00BF1870" w:rsidRDefault="00BF1870" w:rsidP="009B732B">
      <w:pPr>
        <w:spacing w:line="480" w:lineRule="auto"/>
        <w:ind w:left="720" w:hanging="720"/>
        <w:jc w:val="both"/>
        <w:rPr>
          <w:rFonts w:eastAsia="Arial Unicode MS"/>
          <w:sz w:val="30"/>
          <w:szCs w:val="30"/>
        </w:rPr>
      </w:pPr>
    </w:p>
    <w:p w:rsidR="009B732B" w:rsidRDefault="00BF1870" w:rsidP="00E54C37">
      <w:pPr>
        <w:spacing w:line="480" w:lineRule="auto"/>
        <w:ind w:left="720" w:hanging="720"/>
        <w:jc w:val="both"/>
        <w:rPr>
          <w:rFonts w:eastAsia="Arial Unicode MS"/>
          <w:sz w:val="30"/>
          <w:szCs w:val="30"/>
        </w:rPr>
      </w:pPr>
      <w:r>
        <w:rPr>
          <w:rFonts w:eastAsia="Arial Unicode MS"/>
          <w:sz w:val="30"/>
          <w:szCs w:val="30"/>
        </w:rPr>
        <w:t>[7]</w:t>
      </w:r>
      <w:r>
        <w:rPr>
          <w:rFonts w:eastAsia="Arial Unicode MS"/>
          <w:sz w:val="30"/>
          <w:szCs w:val="30"/>
        </w:rPr>
        <w:tab/>
        <w:t xml:space="preserve">In passing sentence the trial court took into account the triad consisting of the offence, the offender and the interests of society.  If there </w:t>
      </w:r>
      <w:r w:rsidR="00B931AB">
        <w:rPr>
          <w:rFonts w:eastAsia="Arial Unicode MS"/>
          <w:sz w:val="30"/>
          <w:szCs w:val="30"/>
        </w:rPr>
        <w:t>is any criticism to be made of that court’s approach in this regard it is that it inexplicably omitted to consider the fact that the</w:t>
      </w:r>
      <w:r w:rsidR="00882E8D">
        <w:rPr>
          <w:rFonts w:eastAsia="Arial Unicode MS"/>
          <w:sz w:val="30"/>
          <w:szCs w:val="30"/>
        </w:rPr>
        <w:t xml:space="preserve"> appellant was a first offender.  Undoubtedly such an omission amounts to a misdirection.  It is</w:t>
      </w:r>
      <w:r w:rsidR="006A744F">
        <w:rPr>
          <w:rFonts w:eastAsia="Arial Unicode MS"/>
          <w:sz w:val="30"/>
          <w:szCs w:val="30"/>
        </w:rPr>
        <w:t>,</w:t>
      </w:r>
      <w:r w:rsidR="00882E8D">
        <w:rPr>
          <w:rFonts w:eastAsia="Arial Unicode MS"/>
          <w:sz w:val="30"/>
          <w:szCs w:val="30"/>
        </w:rPr>
        <w:t xml:space="preserve"> however</w:t>
      </w:r>
      <w:r w:rsidR="006A744F">
        <w:rPr>
          <w:rFonts w:eastAsia="Arial Unicode MS"/>
          <w:sz w:val="30"/>
          <w:szCs w:val="30"/>
        </w:rPr>
        <w:t xml:space="preserve">, not </w:t>
      </w:r>
      <w:r w:rsidR="00882E8D">
        <w:rPr>
          <w:rFonts w:eastAsia="Arial Unicode MS"/>
          <w:sz w:val="30"/>
          <w:szCs w:val="30"/>
        </w:rPr>
        <w:t xml:space="preserve">a material misdirection leading to a miscarriage or failure of justice in the particular circumstances of this case.  This is so because even for a first offender the sentence of 18 years imprisonment is not so harsh as to be disproportionate to the heinous offence in the particular circumstances of this case.  </w:t>
      </w:r>
      <w:r w:rsidR="006A744F">
        <w:rPr>
          <w:rFonts w:eastAsia="Arial Unicode MS"/>
          <w:sz w:val="30"/>
          <w:szCs w:val="30"/>
        </w:rPr>
        <w:t xml:space="preserve">The offence </w:t>
      </w:r>
      <w:r w:rsidR="00882E8D">
        <w:rPr>
          <w:rFonts w:eastAsia="Arial Unicode MS"/>
          <w:sz w:val="30"/>
          <w:szCs w:val="30"/>
        </w:rPr>
        <w:t xml:space="preserve">does not, in my view, call for a lesser sentence than the one imposed by the trial court.  On the contrary, </w:t>
      </w:r>
      <w:r w:rsidR="00045255">
        <w:rPr>
          <w:rFonts w:eastAsia="Arial Unicode MS"/>
          <w:sz w:val="30"/>
          <w:szCs w:val="30"/>
        </w:rPr>
        <w:t xml:space="preserve">and as I have stated before in </w:t>
      </w:r>
      <w:r w:rsidR="00C73866">
        <w:rPr>
          <w:rFonts w:eastAsia="Arial Unicode MS"/>
          <w:sz w:val="30"/>
          <w:szCs w:val="30"/>
        </w:rPr>
        <w:lastRenderedPageBreak/>
        <w:t xml:space="preserve">substantially similar cases such as </w:t>
      </w:r>
      <w:proofErr w:type="spellStart"/>
      <w:r w:rsidR="00C73866">
        <w:rPr>
          <w:rFonts w:eastAsia="Arial Unicode MS"/>
          <w:b/>
          <w:sz w:val="30"/>
          <w:szCs w:val="30"/>
          <w:u w:val="single"/>
        </w:rPr>
        <w:t>Sekoto</w:t>
      </w:r>
      <w:proofErr w:type="spellEnd"/>
      <w:r w:rsidR="00C73866">
        <w:rPr>
          <w:rFonts w:eastAsia="Arial Unicode MS"/>
          <w:b/>
          <w:sz w:val="30"/>
          <w:szCs w:val="30"/>
          <w:u w:val="single"/>
        </w:rPr>
        <w:t xml:space="preserve"> </w:t>
      </w:r>
      <w:r w:rsidR="00B830F7">
        <w:rPr>
          <w:rFonts w:eastAsia="Arial Unicode MS"/>
          <w:b/>
          <w:sz w:val="30"/>
          <w:szCs w:val="30"/>
          <w:u w:val="single"/>
        </w:rPr>
        <w:t>v</w:t>
      </w:r>
      <w:r w:rsidR="00C73866">
        <w:rPr>
          <w:rFonts w:eastAsia="Arial Unicode MS"/>
          <w:b/>
          <w:sz w:val="30"/>
          <w:szCs w:val="30"/>
          <w:u w:val="single"/>
        </w:rPr>
        <w:t xml:space="preserve"> The Director of Public Prosecutions</w:t>
      </w:r>
      <w:r w:rsidR="00C73866">
        <w:rPr>
          <w:rFonts w:eastAsia="Arial Unicode MS"/>
          <w:b/>
          <w:sz w:val="30"/>
          <w:szCs w:val="30"/>
        </w:rPr>
        <w:t xml:space="preserve"> [2007] 1 BLR 392 (CA) </w:t>
      </w:r>
      <w:r w:rsidR="00C73866">
        <w:rPr>
          <w:rFonts w:eastAsia="Arial Unicode MS"/>
          <w:sz w:val="30"/>
          <w:szCs w:val="30"/>
        </w:rPr>
        <w:t xml:space="preserve">in </w:t>
      </w:r>
      <w:r w:rsidR="00045255">
        <w:rPr>
          <w:rFonts w:eastAsia="Arial Unicode MS"/>
          <w:sz w:val="30"/>
          <w:szCs w:val="30"/>
        </w:rPr>
        <w:t>th</w:t>
      </w:r>
      <w:r w:rsidR="00C73866">
        <w:rPr>
          <w:rFonts w:eastAsia="Arial Unicode MS"/>
          <w:sz w:val="30"/>
          <w:szCs w:val="30"/>
        </w:rPr>
        <w:t xml:space="preserve">e Court of Appeal of Botswana, </w:t>
      </w:r>
      <w:r w:rsidR="00882E8D">
        <w:rPr>
          <w:rFonts w:eastAsia="Arial Unicode MS"/>
          <w:sz w:val="30"/>
          <w:szCs w:val="30"/>
        </w:rPr>
        <w:t xml:space="preserve">it </w:t>
      </w:r>
      <w:proofErr w:type="spellStart"/>
      <w:r w:rsidR="00882E8D">
        <w:rPr>
          <w:rFonts w:eastAsia="Arial Unicode MS"/>
          <w:sz w:val="30"/>
          <w:szCs w:val="30"/>
        </w:rPr>
        <w:t>beh</w:t>
      </w:r>
      <w:r w:rsidR="00E54C37">
        <w:rPr>
          <w:rFonts w:eastAsia="Arial Unicode MS"/>
          <w:sz w:val="30"/>
          <w:szCs w:val="30"/>
        </w:rPr>
        <w:t>o</w:t>
      </w:r>
      <w:r w:rsidR="00882E8D">
        <w:rPr>
          <w:rFonts w:eastAsia="Arial Unicode MS"/>
          <w:sz w:val="30"/>
          <w:szCs w:val="30"/>
        </w:rPr>
        <w:t>ves</w:t>
      </w:r>
      <w:proofErr w:type="spellEnd"/>
      <w:r w:rsidR="00882E8D">
        <w:rPr>
          <w:rFonts w:eastAsia="Arial Unicode MS"/>
          <w:sz w:val="30"/>
          <w:szCs w:val="30"/>
        </w:rPr>
        <w:t xml:space="preserve"> the courts to step up their resolve to stamp out unbridled violence perpetrated by men against innocent and defenceless </w:t>
      </w:r>
      <w:r w:rsidR="00E54C37">
        <w:rPr>
          <w:rFonts w:eastAsia="Arial Unicode MS"/>
          <w:sz w:val="30"/>
          <w:szCs w:val="30"/>
        </w:rPr>
        <w:t>women by</w:t>
      </w:r>
      <w:r w:rsidR="00882E8D">
        <w:rPr>
          <w:rFonts w:eastAsia="Arial Unicode MS"/>
          <w:sz w:val="30"/>
          <w:szCs w:val="30"/>
        </w:rPr>
        <w:t xml:space="preserve"> imposing appropriately stiff sentences as a deterrent.  This is such a case.</w:t>
      </w:r>
    </w:p>
    <w:p w:rsidR="00045255" w:rsidRPr="00E54C37" w:rsidRDefault="00045255" w:rsidP="00E54C37">
      <w:pPr>
        <w:spacing w:line="480" w:lineRule="auto"/>
        <w:ind w:left="720" w:hanging="720"/>
        <w:jc w:val="both"/>
        <w:rPr>
          <w:rFonts w:eastAsia="Arial Unicode MS"/>
          <w:sz w:val="30"/>
          <w:szCs w:val="30"/>
        </w:rPr>
      </w:pPr>
    </w:p>
    <w:p w:rsidR="009B732B" w:rsidRDefault="009B732B" w:rsidP="009B732B">
      <w:pPr>
        <w:spacing w:line="480" w:lineRule="auto"/>
        <w:ind w:left="720" w:hanging="720"/>
        <w:jc w:val="both"/>
        <w:rPr>
          <w:rFonts w:eastAsia="Arial Unicode MS"/>
          <w:sz w:val="30"/>
          <w:szCs w:val="30"/>
        </w:rPr>
      </w:pPr>
      <w:r w:rsidRPr="00CB4A95">
        <w:rPr>
          <w:rFonts w:eastAsia="Arial Unicode MS"/>
          <w:sz w:val="30"/>
          <w:szCs w:val="30"/>
        </w:rPr>
        <w:t>[</w:t>
      </w:r>
      <w:r w:rsidR="00E54C37">
        <w:rPr>
          <w:rFonts w:eastAsia="Arial Unicode MS"/>
          <w:sz w:val="30"/>
          <w:szCs w:val="30"/>
        </w:rPr>
        <w:t>8</w:t>
      </w:r>
      <w:r w:rsidRPr="00CB4A95">
        <w:rPr>
          <w:rFonts w:eastAsia="Arial Unicode MS"/>
          <w:sz w:val="30"/>
          <w:szCs w:val="30"/>
        </w:rPr>
        <w:t>]</w:t>
      </w:r>
      <w:r>
        <w:rPr>
          <w:rFonts w:eastAsia="Arial Unicode MS"/>
          <w:sz w:val="30"/>
          <w:szCs w:val="30"/>
        </w:rPr>
        <w:tab/>
        <w:t xml:space="preserve">In </w:t>
      </w:r>
      <w:r w:rsidR="00E54C37">
        <w:rPr>
          <w:rFonts w:eastAsia="Arial Unicode MS"/>
          <w:sz w:val="30"/>
          <w:szCs w:val="30"/>
        </w:rPr>
        <w:t xml:space="preserve">all the circumstances of the case the </w:t>
      </w:r>
      <w:r>
        <w:rPr>
          <w:rFonts w:eastAsia="Arial Unicode MS"/>
          <w:sz w:val="30"/>
          <w:szCs w:val="30"/>
        </w:rPr>
        <w:t xml:space="preserve">appeal is </w:t>
      </w:r>
      <w:r w:rsidR="00C73866">
        <w:rPr>
          <w:rFonts w:eastAsia="Arial Unicode MS"/>
          <w:sz w:val="30"/>
          <w:szCs w:val="30"/>
        </w:rPr>
        <w:t xml:space="preserve">accordingly </w:t>
      </w:r>
      <w:r>
        <w:rPr>
          <w:rFonts w:eastAsia="Arial Unicode MS"/>
          <w:sz w:val="30"/>
          <w:szCs w:val="30"/>
        </w:rPr>
        <w:t xml:space="preserve">dismissed.  </w:t>
      </w:r>
    </w:p>
    <w:p w:rsidR="009B732B" w:rsidRDefault="009B732B" w:rsidP="009B732B">
      <w:pPr>
        <w:spacing w:line="360" w:lineRule="auto"/>
        <w:jc w:val="both"/>
        <w:rPr>
          <w:rFonts w:eastAsia="Arial Unicode MS"/>
          <w:sz w:val="30"/>
          <w:szCs w:val="30"/>
        </w:rPr>
      </w:pPr>
    </w:p>
    <w:p w:rsidR="009B732B" w:rsidRDefault="009B732B" w:rsidP="009B732B">
      <w:pPr>
        <w:spacing w:line="360" w:lineRule="auto"/>
        <w:jc w:val="both"/>
        <w:rPr>
          <w:rFonts w:eastAsia="Arial Unicode MS"/>
          <w:sz w:val="30"/>
          <w:szCs w:val="30"/>
        </w:rPr>
      </w:pPr>
    </w:p>
    <w:p w:rsidR="00045255" w:rsidRDefault="00045255" w:rsidP="009B732B">
      <w:pPr>
        <w:spacing w:line="360" w:lineRule="auto"/>
        <w:jc w:val="both"/>
        <w:rPr>
          <w:rFonts w:eastAsia="Arial Unicode MS"/>
          <w:sz w:val="30"/>
          <w:szCs w:val="30"/>
        </w:rPr>
      </w:pPr>
    </w:p>
    <w:p w:rsidR="009B732B" w:rsidRPr="00775896" w:rsidRDefault="009B732B" w:rsidP="009B732B">
      <w:pPr>
        <w:spacing w:line="360" w:lineRule="auto"/>
        <w:ind w:left="547" w:hanging="547"/>
        <w:jc w:val="both"/>
        <w:rPr>
          <w:rFonts w:eastAsia="Arial Unicode MS"/>
          <w:sz w:val="30"/>
          <w:szCs w:val="30"/>
        </w:rPr>
      </w:pPr>
      <w:r>
        <w:rPr>
          <w:rFonts w:eastAsia="Arial Unicode MS"/>
          <w:sz w:val="30"/>
          <w:szCs w:val="30"/>
        </w:rPr>
        <w:tab/>
      </w:r>
      <w:r>
        <w:rPr>
          <w:rFonts w:eastAsia="Arial Unicode MS"/>
          <w:sz w:val="30"/>
          <w:szCs w:val="30"/>
        </w:rPr>
        <w:tab/>
      </w:r>
      <w:r>
        <w:rPr>
          <w:rFonts w:eastAsia="Arial Unicode MS"/>
          <w:sz w:val="30"/>
          <w:szCs w:val="30"/>
        </w:rPr>
        <w:tab/>
      </w:r>
      <w:r>
        <w:rPr>
          <w:rFonts w:eastAsia="Arial Unicode MS"/>
          <w:sz w:val="30"/>
          <w:szCs w:val="30"/>
        </w:rPr>
        <w:tab/>
      </w:r>
      <w:r>
        <w:rPr>
          <w:rFonts w:eastAsia="Arial Unicode MS"/>
          <w:sz w:val="30"/>
          <w:szCs w:val="30"/>
        </w:rPr>
        <w:tab/>
      </w:r>
      <w:r w:rsidRPr="00775896">
        <w:rPr>
          <w:rFonts w:eastAsia="Arial Unicode MS"/>
          <w:sz w:val="30"/>
          <w:szCs w:val="30"/>
        </w:rPr>
        <w:tab/>
      </w:r>
      <w:r w:rsidRPr="00775896">
        <w:rPr>
          <w:rFonts w:eastAsia="Arial Unicode MS"/>
          <w:sz w:val="30"/>
          <w:szCs w:val="30"/>
        </w:rPr>
        <w:tab/>
      </w:r>
      <w:r w:rsidRPr="00775896">
        <w:rPr>
          <w:rFonts w:eastAsia="Arial Unicode MS"/>
          <w:b/>
          <w:sz w:val="30"/>
          <w:szCs w:val="30"/>
        </w:rPr>
        <w:t>___________________________</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M.M. RAMODIBEDI</w:t>
      </w:r>
    </w:p>
    <w:p w:rsidR="009B732B" w:rsidRPr="00775896" w:rsidRDefault="009B732B" w:rsidP="009B732B">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CHIEF JUSTICE </w:t>
      </w:r>
    </w:p>
    <w:p w:rsidR="009B732B" w:rsidRPr="00775896" w:rsidRDefault="009B732B" w:rsidP="009B732B">
      <w:pPr>
        <w:spacing w:line="360" w:lineRule="auto"/>
        <w:jc w:val="both"/>
        <w:rPr>
          <w:rFonts w:eastAsia="Arial Unicode MS"/>
          <w:b/>
          <w:sz w:val="30"/>
          <w:szCs w:val="30"/>
        </w:rPr>
      </w:pPr>
    </w:p>
    <w:p w:rsidR="00045255" w:rsidRDefault="00045255" w:rsidP="009B732B">
      <w:pPr>
        <w:spacing w:line="360" w:lineRule="auto"/>
        <w:jc w:val="both"/>
        <w:rPr>
          <w:rFonts w:eastAsia="Arial Unicode MS"/>
          <w:b/>
          <w:sz w:val="30"/>
          <w:szCs w:val="30"/>
        </w:rPr>
      </w:pPr>
    </w:p>
    <w:p w:rsidR="00045255" w:rsidRDefault="00045255" w:rsidP="009B732B">
      <w:pPr>
        <w:spacing w:line="360" w:lineRule="auto"/>
        <w:jc w:val="both"/>
        <w:rPr>
          <w:rFonts w:eastAsia="Arial Unicode MS"/>
          <w:b/>
          <w:sz w:val="30"/>
          <w:szCs w:val="30"/>
        </w:rPr>
      </w:pPr>
    </w:p>
    <w:p w:rsidR="009B732B" w:rsidRDefault="009B732B" w:rsidP="009B732B">
      <w:pPr>
        <w:spacing w:line="360" w:lineRule="auto"/>
        <w:jc w:val="both"/>
        <w:rPr>
          <w:rFonts w:eastAsia="Arial Unicode MS"/>
          <w:b/>
          <w:sz w:val="30"/>
          <w:szCs w:val="30"/>
        </w:rPr>
      </w:pPr>
      <w:r w:rsidRPr="00775896">
        <w:rPr>
          <w:rFonts w:eastAsia="Arial Unicode MS"/>
          <w:b/>
          <w:sz w:val="30"/>
          <w:szCs w:val="30"/>
        </w:rPr>
        <w:t>I agree</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____________________________</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Pr>
          <w:rFonts w:eastAsia="Arial Unicode MS"/>
          <w:b/>
          <w:sz w:val="30"/>
          <w:szCs w:val="30"/>
        </w:rPr>
        <w:t>S.A. MOORE</w:t>
      </w:r>
    </w:p>
    <w:p w:rsidR="009B732B" w:rsidRPr="00775896" w:rsidRDefault="009B732B" w:rsidP="009B732B">
      <w:pPr>
        <w:spacing w:line="360" w:lineRule="auto"/>
        <w:jc w:val="both"/>
        <w:rPr>
          <w:rFonts w:eastAsia="Arial Unicode MS"/>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JUSTICE OF APPEAL</w:t>
      </w:r>
    </w:p>
    <w:p w:rsidR="009B732B" w:rsidRPr="00775896" w:rsidRDefault="009B732B" w:rsidP="009B732B">
      <w:pPr>
        <w:spacing w:line="360" w:lineRule="auto"/>
        <w:ind w:left="720" w:hanging="720"/>
        <w:jc w:val="both"/>
        <w:rPr>
          <w:rFonts w:eastAsia="Arial Unicode MS"/>
          <w:b/>
          <w:sz w:val="30"/>
          <w:szCs w:val="30"/>
        </w:rPr>
      </w:pPr>
    </w:p>
    <w:p w:rsidR="00045255" w:rsidRDefault="00045255" w:rsidP="00045255">
      <w:pPr>
        <w:spacing w:line="360" w:lineRule="auto"/>
        <w:jc w:val="both"/>
        <w:rPr>
          <w:rFonts w:eastAsia="Arial Unicode MS"/>
          <w:b/>
          <w:sz w:val="30"/>
          <w:szCs w:val="30"/>
        </w:rPr>
      </w:pPr>
    </w:p>
    <w:p w:rsidR="00045255" w:rsidRDefault="00045255" w:rsidP="00045255">
      <w:pPr>
        <w:spacing w:line="360" w:lineRule="auto"/>
        <w:jc w:val="both"/>
        <w:rPr>
          <w:rFonts w:eastAsia="Arial Unicode MS"/>
          <w:b/>
          <w:sz w:val="30"/>
          <w:szCs w:val="30"/>
        </w:rPr>
      </w:pPr>
    </w:p>
    <w:p w:rsidR="00B830F7" w:rsidRDefault="00B830F7" w:rsidP="00045255">
      <w:pPr>
        <w:spacing w:line="360" w:lineRule="auto"/>
        <w:jc w:val="both"/>
        <w:rPr>
          <w:rFonts w:eastAsia="Arial Unicode MS"/>
          <w:b/>
          <w:sz w:val="30"/>
          <w:szCs w:val="30"/>
        </w:rPr>
      </w:pPr>
    </w:p>
    <w:p w:rsidR="00B830F7" w:rsidRDefault="00B830F7" w:rsidP="00045255">
      <w:pPr>
        <w:spacing w:line="360" w:lineRule="auto"/>
        <w:jc w:val="both"/>
        <w:rPr>
          <w:rFonts w:eastAsia="Arial Unicode MS"/>
          <w:b/>
          <w:sz w:val="30"/>
          <w:szCs w:val="30"/>
        </w:rPr>
      </w:pPr>
    </w:p>
    <w:p w:rsidR="00B830F7" w:rsidRPr="00775896" w:rsidRDefault="00B830F7" w:rsidP="00045255">
      <w:pPr>
        <w:spacing w:line="360" w:lineRule="auto"/>
        <w:jc w:val="both"/>
        <w:rPr>
          <w:rFonts w:eastAsia="Arial Unicode MS"/>
          <w:b/>
          <w:sz w:val="30"/>
          <w:szCs w:val="30"/>
        </w:rPr>
      </w:pPr>
    </w:p>
    <w:p w:rsidR="009B732B" w:rsidRPr="00775896" w:rsidRDefault="009B732B" w:rsidP="009B732B">
      <w:pPr>
        <w:spacing w:line="360" w:lineRule="auto"/>
        <w:ind w:left="720" w:hanging="720"/>
        <w:jc w:val="both"/>
        <w:rPr>
          <w:rFonts w:eastAsia="Arial Unicode MS"/>
          <w:b/>
          <w:sz w:val="30"/>
          <w:szCs w:val="30"/>
        </w:rPr>
      </w:pPr>
      <w:r w:rsidRPr="00775896">
        <w:rPr>
          <w:rFonts w:eastAsia="Arial Unicode MS"/>
          <w:b/>
          <w:sz w:val="30"/>
          <w:szCs w:val="30"/>
        </w:rPr>
        <w:t>I agree</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___________________________</w:t>
      </w:r>
    </w:p>
    <w:p w:rsidR="009B732B" w:rsidRPr="00775896" w:rsidRDefault="009B732B" w:rsidP="009B732B">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00E54C37">
        <w:rPr>
          <w:rFonts w:eastAsia="Arial Unicode MS"/>
          <w:b/>
          <w:sz w:val="30"/>
          <w:szCs w:val="30"/>
        </w:rPr>
        <w:t>MCB MAPHALALA</w:t>
      </w:r>
      <w:r w:rsidRPr="00775896">
        <w:rPr>
          <w:rFonts w:eastAsia="Arial Unicode MS"/>
          <w:b/>
          <w:sz w:val="30"/>
          <w:szCs w:val="30"/>
        </w:rPr>
        <w:t xml:space="preserve"> </w:t>
      </w:r>
    </w:p>
    <w:p w:rsidR="009B732B" w:rsidRPr="00775896" w:rsidRDefault="009B732B" w:rsidP="009B732B">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JUSTICE OF APPEAL </w:t>
      </w:r>
    </w:p>
    <w:p w:rsidR="009B732B" w:rsidRPr="00775896" w:rsidRDefault="009B732B" w:rsidP="009B732B">
      <w:pPr>
        <w:spacing w:line="360" w:lineRule="auto"/>
        <w:jc w:val="both"/>
        <w:rPr>
          <w:rFonts w:eastAsia="Arial Unicode MS"/>
          <w:b/>
          <w:sz w:val="30"/>
          <w:szCs w:val="30"/>
        </w:rPr>
      </w:pPr>
    </w:p>
    <w:p w:rsidR="009B732B" w:rsidRPr="00775896" w:rsidRDefault="009B732B" w:rsidP="009B732B">
      <w:pPr>
        <w:spacing w:line="360" w:lineRule="auto"/>
        <w:ind w:left="720" w:hanging="720"/>
        <w:jc w:val="both"/>
        <w:rPr>
          <w:rFonts w:eastAsia="Arial Unicode MS"/>
          <w:b/>
          <w:sz w:val="30"/>
          <w:szCs w:val="30"/>
        </w:rPr>
      </w:pPr>
    </w:p>
    <w:p w:rsidR="009B732B" w:rsidRPr="00775896" w:rsidRDefault="009B732B" w:rsidP="009B732B">
      <w:pPr>
        <w:spacing w:line="360" w:lineRule="auto"/>
        <w:ind w:left="720" w:hanging="720"/>
        <w:jc w:val="both"/>
        <w:rPr>
          <w:rFonts w:eastAsia="Arial Unicode MS"/>
          <w:b/>
          <w:sz w:val="30"/>
          <w:szCs w:val="30"/>
        </w:rPr>
      </w:pPr>
      <w:r w:rsidRPr="00775896">
        <w:rPr>
          <w:rFonts w:eastAsia="Arial Unicode MS"/>
          <w:b/>
          <w:sz w:val="30"/>
          <w:szCs w:val="30"/>
        </w:rPr>
        <w:t xml:space="preserve">For Appellant </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rPr>
        <w:tab/>
      </w:r>
      <w:r>
        <w:rPr>
          <w:rFonts w:eastAsia="Arial Unicode MS"/>
          <w:b/>
          <w:sz w:val="30"/>
          <w:szCs w:val="30"/>
        </w:rPr>
        <w:t>In Person</w:t>
      </w:r>
      <w:r w:rsidRPr="00775896">
        <w:rPr>
          <w:rFonts w:eastAsia="Arial Unicode MS"/>
          <w:b/>
          <w:sz w:val="30"/>
          <w:szCs w:val="30"/>
        </w:rPr>
        <w:t xml:space="preserve">  </w:t>
      </w:r>
    </w:p>
    <w:p w:rsidR="009B732B" w:rsidRPr="00775896" w:rsidRDefault="009B732B" w:rsidP="009B732B">
      <w:pPr>
        <w:spacing w:line="360" w:lineRule="auto"/>
        <w:ind w:left="720" w:hanging="720"/>
        <w:jc w:val="both"/>
        <w:rPr>
          <w:rFonts w:eastAsia="Arial Unicode MS"/>
          <w:b/>
          <w:sz w:val="30"/>
          <w:szCs w:val="30"/>
        </w:rPr>
      </w:pPr>
    </w:p>
    <w:p w:rsidR="009B732B" w:rsidRPr="00775896" w:rsidRDefault="009B732B" w:rsidP="009B732B">
      <w:pPr>
        <w:rPr>
          <w:sz w:val="30"/>
          <w:szCs w:val="30"/>
        </w:rPr>
      </w:pPr>
      <w:r w:rsidRPr="00775896">
        <w:rPr>
          <w:rFonts w:eastAsia="Arial Unicode MS"/>
          <w:b/>
          <w:sz w:val="30"/>
          <w:szCs w:val="30"/>
        </w:rPr>
        <w:t>For Respondent</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rPr>
        <w:tab/>
      </w:r>
      <w:r>
        <w:rPr>
          <w:rFonts w:eastAsia="Arial Unicode MS"/>
          <w:b/>
          <w:sz w:val="30"/>
          <w:szCs w:val="30"/>
        </w:rPr>
        <w:t>M</w:t>
      </w:r>
      <w:r w:rsidR="00E54C37">
        <w:rPr>
          <w:rFonts w:eastAsia="Arial Unicode MS"/>
          <w:b/>
          <w:sz w:val="30"/>
          <w:szCs w:val="30"/>
        </w:rPr>
        <w:t>s</w:t>
      </w:r>
      <w:r>
        <w:rPr>
          <w:rFonts w:eastAsia="Arial Unicode MS"/>
          <w:b/>
          <w:sz w:val="30"/>
          <w:szCs w:val="30"/>
        </w:rPr>
        <w:t xml:space="preserve"> </w:t>
      </w:r>
      <w:r w:rsidR="00E54C37">
        <w:rPr>
          <w:rFonts w:eastAsia="Arial Unicode MS"/>
          <w:b/>
          <w:sz w:val="30"/>
          <w:szCs w:val="30"/>
        </w:rPr>
        <w:t>Q</w:t>
      </w:r>
      <w:r>
        <w:rPr>
          <w:rFonts w:eastAsia="Arial Unicode MS"/>
          <w:b/>
          <w:sz w:val="30"/>
          <w:szCs w:val="30"/>
        </w:rPr>
        <w:t xml:space="preserve">. </w:t>
      </w:r>
      <w:r w:rsidR="00E54C37">
        <w:rPr>
          <w:rFonts w:eastAsia="Arial Unicode MS"/>
          <w:b/>
          <w:sz w:val="30"/>
          <w:szCs w:val="30"/>
        </w:rPr>
        <w:t>Zwane</w:t>
      </w:r>
      <w:r w:rsidRPr="00775896">
        <w:rPr>
          <w:rFonts w:eastAsia="Arial Unicode MS"/>
          <w:b/>
          <w:sz w:val="30"/>
          <w:szCs w:val="30"/>
        </w:rPr>
        <w:t xml:space="preserve">  </w:t>
      </w:r>
      <w:r w:rsidRPr="00775896">
        <w:rPr>
          <w:rFonts w:eastAsia="Arial Unicode MS"/>
          <w:b/>
          <w:sz w:val="30"/>
          <w:szCs w:val="30"/>
        </w:rPr>
        <w:tab/>
      </w:r>
    </w:p>
    <w:p w:rsidR="009B732B" w:rsidRPr="00775896" w:rsidRDefault="009B732B" w:rsidP="009B732B">
      <w:pPr>
        <w:rPr>
          <w:sz w:val="30"/>
          <w:szCs w:val="30"/>
        </w:rPr>
      </w:pPr>
    </w:p>
    <w:p w:rsidR="009B732B" w:rsidRPr="00775896" w:rsidRDefault="009B732B" w:rsidP="009B732B">
      <w:pPr>
        <w:rPr>
          <w:sz w:val="30"/>
          <w:szCs w:val="30"/>
        </w:rPr>
      </w:pPr>
    </w:p>
    <w:p w:rsidR="009B732B" w:rsidRPr="00775896" w:rsidRDefault="009B732B" w:rsidP="009B732B">
      <w:pPr>
        <w:rPr>
          <w:sz w:val="32"/>
          <w:szCs w:val="32"/>
        </w:rPr>
      </w:pPr>
    </w:p>
    <w:p w:rsidR="009B732B" w:rsidRDefault="009B732B" w:rsidP="009B732B"/>
    <w:p w:rsidR="009B732B" w:rsidRDefault="009B732B" w:rsidP="009B732B"/>
    <w:p w:rsidR="001A08D0" w:rsidRDefault="001A08D0"/>
    <w:sectPr w:rsidR="001A08D0" w:rsidSect="00164E3A">
      <w:footerReference w:type="even" r:id="rId8"/>
      <w:footerReference w:type="default" r:id="rId9"/>
      <w:pgSz w:w="12240" w:h="15840"/>
      <w:pgMar w:top="108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C8" w:rsidRDefault="00EE5CC8" w:rsidP="006F0B16">
      <w:r>
        <w:separator/>
      </w:r>
    </w:p>
  </w:endnote>
  <w:endnote w:type="continuationSeparator" w:id="0">
    <w:p w:rsidR="00EE5CC8" w:rsidRDefault="00EE5CC8" w:rsidP="006F0B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73615C" w:rsidP="00171910">
    <w:pPr>
      <w:pStyle w:val="Footer"/>
      <w:framePr w:wrap="around" w:vAnchor="text" w:hAnchor="margin" w:xAlign="center" w:y="1"/>
      <w:rPr>
        <w:rStyle w:val="PageNumber"/>
      </w:rPr>
    </w:pPr>
    <w:r>
      <w:rPr>
        <w:rStyle w:val="PageNumber"/>
      </w:rPr>
      <w:fldChar w:fldCharType="begin"/>
    </w:r>
    <w:r w:rsidR="00A933D2">
      <w:rPr>
        <w:rStyle w:val="PageNumber"/>
      </w:rPr>
      <w:instrText xml:space="preserve">PAGE  </w:instrText>
    </w:r>
    <w:r>
      <w:rPr>
        <w:rStyle w:val="PageNumber"/>
      </w:rPr>
      <w:fldChar w:fldCharType="end"/>
    </w:r>
  </w:p>
  <w:p w:rsidR="001C502F" w:rsidRDefault="00EE5C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73615C" w:rsidP="00171910">
    <w:pPr>
      <w:pStyle w:val="Footer"/>
      <w:framePr w:wrap="around" w:vAnchor="text" w:hAnchor="margin" w:xAlign="center" w:y="1"/>
      <w:rPr>
        <w:rStyle w:val="PageNumber"/>
      </w:rPr>
    </w:pPr>
    <w:r>
      <w:rPr>
        <w:rStyle w:val="PageNumber"/>
      </w:rPr>
      <w:fldChar w:fldCharType="begin"/>
    </w:r>
    <w:r w:rsidR="00A933D2">
      <w:rPr>
        <w:rStyle w:val="PageNumber"/>
      </w:rPr>
      <w:instrText xml:space="preserve">PAGE  </w:instrText>
    </w:r>
    <w:r>
      <w:rPr>
        <w:rStyle w:val="PageNumber"/>
      </w:rPr>
      <w:fldChar w:fldCharType="separate"/>
    </w:r>
    <w:r w:rsidR="006E5ACB">
      <w:rPr>
        <w:rStyle w:val="PageNumber"/>
        <w:noProof/>
      </w:rPr>
      <w:t>3</w:t>
    </w:r>
    <w:r>
      <w:rPr>
        <w:rStyle w:val="PageNumber"/>
      </w:rPr>
      <w:fldChar w:fldCharType="end"/>
    </w:r>
  </w:p>
  <w:p w:rsidR="001C502F" w:rsidRDefault="00EE5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C8" w:rsidRDefault="00EE5CC8" w:rsidP="006F0B16">
      <w:r>
        <w:separator/>
      </w:r>
    </w:p>
  </w:footnote>
  <w:footnote w:type="continuationSeparator" w:id="0">
    <w:p w:rsidR="00EE5CC8" w:rsidRDefault="00EE5CC8" w:rsidP="006F0B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732B"/>
    <w:rsid w:val="00045255"/>
    <w:rsid w:val="000662E1"/>
    <w:rsid w:val="000C6216"/>
    <w:rsid w:val="000F114F"/>
    <w:rsid w:val="00120165"/>
    <w:rsid w:val="00164E3A"/>
    <w:rsid w:val="001A08D0"/>
    <w:rsid w:val="001D3EBD"/>
    <w:rsid w:val="00215056"/>
    <w:rsid w:val="00266FC1"/>
    <w:rsid w:val="003734FC"/>
    <w:rsid w:val="00390F07"/>
    <w:rsid w:val="00584FED"/>
    <w:rsid w:val="0062263A"/>
    <w:rsid w:val="00691944"/>
    <w:rsid w:val="006A38A5"/>
    <w:rsid w:val="006A744F"/>
    <w:rsid w:val="006E5ACB"/>
    <w:rsid w:val="006F0B16"/>
    <w:rsid w:val="007117CB"/>
    <w:rsid w:val="0073615C"/>
    <w:rsid w:val="00882E8D"/>
    <w:rsid w:val="009B732B"/>
    <w:rsid w:val="00A02336"/>
    <w:rsid w:val="00A427D8"/>
    <w:rsid w:val="00A933D2"/>
    <w:rsid w:val="00AF11A4"/>
    <w:rsid w:val="00B60D45"/>
    <w:rsid w:val="00B830F7"/>
    <w:rsid w:val="00B83E7D"/>
    <w:rsid w:val="00B931AB"/>
    <w:rsid w:val="00BA318D"/>
    <w:rsid w:val="00BF1870"/>
    <w:rsid w:val="00C73866"/>
    <w:rsid w:val="00D372F9"/>
    <w:rsid w:val="00E54C37"/>
    <w:rsid w:val="00EE5CC8"/>
    <w:rsid w:val="00F25A00"/>
    <w:rsid w:val="00F52C55"/>
    <w:rsid w:val="00FF3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732B"/>
    <w:pPr>
      <w:tabs>
        <w:tab w:val="center" w:pos="4320"/>
        <w:tab w:val="right" w:pos="8640"/>
      </w:tabs>
    </w:pPr>
  </w:style>
  <w:style w:type="character" w:customStyle="1" w:styleId="FooterChar">
    <w:name w:val="Footer Char"/>
    <w:basedOn w:val="DefaultParagraphFont"/>
    <w:link w:val="Footer"/>
    <w:rsid w:val="009B732B"/>
    <w:rPr>
      <w:rFonts w:ascii="Times New Roman" w:eastAsia="Times New Roman" w:hAnsi="Times New Roman" w:cs="Times New Roman"/>
      <w:sz w:val="24"/>
      <w:szCs w:val="24"/>
    </w:rPr>
  </w:style>
  <w:style w:type="character" w:styleId="PageNumber">
    <w:name w:val="page number"/>
    <w:basedOn w:val="DefaultParagraphFont"/>
    <w:rsid w:val="009B732B"/>
  </w:style>
  <w:style w:type="paragraph" w:styleId="BalloonText">
    <w:name w:val="Balloon Text"/>
    <w:basedOn w:val="Normal"/>
    <w:link w:val="BalloonTextChar"/>
    <w:uiPriority w:val="99"/>
    <w:semiHidden/>
    <w:unhideWhenUsed/>
    <w:rsid w:val="009B732B"/>
    <w:rPr>
      <w:rFonts w:ascii="Tahoma" w:hAnsi="Tahoma" w:cs="Tahoma"/>
      <w:sz w:val="16"/>
      <w:szCs w:val="16"/>
    </w:rPr>
  </w:style>
  <w:style w:type="character" w:customStyle="1" w:styleId="BalloonTextChar">
    <w:name w:val="Balloon Text Char"/>
    <w:basedOn w:val="DefaultParagraphFont"/>
    <w:link w:val="BalloonText"/>
    <w:uiPriority w:val="99"/>
    <w:semiHidden/>
    <w:rsid w:val="009B73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B5D3A-71F6-492F-935C-A4A0C6A2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Chief Justice</dc:creator>
  <cp:lastModifiedBy>The Chief Justice</cp:lastModifiedBy>
  <cp:revision>24</cp:revision>
  <cp:lastPrinted>2014-05-07T14:57:00Z</cp:lastPrinted>
  <dcterms:created xsi:type="dcterms:W3CDTF">2014-05-05T09:04:00Z</dcterms:created>
  <dcterms:modified xsi:type="dcterms:W3CDTF">2014-05-07T15:08:00Z</dcterms:modified>
</cp:coreProperties>
</file>