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53" w:rsidRPr="00035A9D" w:rsidRDefault="00437EFA" w:rsidP="00437EFA">
      <w:pPr>
        <w:ind w:left="2160" w:firstLine="720"/>
        <w:rPr>
          <w:sz w:val="26"/>
          <w:szCs w:val="26"/>
        </w:rPr>
      </w:pPr>
      <w:r>
        <w:rPr>
          <w:sz w:val="26"/>
          <w:szCs w:val="26"/>
        </w:rPr>
        <w:t xml:space="preserve">      </w:t>
      </w:r>
      <w:r w:rsidR="00510A53">
        <w:rPr>
          <w:noProof/>
          <w:sz w:val="26"/>
          <w:szCs w:val="26"/>
          <w:lang w:val="en-ZA" w:eastAsia="en-ZA"/>
        </w:rPr>
        <w:drawing>
          <wp:inline distT="0" distB="0" distL="0" distR="0">
            <wp:extent cx="1325018" cy="759125"/>
            <wp:effectExtent l="19050" t="0" r="8482"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336650" cy="765789"/>
                    </a:xfrm>
                    <a:prstGeom prst="rect">
                      <a:avLst/>
                    </a:prstGeom>
                    <a:noFill/>
                    <a:ln w="9525">
                      <a:noFill/>
                      <a:miter lim="800000"/>
                      <a:headEnd/>
                      <a:tailEnd/>
                    </a:ln>
                  </pic:spPr>
                </pic:pic>
              </a:graphicData>
            </a:graphic>
          </wp:inline>
        </w:drawing>
      </w:r>
    </w:p>
    <w:p w:rsidR="00510A53" w:rsidRPr="00035A9D" w:rsidRDefault="00510A53" w:rsidP="00510A53">
      <w:pPr>
        <w:ind w:left="2160" w:firstLine="720"/>
        <w:jc w:val="both"/>
        <w:rPr>
          <w:sz w:val="26"/>
          <w:szCs w:val="26"/>
        </w:rPr>
      </w:pPr>
    </w:p>
    <w:p w:rsidR="00510A53" w:rsidRPr="009E0EE2" w:rsidRDefault="00510A53" w:rsidP="00510A53">
      <w:pPr>
        <w:jc w:val="center"/>
        <w:rPr>
          <w:b/>
          <w:sz w:val="28"/>
          <w:szCs w:val="28"/>
        </w:rPr>
      </w:pPr>
      <w:r w:rsidRPr="009E0EE2">
        <w:rPr>
          <w:b/>
          <w:sz w:val="28"/>
          <w:szCs w:val="28"/>
        </w:rPr>
        <w:t xml:space="preserve">IN THE SUPREME COURT OF </w:t>
      </w:r>
      <w:smartTag w:uri="urn:schemas-microsoft-com:office:smarttags" w:element="country-region">
        <w:smartTag w:uri="urn:schemas-microsoft-com:office:smarttags" w:element="place">
          <w:r w:rsidRPr="009E0EE2">
            <w:rPr>
              <w:b/>
              <w:sz w:val="28"/>
              <w:szCs w:val="28"/>
            </w:rPr>
            <w:t>SWAZILAND</w:t>
          </w:r>
        </w:smartTag>
      </w:smartTag>
    </w:p>
    <w:p w:rsidR="00510A53" w:rsidRPr="00035A9D" w:rsidRDefault="00510A53" w:rsidP="00510A53">
      <w:pPr>
        <w:jc w:val="center"/>
        <w:rPr>
          <w:b/>
          <w:color w:val="FF0000"/>
          <w:sz w:val="26"/>
          <w:szCs w:val="26"/>
          <w:u w:val="single"/>
        </w:rPr>
      </w:pPr>
    </w:p>
    <w:p w:rsidR="00510A53" w:rsidRPr="00905FD6" w:rsidRDefault="00510A53" w:rsidP="00510A53">
      <w:pPr>
        <w:jc w:val="center"/>
        <w:rPr>
          <w:b/>
          <w:color w:val="000000"/>
          <w:sz w:val="28"/>
          <w:szCs w:val="28"/>
        </w:rPr>
      </w:pPr>
      <w:r w:rsidRPr="00905FD6">
        <w:rPr>
          <w:b/>
          <w:color w:val="000000"/>
          <w:sz w:val="28"/>
          <w:szCs w:val="28"/>
        </w:rPr>
        <w:t>JUDGMENT</w:t>
      </w:r>
    </w:p>
    <w:p w:rsidR="00510A53" w:rsidRPr="00035A9D" w:rsidRDefault="00510A53" w:rsidP="00510A53">
      <w:pPr>
        <w:jc w:val="both"/>
        <w:rPr>
          <w:sz w:val="26"/>
          <w:szCs w:val="26"/>
          <w:u w:val="single"/>
          <w:lang w:val="en-CA"/>
        </w:rPr>
      </w:pPr>
    </w:p>
    <w:p w:rsidR="00510A53" w:rsidRPr="00035A9D" w:rsidRDefault="00510A53" w:rsidP="00510A53">
      <w:pPr>
        <w:ind w:left="5040"/>
        <w:jc w:val="both"/>
        <w:rPr>
          <w:sz w:val="26"/>
          <w:szCs w:val="26"/>
          <w:lang w:val="en-CA"/>
        </w:rPr>
      </w:pPr>
      <w:r>
        <w:rPr>
          <w:sz w:val="26"/>
          <w:szCs w:val="26"/>
          <w:lang w:val="en-CA"/>
        </w:rPr>
        <w:t>Criminal Appeal case</w:t>
      </w:r>
      <w:r w:rsidRPr="00035A9D">
        <w:rPr>
          <w:sz w:val="26"/>
          <w:szCs w:val="26"/>
          <w:lang w:val="en-CA"/>
        </w:rPr>
        <w:t xml:space="preserve"> </w:t>
      </w:r>
      <w:r>
        <w:rPr>
          <w:sz w:val="26"/>
          <w:szCs w:val="26"/>
          <w:lang w:val="en-CA"/>
        </w:rPr>
        <w:t>No</w:t>
      </w:r>
      <w:r w:rsidRPr="00035A9D">
        <w:rPr>
          <w:sz w:val="26"/>
          <w:szCs w:val="26"/>
          <w:lang w:val="en-CA"/>
        </w:rPr>
        <w:t>:</w:t>
      </w:r>
      <w:r>
        <w:rPr>
          <w:sz w:val="26"/>
          <w:szCs w:val="26"/>
          <w:lang w:val="en-CA"/>
        </w:rPr>
        <w:t xml:space="preserve">  </w:t>
      </w:r>
      <w:r w:rsidR="001255DA">
        <w:rPr>
          <w:sz w:val="26"/>
          <w:szCs w:val="26"/>
          <w:lang w:val="en-CA"/>
        </w:rPr>
        <w:t>4</w:t>
      </w:r>
      <w:r>
        <w:rPr>
          <w:sz w:val="26"/>
          <w:szCs w:val="26"/>
          <w:lang w:val="en-CA"/>
        </w:rPr>
        <w:t>6/</w:t>
      </w:r>
      <w:r w:rsidR="00E67668">
        <w:rPr>
          <w:sz w:val="26"/>
          <w:szCs w:val="26"/>
          <w:lang w:val="en-CA"/>
        </w:rPr>
        <w:t>20</w:t>
      </w:r>
      <w:r>
        <w:rPr>
          <w:sz w:val="26"/>
          <w:szCs w:val="26"/>
          <w:lang w:val="en-CA"/>
        </w:rPr>
        <w:t>1</w:t>
      </w:r>
      <w:r w:rsidR="001255DA">
        <w:rPr>
          <w:sz w:val="26"/>
          <w:szCs w:val="26"/>
          <w:lang w:val="en-CA"/>
        </w:rPr>
        <w:t>4</w:t>
      </w:r>
    </w:p>
    <w:p w:rsidR="00510A53" w:rsidRDefault="00510A53" w:rsidP="00510A53">
      <w:pPr>
        <w:spacing w:line="480" w:lineRule="auto"/>
        <w:jc w:val="both"/>
        <w:rPr>
          <w:sz w:val="26"/>
          <w:szCs w:val="26"/>
        </w:rPr>
      </w:pPr>
      <w:r w:rsidRPr="00035A9D">
        <w:rPr>
          <w:sz w:val="26"/>
          <w:szCs w:val="26"/>
        </w:rPr>
        <w:t>In the matter between:</w:t>
      </w:r>
    </w:p>
    <w:p w:rsidR="001255DA" w:rsidRPr="00F51CD1" w:rsidRDefault="001255DA" w:rsidP="001255DA">
      <w:pPr>
        <w:spacing w:line="360" w:lineRule="auto"/>
        <w:rPr>
          <w:b/>
          <w:sz w:val="26"/>
          <w:szCs w:val="26"/>
          <w:lang w:val="en-ZA"/>
        </w:rPr>
      </w:pPr>
      <w:r w:rsidRPr="00F51CD1">
        <w:rPr>
          <w:b/>
          <w:sz w:val="26"/>
          <w:szCs w:val="26"/>
          <w:lang w:val="en-ZA"/>
        </w:rPr>
        <w:t>MAXWELL MANCOBA DLAMINI</w:t>
      </w:r>
      <w:r w:rsidRPr="00F51CD1">
        <w:rPr>
          <w:b/>
          <w:sz w:val="26"/>
          <w:szCs w:val="26"/>
          <w:lang w:val="en-ZA"/>
        </w:rPr>
        <w:tab/>
      </w:r>
      <w:r w:rsidRPr="00F51CD1">
        <w:rPr>
          <w:b/>
          <w:sz w:val="26"/>
          <w:szCs w:val="26"/>
          <w:lang w:val="en-ZA"/>
        </w:rPr>
        <w:tab/>
      </w:r>
      <w:r w:rsidRPr="00F51CD1">
        <w:rPr>
          <w:b/>
          <w:sz w:val="26"/>
          <w:szCs w:val="26"/>
          <w:lang w:val="en-ZA"/>
        </w:rPr>
        <w:tab/>
        <w:t>FIRST APPELLANT</w:t>
      </w:r>
    </w:p>
    <w:p w:rsidR="00510A53" w:rsidRPr="001255DA" w:rsidRDefault="001255DA" w:rsidP="001255DA">
      <w:pPr>
        <w:spacing w:line="360" w:lineRule="auto"/>
        <w:rPr>
          <w:b/>
          <w:sz w:val="26"/>
          <w:szCs w:val="26"/>
          <w:lang w:val="fr-FR"/>
        </w:rPr>
      </w:pPr>
      <w:r>
        <w:rPr>
          <w:b/>
          <w:sz w:val="26"/>
          <w:szCs w:val="26"/>
          <w:lang w:val="fr-FR"/>
        </w:rPr>
        <w:t>MARIO MASUKU</w:t>
      </w:r>
      <w:r w:rsidRPr="001255DA">
        <w:rPr>
          <w:b/>
          <w:sz w:val="26"/>
          <w:szCs w:val="26"/>
          <w:lang w:val="fr-FR"/>
        </w:rPr>
        <w:t xml:space="preserve"> </w:t>
      </w: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t>SECOND APPELLANT</w:t>
      </w:r>
    </w:p>
    <w:p w:rsidR="00510A53" w:rsidRPr="001255DA" w:rsidRDefault="00510A53" w:rsidP="00510A53">
      <w:pPr>
        <w:rPr>
          <w:b/>
          <w:sz w:val="26"/>
          <w:szCs w:val="26"/>
          <w:lang w:val="fr-FR"/>
        </w:rPr>
      </w:pPr>
    </w:p>
    <w:p w:rsidR="00510A53" w:rsidRPr="00F51CD1" w:rsidRDefault="00FE2BC7" w:rsidP="00510A53">
      <w:pPr>
        <w:rPr>
          <w:b/>
          <w:sz w:val="26"/>
          <w:szCs w:val="26"/>
          <w:lang w:val="fr-FR"/>
        </w:rPr>
      </w:pPr>
      <w:r w:rsidRPr="00F51CD1">
        <w:rPr>
          <w:b/>
          <w:sz w:val="26"/>
          <w:szCs w:val="26"/>
          <w:lang w:val="fr-FR"/>
        </w:rPr>
        <w:t>VS</w:t>
      </w:r>
    </w:p>
    <w:p w:rsidR="00510A53" w:rsidRPr="00F51CD1" w:rsidRDefault="00510A53" w:rsidP="00510A53">
      <w:pPr>
        <w:rPr>
          <w:b/>
          <w:sz w:val="26"/>
          <w:szCs w:val="26"/>
          <w:lang w:val="fr-FR"/>
        </w:rPr>
      </w:pPr>
    </w:p>
    <w:p w:rsidR="00510A53" w:rsidRPr="00F51CD1" w:rsidRDefault="00510A53" w:rsidP="00510A53">
      <w:pPr>
        <w:rPr>
          <w:b/>
          <w:sz w:val="26"/>
          <w:szCs w:val="26"/>
          <w:lang w:val="fr-FR"/>
        </w:rPr>
      </w:pPr>
      <w:r w:rsidRPr="00F51CD1">
        <w:rPr>
          <w:b/>
          <w:sz w:val="26"/>
          <w:szCs w:val="26"/>
          <w:lang w:val="fr-FR"/>
        </w:rPr>
        <w:t>REX</w:t>
      </w:r>
      <w:r w:rsidRPr="00F51CD1">
        <w:rPr>
          <w:b/>
          <w:sz w:val="26"/>
          <w:szCs w:val="26"/>
          <w:lang w:val="fr-FR"/>
        </w:rPr>
        <w:tab/>
      </w:r>
      <w:r w:rsidRPr="00F51CD1">
        <w:rPr>
          <w:b/>
          <w:sz w:val="26"/>
          <w:szCs w:val="26"/>
          <w:lang w:val="fr-FR"/>
        </w:rPr>
        <w:tab/>
      </w:r>
      <w:r w:rsidRPr="00F51CD1">
        <w:rPr>
          <w:b/>
          <w:sz w:val="26"/>
          <w:szCs w:val="26"/>
          <w:lang w:val="fr-FR"/>
        </w:rPr>
        <w:tab/>
      </w:r>
      <w:r w:rsidRPr="00F51CD1">
        <w:rPr>
          <w:b/>
          <w:sz w:val="26"/>
          <w:szCs w:val="26"/>
          <w:lang w:val="fr-FR"/>
        </w:rPr>
        <w:tab/>
      </w:r>
      <w:r w:rsidRPr="00F51CD1">
        <w:rPr>
          <w:b/>
          <w:sz w:val="26"/>
          <w:szCs w:val="26"/>
          <w:lang w:val="fr-FR"/>
        </w:rPr>
        <w:tab/>
      </w:r>
      <w:r w:rsidRPr="00F51CD1">
        <w:rPr>
          <w:b/>
          <w:sz w:val="26"/>
          <w:szCs w:val="26"/>
          <w:lang w:val="fr-FR"/>
        </w:rPr>
        <w:tab/>
      </w:r>
      <w:r w:rsidRPr="00F51CD1">
        <w:rPr>
          <w:b/>
          <w:sz w:val="26"/>
          <w:szCs w:val="26"/>
          <w:lang w:val="fr-FR"/>
        </w:rPr>
        <w:tab/>
      </w:r>
      <w:r w:rsidRPr="00F51CD1">
        <w:rPr>
          <w:b/>
          <w:sz w:val="26"/>
          <w:szCs w:val="26"/>
          <w:lang w:val="fr-FR"/>
        </w:rPr>
        <w:tab/>
        <w:t>RESPONDENT</w:t>
      </w:r>
    </w:p>
    <w:p w:rsidR="00510A53" w:rsidRPr="00F51CD1" w:rsidRDefault="00510A53" w:rsidP="00510A53">
      <w:pPr>
        <w:rPr>
          <w:b/>
          <w:sz w:val="26"/>
          <w:szCs w:val="26"/>
          <w:lang w:val="fr-FR"/>
        </w:rPr>
      </w:pPr>
    </w:p>
    <w:p w:rsidR="00510A53" w:rsidRPr="00C01FDB" w:rsidRDefault="00807858" w:rsidP="00510A53">
      <w:pPr>
        <w:ind w:left="2160" w:hanging="2160"/>
        <w:jc w:val="both"/>
        <w:rPr>
          <w:i/>
        </w:rPr>
      </w:pPr>
      <w:r w:rsidRPr="00FD0127">
        <w:t>Neutral citation</w:t>
      </w:r>
      <w:r w:rsidR="00510A53" w:rsidRPr="00FD0127">
        <w:t xml:space="preserve">: </w:t>
      </w:r>
      <w:r w:rsidR="00510A53" w:rsidRPr="00FD0127">
        <w:tab/>
      </w:r>
      <w:r w:rsidR="001255DA" w:rsidRPr="001255DA">
        <w:rPr>
          <w:i/>
          <w:sz w:val="26"/>
          <w:szCs w:val="26"/>
          <w:lang w:val="en-ZA"/>
        </w:rPr>
        <w:t>Maxwell Mancoba Dlamini</w:t>
      </w:r>
      <w:r w:rsidR="001255DA">
        <w:rPr>
          <w:i/>
        </w:rPr>
        <w:t xml:space="preserve"> &amp; Another </w:t>
      </w:r>
      <w:r w:rsidR="00510A53" w:rsidRPr="00C01FDB">
        <w:rPr>
          <w:i/>
        </w:rPr>
        <w:t xml:space="preserve">v </w:t>
      </w:r>
      <w:r w:rsidR="00510A53" w:rsidRPr="00C01FDB">
        <w:rPr>
          <w:i/>
          <w:sz w:val="26"/>
          <w:szCs w:val="26"/>
        </w:rPr>
        <w:t xml:space="preserve">Rex </w:t>
      </w:r>
      <w:r w:rsidR="00510A53" w:rsidRPr="00C01FDB">
        <w:rPr>
          <w:i/>
        </w:rPr>
        <w:t>(</w:t>
      </w:r>
      <w:r w:rsidR="001255DA">
        <w:rPr>
          <w:i/>
        </w:rPr>
        <w:t>4</w:t>
      </w:r>
      <w:r w:rsidR="00E67668">
        <w:rPr>
          <w:i/>
        </w:rPr>
        <w:t>6</w:t>
      </w:r>
      <w:r w:rsidR="00510A53" w:rsidRPr="00C01FDB">
        <w:rPr>
          <w:i/>
        </w:rPr>
        <w:t>/</w:t>
      </w:r>
      <w:r w:rsidR="00E67668">
        <w:rPr>
          <w:i/>
        </w:rPr>
        <w:t>20</w:t>
      </w:r>
      <w:r w:rsidR="00510A53" w:rsidRPr="00C01FDB">
        <w:rPr>
          <w:i/>
        </w:rPr>
        <w:t>1</w:t>
      </w:r>
      <w:r w:rsidR="001255DA">
        <w:rPr>
          <w:i/>
        </w:rPr>
        <w:t>4</w:t>
      </w:r>
      <w:r w:rsidR="00510A53" w:rsidRPr="00C01FDB">
        <w:rPr>
          <w:i/>
        </w:rPr>
        <w:t>) [201</w:t>
      </w:r>
      <w:r w:rsidR="001255DA">
        <w:rPr>
          <w:i/>
        </w:rPr>
        <w:t>4</w:t>
      </w:r>
      <w:r w:rsidR="00510A53" w:rsidRPr="00C01FDB">
        <w:rPr>
          <w:i/>
        </w:rPr>
        <w:t>] SZSC</w:t>
      </w:r>
      <w:r w:rsidR="00383B01" w:rsidRPr="007C4721">
        <w:rPr>
          <w:i/>
        </w:rPr>
        <w:t xml:space="preserve"> </w:t>
      </w:r>
      <w:r w:rsidR="007C4721" w:rsidRPr="007C4721">
        <w:rPr>
          <w:i/>
        </w:rPr>
        <w:t>0</w:t>
      </w:r>
      <w:r w:rsidR="001255DA">
        <w:rPr>
          <w:i/>
        </w:rPr>
        <w:t xml:space="preserve">9 </w:t>
      </w:r>
      <w:r w:rsidR="00510A53" w:rsidRPr="00383B01">
        <w:t>(</w:t>
      </w:r>
      <w:r w:rsidR="00E92209">
        <w:rPr>
          <w:i/>
        </w:rPr>
        <w:t>29</w:t>
      </w:r>
      <w:r w:rsidR="00383B01" w:rsidRPr="00C01FDB">
        <w:rPr>
          <w:i/>
          <w:vertAlign w:val="superscript"/>
        </w:rPr>
        <w:t>th</w:t>
      </w:r>
      <w:r w:rsidR="00383B01" w:rsidRPr="00C01FDB">
        <w:rPr>
          <w:i/>
        </w:rPr>
        <w:t xml:space="preserve"> </w:t>
      </w:r>
      <w:r w:rsidR="00E92209">
        <w:rPr>
          <w:i/>
        </w:rPr>
        <w:t xml:space="preserve">July </w:t>
      </w:r>
      <w:r w:rsidR="00510A53" w:rsidRPr="00C01FDB">
        <w:rPr>
          <w:i/>
        </w:rPr>
        <w:t>201</w:t>
      </w:r>
      <w:r w:rsidR="00E92209">
        <w:rPr>
          <w:i/>
        </w:rPr>
        <w:t>5</w:t>
      </w:r>
      <w:r w:rsidR="00510A53" w:rsidRPr="00C01FDB">
        <w:rPr>
          <w:i/>
        </w:rPr>
        <w:t>)</w:t>
      </w:r>
    </w:p>
    <w:p w:rsidR="00510A53" w:rsidRPr="00035A9D" w:rsidRDefault="00510A53" w:rsidP="00510A53">
      <w:pPr>
        <w:rPr>
          <w:b/>
          <w:sz w:val="26"/>
          <w:szCs w:val="26"/>
        </w:rPr>
      </w:pPr>
    </w:p>
    <w:p w:rsidR="00F51CD1" w:rsidRDefault="00F51CD1" w:rsidP="00510A53">
      <w:pPr>
        <w:rPr>
          <w:b/>
          <w:sz w:val="26"/>
          <w:szCs w:val="26"/>
        </w:rPr>
      </w:pPr>
    </w:p>
    <w:p w:rsidR="00F51CD1" w:rsidRDefault="00383B01" w:rsidP="00510A53">
      <w:pPr>
        <w:rPr>
          <w:b/>
          <w:sz w:val="22"/>
          <w:szCs w:val="22"/>
        </w:rPr>
      </w:pPr>
      <w:r>
        <w:rPr>
          <w:b/>
          <w:sz w:val="26"/>
          <w:szCs w:val="26"/>
        </w:rPr>
        <w:t>CORAM:</w:t>
      </w:r>
      <w:r w:rsidR="00510A53" w:rsidRPr="00035A9D">
        <w:rPr>
          <w:b/>
          <w:sz w:val="26"/>
          <w:szCs w:val="26"/>
        </w:rPr>
        <w:tab/>
      </w:r>
      <w:r>
        <w:rPr>
          <w:b/>
          <w:sz w:val="26"/>
          <w:szCs w:val="26"/>
        </w:rPr>
        <w:t xml:space="preserve">      </w:t>
      </w:r>
      <w:r w:rsidR="00F51CD1">
        <w:rPr>
          <w:b/>
          <w:sz w:val="26"/>
          <w:szCs w:val="26"/>
        </w:rPr>
        <w:tab/>
      </w:r>
      <w:r w:rsidR="00E92209" w:rsidRPr="00E92209">
        <w:rPr>
          <w:b/>
          <w:sz w:val="22"/>
          <w:szCs w:val="22"/>
        </w:rPr>
        <w:t xml:space="preserve">M.C.B. </w:t>
      </w:r>
      <w:r w:rsidR="00072F4B" w:rsidRPr="00E92209">
        <w:rPr>
          <w:b/>
          <w:sz w:val="22"/>
          <w:szCs w:val="22"/>
        </w:rPr>
        <w:t>MAPHALALA ACJ</w:t>
      </w:r>
      <w:r w:rsidR="00E92209" w:rsidRPr="00E92209">
        <w:rPr>
          <w:b/>
          <w:sz w:val="22"/>
          <w:szCs w:val="22"/>
        </w:rPr>
        <w:t xml:space="preserve">, </w:t>
      </w:r>
    </w:p>
    <w:p w:rsidR="00F51CD1" w:rsidRPr="00F51CD1" w:rsidRDefault="001255DA" w:rsidP="00F51CD1">
      <w:pPr>
        <w:ind w:left="1440" w:firstLine="720"/>
        <w:rPr>
          <w:b/>
          <w:sz w:val="22"/>
          <w:szCs w:val="22"/>
          <w:lang w:val="fr-FR"/>
        </w:rPr>
      </w:pPr>
      <w:r w:rsidRPr="00F51CD1">
        <w:rPr>
          <w:b/>
          <w:sz w:val="22"/>
          <w:szCs w:val="22"/>
          <w:lang w:val="fr-FR"/>
        </w:rPr>
        <w:t>J.P. ANNANDALE</w:t>
      </w:r>
      <w:r w:rsidR="00E92209" w:rsidRPr="00F51CD1">
        <w:rPr>
          <w:b/>
          <w:sz w:val="22"/>
          <w:szCs w:val="22"/>
          <w:lang w:val="fr-FR"/>
        </w:rPr>
        <w:t xml:space="preserve"> </w:t>
      </w:r>
      <w:r w:rsidRPr="00F51CD1">
        <w:rPr>
          <w:b/>
          <w:sz w:val="22"/>
          <w:szCs w:val="22"/>
          <w:lang w:val="fr-FR"/>
        </w:rPr>
        <w:t>A</w:t>
      </w:r>
      <w:r w:rsidR="00510A53" w:rsidRPr="00F51CD1">
        <w:rPr>
          <w:b/>
          <w:sz w:val="22"/>
          <w:szCs w:val="22"/>
          <w:lang w:val="fr-FR"/>
        </w:rPr>
        <w:t>JA</w:t>
      </w:r>
      <w:r w:rsidR="00E92209" w:rsidRPr="00F51CD1">
        <w:rPr>
          <w:b/>
          <w:sz w:val="22"/>
          <w:szCs w:val="22"/>
          <w:lang w:val="fr-FR"/>
        </w:rPr>
        <w:t xml:space="preserve">, </w:t>
      </w:r>
    </w:p>
    <w:p w:rsidR="00510A53" w:rsidRPr="00F51CD1" w:rsidRDefault="001255DA" w:rsidP="00F51CD1">
      <w:pPr>
        <w:ind w:left="1440" w:firstLine="720"/>
        <w:rPr>
          <w:b/>
          <w:sz w:val="26"/>
          <w:szCs w:val="26"/>
          <w:lang w:val="fr-FR"/>
        </w:rPr>
      </w:pPr>
      <w:r w:rsidRPr="00F51CD1">
        <w:rPr>
          <w:b/>
          <w:sz w:val="22"/>
          <w:szCs w:val="22"/>
          <w:lang w:val="fr-FR"/>
        </w:rPr>
        <w:t>R</w:t>
      </w:r>
      <w:r w:rsidR="00E92209" w:rsidRPr="00F51CD1">
        <w:rPr>
          <w:b/>
          <w:sz w:val="22"/>
          <w:szCs w:val="22"/>
          <w:lang w:val="fr-FR"/>
        </w:rPr>
        <w:t xml:space="preserve">. </w:t>
      </w:r>
      <w:r w:rsidRPr="00F51CD1">
        <w:rPr>
          <w:b/>
          <w:sz w:val="22"/>
          <w:szCs w:val="22"/>
          <w:lang w:val="fr-FR"/>
        </w:rPr>
        <w:t>CLOETE</w:t>
      </w:r>
      <w:r w:rsidR="00E92209" w:rsidRPr="00F51CD1">
        <w:rPr>
          <w:b/>
          <w:lang w:val="fr-FR"/>
        </w:rPr>
        <w:t xml:space="preserve"> AJA</w:t>
      </w:r>
      <w:r w:rsidR="00B341FB" w:rsidRPr="00F51CD1">
        <w:rPr>
          <w:b/>
          <w:lang w:val="fr-FR"/>
        </w:rPr>
        <w:t>.</w:t>
      </w:r>
      <w:r w:rsidR="00510A53" w:rsidRPr="00F51CD1">
        <w:rPr>
          <w:b/>
          <w:sz w:val="26"/>
          <w:szCs w:val="26"/>
          <w:lang w:val="fr-FR"/>
        </w:rPr>
        <w:tab/>
      </w:r>
    </w:p>
    <w:p w:rsidR="00F51CD1" w:rsidRDefault="00F51CD1" w:rsidP="00510A53">
      <w:pPr>
        <w:jc w:val="both"/>
        <w:rPr>
          <w:b/>
          <w:sz w:val="26"/>
          <w:szCs w:val="26"/>
          <w:lang w:val="fr-FR"/>
        </w:rPr>
      </w:pPr>
    </w:p>
    <w:p w:rsidR="00F51CD1" w:rsidRDefault="00F51CD1" w:rsidP="00510A53">
      <w:pPr>
        <w:jc w:val="both"/>
        <w:rPr>
          <w:b/>
          <w:sz w:val="26"/>
          <w:szCs w:val="26"/>
          <w:lang w:val="fr-FR"/>
        </w:rPr>
      </w:pPr>
    </w:p>
    <w:p w:rsidR="00510A53" w:rsidRPr="00035A9D" w:rsidRDefault="00510A53" w:rsidP="00510A53">
      <w:pPr>
        <w:jc w:val="both"/>
        <w:rPr>
          <w:b/>
          <w:sz w:val="26"/>
          <w:szCs w:val="26"/>
        </w:rPr>
      </w:pPr>
      <w:r w:rsidRPr="00035A9D">
        <w:rPr>
          <w:b/>
          <w:sz w:val="26"/>
          <w:szCs w:val="26"/>
        </w:rPr>
        <w:t>H</w:t>
      </w:r>
      <w:r>
        <w:rPr>
          <w:b/>
          <w:sz w:val="26"/>
          <w:szCs w:val="26"/>
        </w:rPr>
        <w:t>eard</w:t>
      </w:r>
      <w:r w:rsidRPr="00035A9D">
        <w:rPr>
          <w:b/>
          <w:sz w:val="26"/>
          <w:szCs w:val="26"/>
        </w:rPr>
        <w:t xml:space="preserve">  </w:t>
      </w:r>
      <w:r w:rsidR="00383B01">
        <w:rPr>
          <w:b/>
          <w:sz w:val="26"/>
          <w:szCs w:val="26"/>
        </w:rPr>
        <w:tab/>
        <w:t xml:space="preserve">     </w:t>
      </w:r>
      <w:r w:rsidR="00F51CD1">
        <w:rPr>
          <w:b/>
          <w:sz w:val="26"/>
          <w:szCs w:val="26"/>
        </w:rPr>
        <w:tab/>
      </w:r>
      <w:r w:rsidR="001255DA">
        <w:rPr>
          <w:b/>
          <w:sz w:val="26"/>
          <w:szCs w:val="26"/>
        </w:rPr>
        <w:t>14</w:t>
      </w:r>
      <w:r w:rsidRPr="00035A9D">
        <w:rPr>
          <w:b/>
          <w:sz w:val="26"/>
          <w:szCs w:val="26"/>
          <w:vertAlign w:val="superscript"/>
        </w:rPr>
        <w:t>th</w:t>
      </w:r>
      <w:r w:rsidRPr="00035A9D">
        <w:rPr>
          <w:b/>
          <w:sz w:val="26"/>
          <w:szCs w:val="26"/>
        </w:rPr>
        <w:t xml:space="preserve"> </w:t>
      </w:r>
      <w:r w:rsidR="00E92209">
        <w:rPr>
          <w:b/>
          <w:sz w:val="26"/>
          <w:szCs w:val="26"/>
        </w:rPr>
        <w:t>Ju</w:t>
      </w:r>
      <w:r w:rsidR="001255DA">
        <w:rPr>
          <w:b/>
          <w:sz w:val="26"/>
          <w:szCs w:val="26"/>
        </w:rPr>
        <w:t>ly</w:t>
      </w:r>
      <w:r w:rsidRPr="00035A9D">
        <w:rPr>
          <w:b/>
          <w:sz w:val="26"/>
          <w:szCs w:val="26"/>
        </w:rPr>
        <w:t xml:space="preserve"> 201</w:t>
      </w:r>
      <w:r w:rsidR="00E92209">
        <w:rPr>
          <w:b/>
          <w:sz w:val="26"/>
          <w:szCs w:val="26"/>
        </w:rPr>
        <w:t>5</w:t>
      </w:r>
    </w:p>
    <w:p w:rsidR="00510A53" w:rsidRPr="00035A9D" w:rsidRDefault="00510A53" w:rsidP="00510A53">
      <w:pPr>
        <w:jc w:val="both"/>
        <w:rPr>
          <w:b/>
          <w:sz w:val="26"/>
          <w:szCs w:val="26"/>
          <w:u w:val="single"/>
        </w:rPr>
      </w:pPr>
      <w:r>
        <w:rPr>
          <w:b/>
          <w:sz w:val="26"/>
          <w:szCs w:val="26"/>
        </w:rPr>
        <w:t>D</w:t>
      </w:r>
      <w:r w:rsidRPr="00035A9D">
        <w:rPr>
          <w:b/>
          <w:sz w:val="26"/>
          <w:szCs w:val="26"/>
        </w:rPr>
        <w:t>elivered</w:t>
      </w:r>
      <w:r>
        <w:rPr>
          <w:b/>
          <w:sz w:val="26"/>
          <w:szCs w:val="26"/>
        </w:rPr>
        <w:tab/>
      </w:r>
      <w:r w:rsidR="00383B01">
        <w:rPr>
          <w:b/>
          <w:sz w:val="26"/>
          <w:szCs w:val="26"/>
        </w:rPr>
        <w:t xml:space="preserve">    </w:t>
      </w:r>
      <w:r w:rsidR="00F51CD1">
        <w:rPr>
          <w:b/>
          <w:sz w:val="26"/>
          <w:szCs w:val="26"/>
        </w:rPr>
        <w:tab/>
      </w:r>
      <w:r w:rsidR="00E92209">
        <w:rPr>
          <w:b/>
          <w:sz w:val="26"/>
          <w:szCs w:val="26"/>
        </w:rPr>
        <w:t>29</w:t>
      </w:r>
      <w:r w:rsidR="00383B01" w:rsidRPr="00383B01">
        <w:rPr>
          <w:b/>
          <w:sz w:val="26"/>
          <w:szCs w:val="26"/>
          <w:vertAlign w:val="superscript"/>
        </w:rPr>
        <w:t>th</w:t>
      </w:r>
      <w:r w:rsidR="00383B01">
        <w:rPr>
          <w:b/>
          <w:sz w:val="26"/>
          <w:szCs w:val="26"/>
        </w:rPr>
        <w:t xml:space="preserve"> </w:t>
      </w:r>
      <w:r w:rsidR="00E92209">
        <w:rPr>
          <w:b/>
          <w:sz w:val="26"/>
          <w:szCs w:val="26"/>
        </w:rPr>
        <w:t>July</w:t>
      </w:r>
      <w:r>
        <w:rPr>
          <w:b/>
          <w:sz w:val="26"/>
          <w:szCs w:val="26"/>
        </w:rPr>
        <w:t xml:space="preserve"> </w:t>
      </w:r>
      <w:r w:rsidRPr="00035A9D">
        <w:rPr>
          <w:b/>
          <w:sz w:val="26"/>
          <w:szCs w:val="26"/>
        </w:rPr>
        <w:t>201</w:t>
      </w:r>
      <w:r w:rsidR="00E92209">
        <w:rPr>
          <w:b/>
          <w:sz w:val="26"/>
          <w:szCs w:val="26"/>
        </w:rPr>
        <w:t>5</w:t>
      </w:r>
    </w:p>
    <w:p w:rsidR="005839B3" w:rsidRDefault="005839B3" w:rsidP="00510A53">
      <w:pPr>
        <w:spacing w:line="480" w:lineRule="auto"/>
        <w:rPr>
          <w:b/>
          <w:sz w:val="26"/>
          <w:szCs w:val="26"/>
          <w:u w:val="single"/>
        </w:rPr>
      </w:pPr>
    </w:p>
    <w:p w:rsidR="00510A53" w:rsidRPr="00402BBC" w:rsidRDefault="00510A53" w:rsidP="00510A53">
      <w:pPr>
        <w:spacing w:line="480" w:lineRule="auto"/>
        <w:rPr>
          <w:b/>
          <w:sz w:val="26"/>
          <w:szCs w:val="26"/>
          <w:u w:val="single"/>
        </w:rPr>
      </w:pPr>
      <w:r w:rsidRPr="00402BBC">
        <w:rPr>
          <w:b/>
          <w:sz w:val="26"/>
          <w:szCs w:val="26"/>
          <w:u w:val="single"/>
        </w:rPr>
        <w:t>Summary</w:t>
      </w:r>
    </w:p>
    <w:p w:rsidR="00510A53" w:rsidRPr="00EE5F52" w:rsidRDefault="00510A53" w:rsidP="00E67668">
      <w:pPr>
        <w:spacing w:line="360" w:lineRule="auto"/>
        <w:jc w:val="both"/>
        <w:rPr>
          <w:b/>
          <w:i/>
        </w:rPr>
      </w:pPr>
      <w:r w:rsidRPr="00EE5F52">
        <w:rPr>
          <w:b/>
        </w:rPr>
        <w:t xml:space="preserve">Criminal </w:t>
      </w:r>
      <w:r w:rsidR="00E92209">
        <w:rPr>
          <w:b/>
        </w:rPr>
        <w:t xml:space="preserve">Appeal </w:t>
      </w:r>
      <w:r w:rsidRPr="00EE5F52">
        <w:rPr>
          <w:b/>
        </w:rPr>
        <w:t xml:space="preserve">– </w:t>
      </w:r>
      <w:r w:rsidR="00CB49EF" w:rsidRPr="00EE5F52">
        <w:rPr>
          <w:b/>
        </w:rPr>
        <w:t>bail</w:t>
      </w:r>
      <w:r w:rsidR="00AA7B09" w:rsidRPr="00EE5F52">
        <w:rPr>
          <w:b/>
        </w:rPr>
        <w:t xml:space="preserve"> </w:t>
      </w:r>
      <w:r w:rsidR="00E92209">
        <w:rPr>
          <w:b/>
        </w:rPr>
        <w:t>–</w:t>
      </w:r>
      <w:r w:rsidR="00CB49EF" w:rsidRPr="00EE5F52">
        <w:rPr>
          <w:b/>
        </w:rPr>
        <w:t xml:space="preserve"> </w:t>
      </w:r>
      <w:r w:rsidR="00E92209">
        <w:rPr>
          <w:b/>
        </w:rPr>
        <w:t>appellant</w:t>
      </w:r>
      <w:r w:rsidR="004D4AB2">
        <w:rPr>
          <w:b/>
        </w:rPr>
        <w:t>s</w:t>
      </w:r>
      <w:r w:rsidR="00E92209">
        <w:rPr>
          <w:b/>
        </w:rPr>
        <w:t xml:space="preserve"> charged</w:t>
      </w:r>
      <w:r w:rsidR="004D4AB2">
        <w:rPr>
          <w:b/>
        </w:rPr>
        <w:t xml:space="preserve"> under the Suppression of Terrorism Act as well as </w:t>
      </w:r>
      <w:r w:rsidR="00F51CD1">
        <w:rPr>
          <w:b/>
        </w:rPr>
        <w:t xml:space="preserve">the </w:t>
      </w:r>
      <w:r w:rsidR="004D4AB2">
        <w:rPr>
          <w:b/>
        </w:rPr>
        <w:t xml:space="preserve">Sedition and Subversive Activities Act </w:t>
      </w:r>
      <w:r w:rsidR="00E31CF5">
        <w:rPr>
          <w:b/>
        </w:rPr>
        <w:t xml:space="preserve">– </w:t>
      </w:r>
      <w:r w:rsidR="004D4AB2">
        <w:rPr>
          <w:b/>
        </w:rPr>
        <w:t>general principles for granting bail considered – court refuse</w:t>
      </w:r>
      <w:r w:rsidR="005839B3">
        <w:rPr>
          <w:b/>
        </w:rPr>
        <w:t>d</w:t>
      </w:r>
      <w:r w:rsidR="004D4AB2">
        <w:rPr>
          <w:b/>
        </w:rPr>
        <w:t xml:space="preserve"> bail </w:t>
      </w:r>
      <w:r w:rsidR="005839B3">
        <w:rPr>
          <w:b/>
        </w:rPr>
        <w:t xml:space="preserve">on the basis that </w:t>
      </w:r>
      <w:r w:rsidR="00125148">
        <w:rPr>
          <w:b/>
        </w:rPr>
        <w:t>a</w:t>
      </w:r>
      <w:r w:rsidR="003A72A3">
        <w:rPr>
          <w:b/>
        </w:rPr>
        <w:t>ppellants</w:t>
      </w:r>
      <w:r w:rsidR="005839B3">
        <w:rPr>
          <w:b/>
        </w:rPr>
        <w:t xml:space="preserve"> are a flight risk, a threat to national security and that first appellant had a propensity to commit crimes</w:t>
      </w:r>
      <w:r w:rsidR="004D4AB2">
        <w:rPr>
          <w:b/>
        </w:rPr>
        <w:t xml:space="preserve"> – on appeal held that appellants had discharged </w:t>
      </w:r>
      <w:r w:rsidR="00F51CD1">
        <w:rPr>
          <w:b/>
        </w:rPr>
        <w:t xml:space="preserve">the </w:t>
      </w:r>
      <w:r w:rsidR="004D4AB2">
        <w:rPr>
          <w:b/>
        </w:rPr>
        <w:t xml:space="preserve">onus </w:t>
      </w:r>
      <w:r w:rsidR="005839B3">
        <w:rPr>
          <w:b/>
        </w:rPr>
        <w:t xml:space="preserve">that it is in the interest of justice that they should be granted bail </w:t>
      </w:r>
      <w:r w:rsidR="004D4AB2">
        <w:rPr>
          <w:b/>
        </w:rPr>
        <w:t>– appeal accordingly</w:t>
      </w:r>
      <w:r w:rsidR="00E31CF5">
        <w:rPr>
          <w:b/>
        </w:rPr>
        <w:t xml:space="preserve"> granted.</w:t>
      </w:r>
      <w:r w:rsidR="009938C2">
        <w:rPr>
          <w:b/>
        </w:rPr>
        <w:t xml:space="preserve">  </w:t>
      </w:r>
      <w:r w:rsidR="00A93184">
        <w:rPr>
          <w:b/>
        </w:rPr>
        <w:t xml:space="preserve"> </w:t>
      </w:r>
      <w:r w:rsidR="00E92209">
        <w:rPr>
          <w:b/>
        </w:rPr>
        <w:t xml:space="preserve"> </w:t>
      </w:r>
      <w:r w:rsidR="00CB49EF" w:rsidRPr="00EE5F52">
        <w:rPr>
          <w:b/>
          <w:i/>
        </w:rPr>
        <w:t xml:space="preserve"> </w:t>
      </w:r>
    </w:p>
    <w:p w:rsidR="00510A53" w:rsidRPr="00DC7C1D" w:rsidRDefault="00F06052" w:rsidP="00510A53">
      <w:pPr>
        <w:spacing w:line="480" w:lineRule="auto"/>
      </w:pPr>
      <w:r w:rsidRPr="00F06052">
        <w:rPr>
          <w:noProof/>
          <w:lang w:val="en-US" w:eastAsia="en-US"/>
        </w:rPr>
        <w:pict>
          <v:line id="_x0000_s1026" style="position:absolute;z-index:251657216" from="0,22.3pt" to="451pt,22.3pt"/>
        </w:pict>
      </w:r>
    </w:p>
    <w:p w:rsidR="00510A53" w:rsidRPr="00483208" w:rsidRDefault="00F06052" w:rsidP="00510A53">
      <w:pPr>
        <w:spacing w:line="480" w:lineRule="auto"/>
        <w:rPr>
          <w:b/>
          <w:sz w:val="26"/>
          <w:szCs w:val="26"/>
          <w:lang w:val="en-ZA"/>
        </w:rPr>
      </w:pPr>
      <w:r w:rsidRPr="00F06052">
        <w:rPr>
          <w:noProof/>
          <w:sz w:val="26"/>
          <w:szCs w:val="26"/>
          <w:lang w:val="en-US" w:eastAsia="en-US"/>
        </w:rPr>
        <w:pict>
          <v:line id="_x0000_s1027" style="position:absolute;z-index:251658240" from="0,19.4pt" to="451pt,19.4pt"/>
        </w:pict>
      </w:r>
      <w:r w:rsidR="00510A53" w:rsidRPr="00E92209">
        <w:rPr>
          <w:sz w:val="26"/>
          <w:szCs w:val="26"/>
          <w:lang w:val="en-ZA"/>
        </w:rPr>
        <w:tab/>
      </w:r>
      <w:r w:rsidR="00510A53" w:rsidRPr="00E92209">
        <w:rPr>
          <w:sz w:val="26"/>
          <w:szCs w:val="26"/>
          <w:lang w:val="en-ZA"/>
        </w:rPr>
        <w:tab/>
      </w:r>
      <w:r w:rsidR="00510A53" w:rsidRPr="00E92209">
        <w:rPr>
          <w:sz w:val="26"/>
          <w:szCs w:val="26"/>
          <w:lang w:val="en-ZA"/>
        </w:rPr>
        <w:tab/>
      </w:r>
      <w:r w:rsidR="00510A53" w:rsidRPr="00E92209">
        <w:rPr>
          <w:sz w:val="26"/>
          <w:szCs w:val="26"/>
          <w:lang w:val="en-ZA"/>
        </w:rPr>
        <w:tab/>
      </w:r>
      <w:r w:rsidR="00510A53" w:rsidRPr="00E92209">
        <w:rPr>
          <w:sz w:val="26"/>
          <w:szCs w:val="26"/>
          <w:lang w:val="en-ZA"/>
        </w:rPr>
        <w:tab/>
      </w:r>
      <w:r w:rsidR="00510A53" w:rsidRPr="00483208">
        <w:rPr>
          <w:b/>
          <w:sz w:val="26"/>
          <w:szCs w:val="26"/>
          <w:lang w:val="en-ZA"/>
        </w:rPr>
        <w:t>JUDGMENT</w:t>
      </w:r>
    </w:p>
    <w:p w:rsidR="00CB49EF" w:rsidRPr="00483208" w:rsidRDefault="00AB1F59" w:rsidP="009C6150">
      <w:pPr>
        <w:spacing w:line="480" w:lineRule="auto"/>
        <w:jc w:val="both"/>
        <w:rPr>
          <w:b/>
          <w:u w:val="single"/>
          <w:lang w:val="en-ZA"/>
        </w:rPr>
      </w:pPr>
      <w:r w:rsidRPr="00483208">
        <w:rPr>
          <w:b/>
          <w:u w:val="single"/>
          <w:lang w:val="en-ZA"/>
        </w:rPr>
        <w:lastRenderedPageBreak/>
        <w:t xml:space="preserve">M.C.B.  </w:t>
      </w:r>
      <w:r w:rsidR="00CB49EF" w:rsidRPr="00483208">
        <w:rPr>
          <w:b/>
          <w:u w:val="single"/>
          <w:lang w:val="en-ZA"/>
        </w:rPr>
        <w:t xml:space="preserve">MAPHALALA, </w:t>
      </w:r>
      <w:r w:rsidR="00383B01" w:rsidRPr="00483208">
        <w:rPr>
          <w:b/>
          <w:u w:val="single"/>
          <w:lang w:val="en-ZA"/>
        </w:rPr>
        <w:t xml:space="preserve"> </w:t>
      </w:r>
      <w:r w:rsidR="00CB49EF" w:rsidRPr="00483208">
        <w:rPr>
          <w:b/>
          <w:u w:val="single"/>
          <w:lang w:val="en-ZA"/>
        </w:rPr>
        <w:t>A</w:t>
      </w:r>
      <w:r w:rsidR="00E31CF5" w:rsidRPr="00483208">
        <w:rPr>
          <w:b/>
          <w:u w:val="single"/>
          <w:lang w:val="en-ZA"/>
        </w:rPr>
        <w:t>CJ</w:t>
      </w:r>
    </w:p>
    <w:p w:rsidR="00CB49EF" w:rsidRPr="00483208" w:rsidRDefault="00CB49EF" w:rsidP="009C6150">
      <w:pPr>
        <w:spacing w:line="480" w:lineRule="auto"/>
        <w:jc w:val="both"/>
        <w:rPr>
          <w:lang w:val="en-ZA"/>
        </w:rPr>
      </w:pPr>
    </w:p>
    <w:p w:rsidR="00CB49EF" w:rsidRDefault="00CB49EF" w:rsidP="00F25DB7">
      <w:pPr>
        <w:spacing w:line="480" w:lineRule="auto"/>
        <w:ind w:left="720" w:hanging="720"/>
        <w:jc w:val="both"/>
        <w:rPr>
          <w:sz w:val="26"/>
          <w:szCs w:val="26"/>
        </w:rPr>
      </w:pPr>
      <w:r>
        <w:rPr>
          <w:sz w:val="26"/>
          <w:szCs w:val="26"/>
        </w:rPr>
        <w:t>[1]</w:t>
      </w:r>
      <w:r>
        <w:rPr>
          <w:sz w:val="26"/>
          <w:szCs w:val="26"/>
        </w:rPr>
        <w:tab/>
      </w:r>
      <w:r w:rsidR="00E31CF5">
        <w:rPr>
          <w:sz w:val="26"/>
          <w:szCs w:val="26"/>
        </w:rPr>
        <w:t>The appellant</w:t>
      </w:r>
      <w:r w:rsidR="004D4AB2">
        <w:rPr>
          <w:sz w:val="26"/>
          <w:szCs w:val="26"/>
        </w:rPr>
        <w:t>s</w:t>
      </w:r>
      <w:r w:rsidR="00E31CF5">
        <w:rPr>
          <w:sz w:val="26"/>
          <w:szCs w:val="26"/>
        </w:rPr>
        <w:t xml:space="preserve"> </w:t>
      </w:r>
      <w:r w:rsidR="00B66295">
        <w:rPr>
          <w:sz w:val="26"/>
          <w:szCs w:val="26"/>
        </w:rPr>
        <w:t>were</w:t>
      </w:r>
      <w:r w:rsidR="004D4AB2">
        <w:rPr>
          <w:sz w:val="26"/>
          <w:szCs w:val="26"/>
        </w:rPr>
        <w:t xml:space="preserve"> charged with t</w:t>
      </w:r>
      <w:r w:rsidR="00F67274">
        <w:rPr>
          <w:sz w:val="26"/>
          <w:szCs w:val="26"/>
        </w:rPr>
        <w:t>wo</w:t>
      </w:r>
      <w:r w:rsidR="004D4AB2">
        <w:rPr>
          <w:sz w:val="26"/>
          <w:szCs w:val="26"/>
        </w:rPr>
        <w:t xml:space="preserve"> counts of contravening section 11 (1) (a) and (b) of the Suppression of Terrorism Act N</w:t>
      </w:r>
      <w:r w:rsidR="00BF52F8">
        <w:rPr>
          <w:sz w:val="26"/>
          <w:szCs w:val="26"/>
        </w:rPr>
        <w:t>o</w:t>
      </w:r>
      <w:r w:rsidR="004D4AB2">
        <w:rPr>
          <w:sz w:val="26"/>
          <w:szCs w:val="26"/>
        </w:rPr>
        <w:t>. 3 of 2008 as well as</w:t>
      </w:r>
      <w:r w:rsidR="0010769E">
        <w:rPr>
          <w:sz w:val="26"/>
          <w:szCs w:val="26"/>
        </w:rPr>
        <w:t xml:space="preserve"> one count of </w:t>
      </w:r>
      <w:r w:rsidR="00F67274">
        <w:rPr>
          <w:sz w:val="26"/>
          <w:szCs w:val="26"/>
        </w:rPr>
        <w:t>contravening</w:t>
      </w:r>
      <w:r w:rsidR="004D4AB2">
        <w:rPr>
          <w:sz w:val="26"/>
          <w:szCs w:val="26"/>
        </w:rPr>
        <w:t xml:space="preserve"> section 4 (a)</w:t>
      </w:r>
      <w:r w:rsidR="00BF52F8">
        <w:rPr>
          <w:sz w:val="26"/>
          <w:szCs w:val="26"/>
        </w:rPr>
        <w:t>,</w:t>
      </w:r>
      <w:r w:rsidR="004D4AB2">
        <w:rPr>
          <w:sz w:val="26"/>
          <w:szCs w:val="26"/>
        </w:rPr>
        <w:t xml:space="preserve"> (b)</w:t>
      </w:r>
      <w:r w:rsidR="00BF52F8">
        <w:rPr>
          <w:sz w:val="26"/>
          <w:szCs w:val="26"/>
        </w:rPr>
        <w:t>,</w:t>
      </w:r>
      <w:r w:rsidR="004D4AB2">
        <w:rPr>
          <w:sz w:val="26"/>
          <w:szCs w:val="26"/>
        </w:rPr>
        <w:t xml:space="preserve"> (c) and (e) of the Sedition and Subversive Activities Act No. 46 of 1938 as amended.   The </w:t>
      </w:r>
      <w:r w:rsidR="00F67274">
        <w:rPr>
          <w:sz w:val="26"/>
          <w:szCs w:val="26"/>
        </w:rPr>
        <w:t>fou</w:t>
      </w:r>
      <w:r w:rsidR="00BB35C6">
        <w:rPr>
          <w:sz w:val="26"/>
          <w:szCs w:val="26"/>
        </w:rPr>
        <w:t>r</w:t>
      </w:r>
      <w:r w:rsidR="00F67274">
        <w:rPr>
          <w:sz w:val="26"/>
          <w:szCs w:val="26"/>
        </w:rPr>
        <w:t>th</w:t>
      </w:r>
      <w:r w:rsidR="004D4AB2">
        <w:rPr>
          <w:sz w:val="26"/>
          <w:szCs w:val="26"/>
        </w:rPr>
        <w:t xml:space="preserve"> count relate</w:t>
      </w:r>
      <w:r w:rsidR="00B66295">
        <w:rPr>
          <w:sz w:val="26"/>
          <w:szCs w:val="26"/>
        </w:rPr>
        <w:t>s</w:t>
      </w:r>
      <w:r w:rsidR="004D4AB2">
        <w:rPr>
          <w:sz w:val="26"/>
          <w:szCs w:val="26"/>
        </w:rPr>
        <w:t xml:space="preserve"> to the contravention of section 5 (1) read together with section 5 (2) (a) (i) and (ii) (b), (c), (d), (e) and (f) of the Sedition and Subversive Activities Act No. 46 of 1938 as amended.</w:t>
      </w:r>
      <w:r w:rsidR="00B66295">
        <w:rPr>
          <w:sz w:val="26"/>
          <w:szCs w:val="26"/>
        </w:rPr>
        <w:t xml:space="preserve">  </w:t>
      </w:r>
      <w:r w:rsidR="00526592">
        <w:rPr>
          <w:sz w:val="26"/>
          <w:szCs w:val="26"/>
        </w:rPr>
        <w:t xml:space="preserve">Their first bail application was dismissed by the court </w:t>
      </w:r>
      <w:r w:rsidR="00526592" w:rsidRPr="0010769E">
        <w:rPr>
          <w:i/>
          <w:sz w:val="26"/>
          <w:szCs w:val="26"/>
        </w:rPr>
        <w:t>a quo</w:t>
      </w:r>
      <w:r w:rsidR="00526592">
        <w:rPr>
          <w:sz w:val="26"/>
          <w:szCs w:val="26"/>
        </w:rPr>
        <w:t xml:space="preserve"> on the grounds that they were a flight risk and a threat to national security.  In addition the court </w:t>
      </w:r>
      <w:r w:rsidR="00526592" w:rsidRPr="006C0D2A">
        <w:rPr>
          <w:i/>
          <w:sz w:val="26"/>
          <w:szCs w:val="26"/>
        </w:rPr>
        <w:t>a</w:t>
      </w:r>
      <w:r w:rsidR="00526592">
        <w:rPr>
          <w:sz w:val="26"/>
          <w:szCs w:val="26"/>
        </w:rPr>
        <w:t xml:space="preserve"> </w:t>
      </w:r>
      <w:r w:rsidR="00526592" w:rsidRPr="006C0D2A">
        <w:rPr>
          <w:i/>
          <w:sz w:val="26"/>
          <w:szCs w:val="26"/>
        </w:rPr>
        <w:t>quo</w:t>
      </w:r>
      <w:r w:rsidR="00526592">
        <w:rPr>
          <w:sz w:val="26"/>
          <w:szCs w:val="26"/>
        </w:rPr>
        <w:t xml:space="preserve"> found that the first appellant had a high propensity to commit crimes.</w:t>
      </w:r>
    </w:p>
    <w:p w:rsidR="00D40545" w:rsidRDefault="00E31CF5" w:rsidP="00F25DB7">
      <w:pPr>
        <w:spacing w:line="480" w:lineRule="auto"/>
        <w:ind w:left="720" w:hanging="720"/>
        <w:jc w:val="both"/>
        <w:rPr>
          <w:sz w:val="26"/>
          <w:szCs w:val="26"/>
        </w:rPr>
      </w:pPr>
      <w:r>
        <w:rPr>
          <w:sz w:val="26"/>
          <w:szCs w:val="26"/>
        </w:rPr>
        <w:tab/>
      </w:r>
    </w:p>
    <w:p w:rsidR="002D6CFC" w:rsidRDefault="00362A4D" w:rsidP="00F25DB7">
      <w:pPr>
        <w:spacing w:line="480" w:lineRule="auto"/>
        <w:ind w:left="720" w:hanging="720"/>
        <w:jc w:val="both"/>
        <w:rPr>
          <w:sz w:val="26"/>
          <w:szCs w:val="26"/>
        </w:rPr>
      </w:pPr>
      <w:r>
        <w:rPr>
          <w:sz w:val="26"/>
          <w:szCs w:val="26"/>
        </w:rPr>
        <w:t>[</w:t>
      </w:r>
      <w:r w:rsidR="00B66295">
        <w:rPr>
          <w:sz w:val="26"/>
          <w:szCs w:val="26"/>
        </w:rPr>
        <w:t>2</w:t>
      </w:r>
      <w:r>
        <w:rPr>
          <w:sz w:val="26"/>
          <w:szCs w:val="26"/>
        </w:rPr>
        <w:t>]</w:t>
      </w:r>
      <w:r>
        <w:rPr>
          <w:sz w:val="26"/>
          <w:szCs w:val="26"/>
        </w:rPr>
        <w:tab/>
      </w:r>
      <w:r w:rsidR="00526592">
        <w:rPr>
          <w:sz w:val="26"/>
          <w:szCs w:val="26"/>
        </w:rPr>
        <w:t>Subsequently</w:t>
      </w:r>
      <w:r w:rsidR="005839B3">
        <w:rPr>
          <w:sz w:val="26"/>
          <w:szCs w:val="26"/>
        </w:rPr>
        <w:t>,</w:t>
      </w:r>
      <w:r w:rsidR="00526592">
        <w:rPr>
          <w:sz w:val="26"/>
          <w:szCs w:val="26"/>
        </w:rPr>
        <w:t xml:space="preserve"> the appellants lodged a second bail application </w:t>
      </w:r>
      <w:r w:rsidR="00F41D1A">
        <w:rPr>
          <w:sz w:val="26"/>
          <w:szCs w:val="26"/>
        </w:rPr>
        <w:t xml:space="preserve">before the court </w:t>
      </w:r>
      <w:r w:rsidR="00F41D1A" w:rsidRPr="00F41D1A">
        <w:rPr>
          <w:i/>
          <w:sz w:val="26"/>
          <w:szCs w:val="26"/>
        </w:rPr>
        <w:t>a quo</w:t>
      </w:r>
      <w:r w:rsidR="00F41D1A">
        <w:rPr>
          <w:sz w:val="26"/>
          <w:szCs w:val="26"/>
        </w:rPr>
        <w:t xml:space="preserve"> </w:t>
      </w:r>
      <w:r w:rsidR="00526592">
        <w:rPr>
          <w:sz w:val="26"/>
          <w:szCs w:val="26"/>
        </w:rPr>
        <w:t xml:space="preserve">on the basis </w:t>
      </w:r>
      <w:r w:rsidR="00B66295">
        <w:rPr>
          <w:sz w:val="26"/>
          <w:szCs w:val="26"/>
        </w:rPr>
        <w:t>that</w:t>
      </w:r>
      <w:r w:rsidR="00526592">
        <w:rPr>
          <w:sz w:val="26"/>
          <w:szCs w:val="26"/>
        </w:rPr>
        <w:t xml:space="preserve"> new circumstances had arisen</w:t>
      </w:r>
      <w:r w:rsidR="00F41D1A">
        <w:rPr>
          <w:sz w:val="26"/>
          <w:szCs w:val="26"/>
        </w:rPr>
        <w:t xml:space="preserve"> which warranted that </w:t>
      </w:r>
      <w:r w:rsidR="003A72A3">
        <w:rPr>
          <w:sz w:val="26"/>
          <w:szCs w:val="26"/>
        </w:rPr>
        <w:t>t</w:t>
      </w:r>
      <w:r w:rsidR="00F41D1A">
        <w:rPr>
          <w:sz w:val="26"/>
          <w:szCs w:val="26"/>
        </w:rPr>
        <w:t>he</w:t>
      </w:r>
      <w:r w:rsidR="003A72A3">
        <w:rPr>
          <w:sz w:val="26"/>
          <w:szCs w:val="26"/>
        </w:rPr>
        <w:t>y</w:t>
      </w:r>
      <w:r w:rsidR="00F41D1A">
        <w:rPr>
          <w:sz w:val="26"/>
          <w:szCs w:val="26"/>
        </w:rPr>
        <w:t xml:space="preserve"> should be released on bail</w:t>
      </w:r>
      <w:r w:rsidR="00526592">
        <w:rPr>
          <w:sz w:val="26"/>
          <w:szCs w:val="26"/>
        </w:rPr>
        <w:t xml:space="preserve">.   Firstly, that they had lodged three separate applications challenging the constitutionality of the Sedition and Subversive Activities Act of </w:t>
      </w:r>
      <w:r w:rsidR="00B66295">
        <w:rPr>
          <w:sz w:val="26"/>
          <w:szCs w:val="26"/>
        </w:rPr>
        <w:t>193</w:t>
      </w:r>
      <w:r w:rsidR="00526592">
        <w:rPr>
          <w:sz w:val="26"/>
          <w:szCs w:val="26"/>
        </w:rPr>
        <w:t>8</w:t>
      </w:r>
      <w:r w:rsidR="00B66295">
        <w:rPr>
          <w:sz w:val="26"/>
          <w:szCs w:val="26"/>
        </w:rPr>
        <w:t xml:space="preserve"> </w:t>
      </w:r>
      <w:r w:rsidR="00F41D1A">
        <w:rPr>
          <w:sz w:val="26"/>
          <w:szCs w:val="26"/>
        </w:rPr>
        <w:t xml:space="preserve">as amended </w:t>
      </w:r>
      <w:r w:rsidR="00B66295">
        <w:rPr>
          <w:sz w:val="26"/>
          <w:szCs w:val="26"/>
        </w:rPr>
        <w:t>as well as the Suppression of Terrorism Act of 2008</w:t>
      </w:r>
      <w:r w:rsidR="00526592">
        <w:rPr>
          <w:sz w:val="26"/>
          <w:szCs w:val="26"/>
        </w:rPr>
        <w:t xml:space="preserve">.   They argued before the court </w:t>
      </w:r>
      <w:r w:rsidR="00526592" w:rsidRPr="006C0D2A">
        <w:rPr>
          <w:i/>
          <w:sz w:val="26"/>
          <w:szCs w:val="26"/>
        </w:rPr>
        <w:t>a quo</w:t>
      </w:r>
      <w:r w:rsidR="00526592">
        <w:rPr>
          <w:sz w:val="26"/>
          <w:szCs w:val="26"/>
        </w:rPr>
        <w:t xml:space="preserve"> that their criminal trial </w:t>
      </w:r>
      <w:r w:rsidR="00B66295">
        <w:rPr>
          <w:sz w:val="26"/>
          <w:szCs w:val="26"/>
        </w:rPr>
        <w:t>could</w:t>
      </w:r>
      <w:r w:rsidR="00526592">
        <w:rPr>
          <w:sz w:val="26"/>
          <w:szCs w:val="26"/>
        </w:rPr>
        <w:t xml:space="preserve"> not proceed until the constitutionality of the two pieces of legislation had been determined.  They contended that in the event that the court found in their favour, </w:t>
      </w:r>
      <w:r w:rsidR="00B66295">
        <w:rPr>
          <w:sz w:val="26"/>
          <w:szCs w:val="26"/>
        </w:rPr>
        <w:t>it</w:t>
      </w:r>
      <w:r w:rsidR="00526592">
        <w:rPr>
          <w:sz w:val="26"/>
          <w:szCs w:val="26"/>
        </w:rPr>
        <w:t xml:space="preserve"> would strike down the legislation</w:t>
      </w:r>
      <w:r w:rsidR="00F41D1A">
        <w:rPr>
          <w:sz w:val="26"/>
          <w:szCs w:val="26"/>
        </w:rPr>
        <w:t>,</w:t>
      </w:r>
      <w:r w:rsidR="00526592">
        <w:rPr>
          <w:sz w:val="26"/>
          <w:szCs w:val="26"/>
        </w:rPr>
        <w:t xml:space="preserve"> and</w:t>
      </w:r>
      <w:r w:rsidR="00F41D1A">
        <w:rPr>
          <w:sz w:val="26"/>
          <w:szCs w:val="26"/>
        </w:rPr>
        <w:t>,</w:t>
      </w:r>
      <w:r w:rsidR="00526592">
        <w:rPr>
          <w:sz w:val="26"/>
          <w:szCs w:val="26"/>
        </w:rPr>
        <w:t xml:space="preserve"> consequently the charges would fall away.  It is common cause that the challenge to</w:t>
      </w:r>
      <w:r w:rsidR="002D6CFC">
        <w:rPr>
          <w:sz w:val="26"/>
          <w:szCs w:val="26"/>
        </w:rPr>
        <w:t xml:space="preserve"> </w:t>
      </w:r>
      <w:r w:rsidR="00526592">
        <w:rPr>
          <w:sz w:val="26"/>
          <w:szCs w:val="26"/>
        </w:rPr>
        <w:t xml:space="preserve">the two legislative </w:t>
      </w:r>
      <w:r w:rsidR="00526592">
        <w:rPr>
          <w:sz w:val="26"/>
          <w:szCs w:val="26"/>
        </w:rPr>
        <w:lastRenderedPageBreak/>
        <w:t>provisions is pending before a full bench of the High Court</w:t>
      </w:r>
      <w:r w:rsidR="006B64BC">
        <w:rPr>
          <w:sz w:val="26"/>
          <w:szCs w:val="26"/>
        </w:rPr>
        <w:t xml:space="preserve">.  The court </w:t>
      </w:r>
      <w:r w:rsidR="006B64BC" w:rsidRPr="006C0D2A">
        <w:rPr>
          <w:i/>
          <w:sz w:val="26"/>
          <w:szCs w:val="26"/>
        </w:rPr>
        <w:t>a quo</w:t>
      </w:r>
      <w:r w:rsidR="006B64BC">
        <w:rPr>
          <w:sz w:val="26"/>
          <w:szCs w:val="26"/>
        </w:rPr>
        <w:t xml:space="preserve"> dismissed this new ground on the basis that it was a delaying tactic.</w:t>
      </w:r>
      <w:r w:rsidR="002D6CFC">
        <w:rPr>
          <w:sz w:val="26"/>
          <w:szCs w:val="26"/>
        </w:rPr>
        <w:t xml:space="preserve">  The court </w:t>
      </w:r>
      <w:r w:rsidR="00F41D1A">
        <w:rPr>
          <w:sz w:val="26"/>
          <w:szCs w:val="26"/>
        </w:rPr>
        <w:t xml:space="preserve">held </w:t>
      </w:r>
      <w:r w:rsidR="002D6CFC">
        <w:rPr>
          <w:sz w:val="26"/>
          <w:szCs w:val="26"/>
        </w:rPr>
        <w:t xml:space="preserve">that the appellants had lodged the constitutional </w:t>
      </w:r>
      <w:r w:rsidR="00B66295">
        <w:rPr>
          <w:sz w:val="26"/>
          <w:szCs w:val="26"/>
        </w:rPr>
        <w:t xml:space="preserve">challenge to </w:t>
      </w:r>
      <w:r w:rsidR="002D6CFC">
        <w:rPr>
          <w:sz w:val="26"/>
          <w:szCs w:val="26"/>
        </w:rPr>
        <w:t xml:space="preserve">the legislation under which they are charged when their trial date had already been </w:t>
      </w:r>
      <w:r w:rsidR="00B66295">
        <w:rPr>
          <w:sz w:val="26"/>
          <w:szCs w:val="26"/>
        </w:rPr>
        <w:t>allocated</w:t>
      </w:r>
      <w:r w:rsidR="002D6CFC">
        <w:rPr>
          <w:sz w:val="26"/>
          <w:szCs w:val="26"/>
        </w:rPr>
        <w:t xml:space="preserve"> and their trial was about to commence.</w:t>
      </w:r>
    </w:p>
    <w:p w:rsidR="002D6CFC" w:rsidRDefault="002D6CFC" w:rsidP="00F25DB7">
      <w:pPr>
        <w:spacing w:line="480" w:lineRule="auto"/>
        <w:ind w:left="720" w:hanging="720"/>
        <w:jc w:val="both"/>
        <w:rPr>
          <w:sz w:val="26"/>
          <w:szCs w:val="26"/>
        </w:rPr>
      </w:pPr>
    </w:p>
    <w:p w:rsidR="00362A4D" w:rsidRDefault="00B66295" w:rsidP="00F25DB7">
      <w:pPr>
        <w:spacing w:line="480" w:lineRule="auto"/>
        <w:ind w:left="720" w:hanging="720"/>
        <w:jc w:val="both"/>
        <w:rPr>
          <w:sz w:val="26"/>
          <w:szCs w:val="26"/>
        </w:rPr>
      </w:pPr>
      <w:r>
        <w:rPr>
          <w:sz w:val="26"/>
          <w:szCs w:val="26"/>
        </w:rPr>
        <w:t>[3]</w:t>
      </w:r>
      <w:r>
        <w:rPr>
          <w:sz w:val="26"/>
          <w:szCs w:val="26"/>
        </w:rPr>
        <w:tab/>
      </w:r>
      <w:r w:rsidR="002D6CFC">
        <w:rPr>
          <w:sz w:val="26"/>
          <w:szCs w:val="26"/>
        </w:rPr>
        <w:t xml:space="preserve">Another new circumstance presented by the </w:t>
      </w:r>
      <w:r>
        <w:rPr>
          <w:sz w:val="26"/>
          <w:szCs w:val="26"/>
        </w:rPr>
        <w:t xml:space="preserve">second </w:t>
      </w:r>
      <w:r w:rsidR="002D6CFC">
        <w:rPr>
          <w:sz w:val="26"/>
          <w:szCs w:val="26"/>
        </w:rPr>
        <w:t xml:space="preserve">appellant warranting bail was </w:t>
      </w:r>
      <w:r>
        <w:rPr>
          <w:sz w:val="26"/>
          <w:szCs w:val="26"/>
        </w:rPr>
        <w:t>his</w:t>
      </w:r>
      <w:r w:rsidR="002D6CFC">
        <w:rPr>
          <w:sz w:val="26"/>
          <w:szCs w:val="26"/>
        </w:rPr>
        <w:t xml:space="preserve"> deteriorating health</w:t>
      </w:r>
      <w:r>
        <w:rPr>
          <w:sz w:val="26"/>
          <w:szCs w:val="26"/>
        </w:rPr>
        <w:t>.</w:t>
      </w:r>
      <w:r w:rsidR="002D6CFC">
        <w:rPr>
          <w:sz w:val="26"/>
          <w:szCs w:val="26"/>
        </w:rPr>
        <w:t xml:space="preserve"> </w:t>
      </w:r>
      <w:r>
        <w:rPr>
          <w:sz w:val="26"/>
          <w:szCs w:val="26"/>
        </w:rPr>
        <w:t>He</w:t>
      </w:r>
      <w:r w:rsidR="002D6CFC">
        <w:rPr>
          <w:sz w:val="26"/>
          <w:szCs w:val="26"/>
        </w:rPr>
        <w:t xml:space="preserve"> </w:t>
      </w:r>
      <w:r>
        <w:rPr>
          <w:sz w:val="26"/>
          <w:szCs w:val="26"/>
        </w:rPr>
        <w:t xml:space="preserve">argued that he was </w:t>
      </w:r>
      <w:r w:rsidR="002D6CFC">
        <w:rPr>
          <w:sz w:val="26"/>
          <w:szCs w:val="26"/>
        </w:rPr>
        <w:t>suffer</w:t>
      </w:r>
      <w:r>
        <w:rPr>
          <w:sz w:val="26"/>
          <w:szCs w:val="26"/>
        </w:rPr>
        <w:t>ing</w:t>
      </w:r>
      <w:r w:rsidR="002D6CFC">
        <w:rPr>
          <w:sz w:val="26"/>
          <w:szCs w:val="26"/>
        </w:rPr>
        <w:t xml:space="preserve"> from </w:t>
      </w:r>
      <w:r w:rsidR="00352241">
        <w:rPr>
          <w:sz w:val="26"/>
          <w:szCs w:val="26"/>
        </w:rPr>
        <w:t xml:space="preserve">diabetes and arthritis </w:t>
      </w:r>
      <w:r>
        <w:rPr>
          <w:sz w:val="26"/>
          <w:szCs w:val="26"/>
        </w:rPr>
        <w:t xml:space="preserve">and </w:t>
      </w:r>
      <w:r w:rsidR="00352241">
        <w:rPr>
          <w:sz w:val="26"/>
          <w:szCs w:val="26"/>
        </w:rPr>
        <w:t xml:space="preserve">that the poor conditions at the remand centre had impacted negatively on his health.   The court </w:t>
      </w:r>
      <w:r w:rsidR="00352241" w:rsidRPr="006C0D2A">
        <w:rPr>
          <w:i/>
          <w:sz w:val="26"/>
          <w:szCs w:val="26"/>
        </w:rPr>
        <w:t>a quo</w:t>
      </w:r>
      <w:r w:rsidR="00352241">
        <w:rPr>
          <w:sz w:val="26"/>
          <w:szCs w:val="26"/>
        </w:rPr>
        <w:t xml:space="preserve"> took the </w:t>
      </w:r>
      <w:r w:rsidR="000A0C7C">
        <w:rPr>
          <w:sz w:val="26"/>
          <w:szCs w:val="26"/>
        </w:rPr>
        <w:t xml:space="preserve">view that the ill-health of the second appellant was not a new circumstance on the basis that it featured </w:t>
      </w:r>
      <w:r w:rsidR="0010769E">
        <w:rPr>
          <w:sz w:val="26"/>
          <w:szCs w:val="26"/>
        </w:rPr>
        <w:t>i</w:t>
      </w:r>
      <w:r w:rsidR="000A0C7C">
        <w:rPr>
          <w:sz w:val="26"/>
          <w:szCs w:val="26"/>
        </w:rPr>
        <w:t xml:space="preserve">n the earlier </w:t>
      </w:r>
      <w:r w:rsidR="00F41D1A">
        <w:rPr>
          <w:sz w:val="26"/>
          <w:szCs w:val="26"/>
        </w:rPr>
        <w:t xml:space="preserve">bail </w:t>
      </w:r>
      <w:r w:rsidR="000A0C7C">
        <w:rPr>
          <w:sz w:val="26"/>
          <w:szCs w:val="26"/>
        </w:rPr>
        <w:t>application.</w:t>
      </w:r>
      <w:r w:rsidR="00352241">
        <w:rPr>
          <w:sz w:val="26"/>
          <w:szCs w:val="26"/>
        </w:rPr>
        <w:t xml:space="preserve"> </w:t>
      </w:r>
      <w:r w:rsidR="002D6CFC">
        <w:rPr>
          <w:sz w:val="26"/>
          <w:szCs w:val="26"/>
        </w:rPr>
        <w:t xml:space="preserve"> </w:t>
      </w:r>
      <w:r w:rsidR="000A0C7C">
        <w:rPr>
          <w:sz w:val="26"/>
          <w:szCs w:val="26"/>
        </w:rPr>
        <w:t>The court further mentioned that the correctional facility has adequate medical facilities for inmates; and, that inmates are always referred to the country’s major hospital</w:t>
      </w:r>
      <w:r>
        <w:rPr>
          <w:sz w:val="26"/>
          <w:szCs w:val="26"/>
        </w:rPr>
        <w:t>s</w:t>
      </w:r>
      <w:r w:rsidR="000A0C7C">
        <w:rPr>
          <w:sz w:val="26"/>
          <w:szCs w:val="26"/>
        </w:rPr>
        <w:t xml:space="preserve"> when the need arises. </w:t>
      </w:r>
      <w:r w:rsidR="002D6CFC">
        <w:rPr>
          <w:sz w:val="26"/>
          <w:szCs w:val="26"/>
        </w:rPr>
        <w:t xml:space="preserve">                                            </w:t>
      </w:r>
    </w:p>
    <w:p w:rsidR="00CA6F2B" w:rsidRDefault="00CA6F2B" w:rsidP="00F25DB7">
      <w:pPr>
        <w:spacing w:line="480" w:lineRule="auto"/>
        <w:ind w:left="720" w:hanging="720"/>
        <w:jc w:val="both"/>
        <w:rPr>
          <w:sz w:val="26"/>
          <w:szCs w:val="26"/>
        </w:rPr>
      </w:pPr>
    </w:p>
    <w:p w:rsidR="00CA6F2B" w:rsidRDefault="00B66295" w:rsidP="00F25DB7">
      <w:pPr>
        <w:spacing w:line="480" w:lineRule="auto"/>
        <w:ind w:left="720" w:hanging="720"/>
        <w:jc w:val="both"/>
        <w:rPr>
          <w:sz w:val="26"/>
          <w:szCs w:val="26"/>
        </w:rPr>
      </w:pPr>
      <w:r>
        <w:rPr>
          <w:sz w:val="26"/>
          <w:szCs w:val="26"/>
        </w:rPr>
        <w:t>[4]</w:t>
      </w:r>
      <w:r>
        <w:rPr>
          <w:sz w:val="26"/>
          <w:szCs w:val="26"/>
        </w:rPr>
        <w:tab/>
      </w:r>
      <w:r w:rsidR="00CA6F2B">
        <w:rPr>
          <w:sz w:val="26"/>
          <w:szCs w:val="26"/>
        </w:rPr>
        <w:t xml:space="preserve">The </w:t>
      </w:r>
      <w:r w:rsidR="000A0C7C">
        <w:rPr>
          <w:sz w:val="26"/>
          <w:szCs w:val="26"/>
        </w:rPr>
        <w:t xml:space="preserve">third new factor alleged by the </w:t>
      </w:r>
      <w:r>
        <w:rPr>
          <w:sz w:val="26"/>
          <w:szCs w:val="26"/>
        </w:rPr>
        <w:t>first appellant</w:t>
      </w:r>
      <w:r w:rsidR="000A0C7C">
        <w:rPr>
          <w:sz w:val="26"/>
          <w:szCs w:val="26"/>
        </w:rPr>
        <w:t xml:space="preserve"> was the interruption of </w:t>
      </w:r>
      <w:r>
        <w:rPr>
          <w:sz w:val="26"/>
          <w:szCs w:val="26"/>
        </w:rPr>
        <w:t>his</w:t>
      </w:r>
      <w:r w:rsidR="000A0C7C">
        <w:rPr>
          <w:sz w:val="26"/>
          <w:szCs w:val="26"/>
        </w:rPr>
        <w:t xml:space="preserve"> educ</w:t>
      </w:r>
      <w:r w:rsidR="007F569A">
        <w:rPr>
          <w:sz w:val="26"/>
          <w:szCs w:val="26"/>
        </w:rPr>
        <w:t>a</w:t>
      </w:r>
      <w:r w:rsidR="000A0C7C">
        <w:rPr>
          <w:sz w:val="26"/>
          <w:szCs w:val="26"/>
        </w:rPr>
        <w:t>tio</w:t>
      </w:r>
      <w:r w:rsidR="007F569A">
        <w:rPr>
          <w:sz w:val="26"/>
          <w:szCs w:val="26"/>
        </w:rPr>
        <w:t>n</w:t>
      </w:r>
      <w:r>
        <w:rPr>
          <w:sz w:val="26"/>
          <w:szCs w:val="26"/>
        </w:rPr>
        <w:t xml:space="preserve"> at the University of Swaziland</w:t>
      </w:r>
      <w:r w:rsidR="007F569A">
        <w:rPr>
          <w:sz w:val="26"/>
          <w:szCs w:val="26"/>
        </w:rPr>
        <w:t xml:space="preserve">.  It is common cause that the first appellant, at the time of arrest in May 2014, was writing his examination at the University </w:t>
      </w:r>
      <w:r w:rsidR="00404575">
        <w:rPr>
          <w:sz w:val="26"/>
          <w:szCs w:val="26"/>
        </w:rPr>
        <w:t>where</w:t>
      </w:r>
      <w:r w:rsidR="007F569A">
        <w:rPr>
          <w:sz w:val="26"/>
          <w:szCs w:val="26"/>
        </w:rPr>
        <w:t xml:space="preserve"> he was registered for </w:t>
      </w:r>
      <w:r w:rsidR="0010769E">
        <w:rPr>
          <w:sz w:val="26"/>
          <w:szCs w:val="26"/>
        </w:rPr>
        <w:t>the</w:t>
      </w:r>
      <w:r w:rsidR="007F569A">
        <w:rPr>
          <w:sz w:val="26"/>
          <w:szCs w:val="26"/>
        </w:rPr>
        <w:t xml:space="preserve"> </w:t>
      </w:r>
      <w:r w:rsidR="00F41D1A">
        <w:rPr>
          <w:sz w:val="26"/>
          <w:szCs w:val="26"/>
        </w:rPr>
        <w:t xml:space="preserve">degree of </w:t>
      </w:r>
      <w:r w:rsidR="007F569A">
        <w:rPr>
          <w:sz w:val="26"/>
          <w:szCs w:val="26"/>
        </w:rPr>
        <w:t xml:space="preserve">Bachelor of Commerce.  Again the court </w:t>
      </w:r>
      <w:r w:rsidR="007F569A" w:rsidRPr="00293448">
        <w:rPr>
          <w:i/>
          <w:sz w:val="26"/>
          <w:szCs w:val="26"/>
        </w:rPr>
        <w:t>a quo</w:t>
      </w:r>
      <w:r w:rsidR="007F569A">
        <w:rPr>
          <w:sz w:val="26"/>
          <w:szCs w:val="26"/>
        </w:rPr>
        <w:t xml:space="preserve"> found that he had included this </w:t>
      </w:r>
      <w:r w:rsidR="00404575">
        <w:rPr>
          <w:sz w:val="26"/>
          <w:szCs w:val="26"/>
        </w:rPr>
        <w:t>issue</w:t>
      </w:r>
      <w:r w:rsidR="007F569A">
        <w:rPr>
          <w:sz w:val="26"/>
          <w:szCs w:val="26"/>
        </w:rPr>
        <w:t xml:space="preserve"> in his earlier bail application, and, that it did not constitute a new circumstance </w:t>
      </w:r>
      <w:r w:rsidR="008644E9">
        <w:rPr>
          <w:sz w:val="26"/>
          <w:szCs w:val="26"/>
        </w:rPr>
        <w:t>warranting</w:t>
      </w:r>
      <w:r w:rsidR="007F569A">
        <w:rPr>
          <w:sz w:val="26"/>
          <w:szCs w:val="26"/>
        </w:rPr>
        <w:t xml:space="preserve"> bail. </w:t>
      </w:r>
      <w:r w:rsidR="008644E9">
        <w:rPr>
          <w:sz w:val="26"/>
          <w:szCs w:val="26"/>
        </w:rPr>
        <w:t xml:space="preserve"> It is trite that an accused cannot be allowed to repeat the same application for bail based on the same facts </w:t>
      </w:r>
      <w:r w:rsidR="00F41D1A">
        <w:rPr>
          <w:sz w:val="26"/>
          <w:szCs w:val="26"/>
        </w:rPr>
        <w:t xml:space="preserve">on the basis </w:t>
      </w:r>
      <w:r w:rsidR="008644E9">
        <w:rPr>
          <w:sz w:val="26"/>
          <w:szCs w:val="26"/>
        </w:rPr>
        <w:t xml:space="preserve">that </w:t>
      </w:r>
      <w:r w:rsidR="0010769E">
        <w:rPr>
          <w:sz w:val="26"/>
          <w:szCs w:val="26"/>
        </w:rPr>
        <w:t>it</w:t>
      </w:r>
      <w:r w:rsidR="00F41D1A">
        <w:rPr>
          <w:sz w:val="26"/>
          <w:szCs w:val="26"/>
        </w:rPr>
        <w:t xml:space="preserve"> </w:t>
      </w:r>
      <w:r w:rsidR="008644E9">
        <w:rPr>
          <w:sz w:val="26"/>
          <w:szCs w:val="26"/>
        </w:rPr>
        <w:t>constitute</w:t>
      </w:r>
      <w:r w:rsidR="00404575">
        <w:rPr>
          <w:sz w:val="26"/>
          <w:szCs w:val="26"/>
        </w:rPr>
        <w:t>s</w:t>
      </w:r>
      <w:r w:rsidR="008644E9">
        <w:rPr>
          <w:sz w:val="26"/>
          <w:szCs w:val="26"/>
        </w:rPr>
        <w:t xml:space="preserve"> an abuse of the court </w:t>
      </w:r>
      <w:r w:rsidR="008644E9">
        <w:rPr>
          <w:sz w:val="26"/>
          <w:szCs w:val="26"/>
        </w:rPr>
        <w:lastRenderedPageBreak/>
        <w:t>process. A subsequent</w:t>
      </w:r>
      <w:r w:rsidR="007717CE">
        <w:rPr>
          <w:sz w:val="26"/>
          <w:szCs w:val="26"/>
        </w:rPr>
        <w:t xml:space="preserve"> </w:t>
      </w:r>
      <w:r w:rsidR="008644E9">
        <w:rPr>
          <w:sz w:val="26"/>
          <w:szCs w:val="26"/>
        </w:rPr>
        <w:t xml:space="preserve">bail </w:t>
      </w:r>
      <w:r w:rsidR="007717CE">
        <w:rPr>
          <w:sz w:val="26"/>
          <w:szCs w:val="26"/>
        </w:rPr>
        <w:t xml:space="preserve">application should be premised on new circumstances which did not exist when the first application was made.   See </w:t>
      </w:r>
      <w:r w:rsidR="007717CE" w:rsidRPr="00C823E8">
        <w:rPr>
          <w:i/>
          <w:sz w:val="26"/>
          <w:szCs w:val="26"/>
        </w:rPr>
        <w:t>S v Vermaas</w:t>
      </w:r>
      <w:r w:rsidR="007717CE">
        <w:rPr>
          <w:sz w:val="26"/>
          <w:szCs w:val="26"/>
        </w:rPr>
        <w:t xml:space="preserve"> 1996 (1) SACR 528 (T) at 529.</w:t>
      </w:r>
    </w:p>
    <w:p w:rsidR="00CA6F2B" w:rsidRDefault="00CA6F2B" w:rsidP="00F25DB7">
      <w:pPr>
        <w:spacing w:line="480" w:lineRule="auto"/>
        <w:ind w:left="720" w:hanging="720"/>
        <w:jc w:val="both"/>
        <w:rPr>
          <w:sz w:val="26"/>
          <w:szCs w:val="26"/>
        </w:rPr>
      </w:pPr>
    </w:p>
    <w:p w:rsidR="00072D18" w:rsidRDefault="00072D18" w:rsidP="00F25DB7">
      <w:pPr>
        <w:spacing w:line="480" w:lineRule="auto"/>
        <w:ind w:left="720" w:hanging="720"/>
        <w:jc w:val="both"/>
        <w:rPr>
          <w:sz w:val="26"/>
          <w:szCs w:val="26"/>
        </w:rPr>
      </w:pPr>
      <w:r>
        <w:rPr>
          <w:sz w:val="26"/>
          <w:szCs w:val="26"/>
        </w:rPr>
        <w:t>[</w:t>
      </w:r>
      <w:r w:rsidR="00404575">
        <w:rPr>
          <w:sz w:val="26"/>
          <w:szCs w:val="26"/>
        </w:rPr>
        <w:t>5</w:t>
      </w:r>
      <w:r>
        <w:rPr>
          <w:sz w:val="26"/>
          <w:szCs w:val="26"/>
        </w:rPr>
        <w:t>]</w:t>
      </w:r>
      <w:r>
        <w:rPr>
          <w:sz w:val="26"/>
          <w:szCs w:val="26"/>
        </w:rPr>
        <w:tab/>
      </w:r>
      <w:r w:rsidR="00404575">
        <w:rPr>
          <w:sz w:val="26"/>
          <w:szCs w:val="26"/>
        </w:rPr>
        <w:t>W</w:t>
      </w:r>
      <w:r w:rsidR="00C823E8">
        <w:rPr>
          <w:sz w:val="26"/>
          <w:szCs w:val="26"/>
        </w:rPr>
        <w:t>here the court makes specific findings refusing bail</w:t>
      </w:r>
      <w:r w:rsidR="00F41D1A">
        <w:rPr>
          <w:sz w:val="26"/>
          <w:szCs w:val="26"/>
        </w:rPr>
        <w:t>,</w:t>
      </w:r>
      <w:r w:rsidR="00C823E8">
        <w:rPr>
          <w:sz w:val="26"/>
          <w:szCs w:val="26"/>
        </w:rPr>
        <w:t xml:space="preserve"> it is not open to the same court in a subsequent bail application to review its own decision </w:t>
      </w:r>
      <w:r w:rsidR="0010769E">
        <w:rPr>
          <w:sz w:val="26"/>
          <w:szCs w:val="26"/>
        </w:rPr>
        <w:t>under</w:t>
      </w:r>
      <w:r w:rsidR="00C823E8">
        <w:rPr>
          <w:sz w:val="26"/>
          <w:szCs w:val="26"/>
        </w:rPr>
        <w:t xml:space="preserve"> the guise of new circumstances.   </w:t>
      </w:r>
      <w:r w:rsidR="00404575">
        <w:rPr>
          <w:sz w:val="26"/>
          <w:szCs w:val="26"/>
        </w:rPr>
        <w:t xml:space="preserve">The court becomes </w:t>
      </w:r>
      <w:r w:rsidR="00404575" w:rsidRPr="00404575">
        <w:rPr>
          <w:i/>
          <w:sz w:val="26"/>
          <w:szCs w:val="26"/>
        </w:rPr>
        <w:t>functus officio</w:t>
      </w:r>
      <w:r w:rsidR="00404575">
        <w:rPr>
          <w:sz w:val="26"/>
          <w:szCs w:val="26"/>
        </w:rPr>
        <w:t xml:space="preserve">, and, the matter should be taken up on appeal.  </w:t>
      </w:r>
      <w:r w:rsidR="00C823E8">
        <w:rPr>
          <w:sz w:val="26"/>
          <w:szCs w:val="26"/>
        </w:rPr>
        <w:t xml:space="preserve">It is only the appeal court which could deal with the specific findings </w:t>
      </w:r>
      <w:r w:rsidR="008E36D4">
        <w:rPr>
          <w:sz w:val="26"/>
          <w:szCs w:val="26"/>
        </w:rPr>
        <w:t xml:space="preserve">of the </w:t>
      </w:r>
      <w:r w:rsidR="00DB7026">
        <w:rPr>
          <w:sz w:val="26"/>
          <w:szCs w:val="26"/>
        </w:rPr>
        <w:t xml:space="preserve">court </w:t>
      </w:r>
      <w:r w:rsidR="00DB7026" w:rsidRPr="00293448">
        <w:rPr>
          <w:i/>
          <w:sz w:val="26"/>
          <w:szCs w:val="26"/>
        </w:rPr>
        <w:t>a quo</w:t>
      </w:r>
      <w:r w:rsidR="00DB7026">
        <w:rPr>
          <w:sz w:val="26"/>
          <w:szCs w:val="26"/>
        </w:rPr>
        <w:t>.  On the other hand it is open to the court of first instance to vary its decision with regard to bail conditions where bail was granted.</w:t>
      </w:r>
    </w:p>
    <w:p w:rsidR="00DB7026" w:rsidRDefault="00DB7026" w:rsidP="00F25DB7">
      <w:pPr>
        <w:spacing w:line="480" w:lineRule="auto"/>
        <w:ind w:left="720" w:hanging="720"/>
        <w:jc w:val="both"/>
        <w:rPr>
          <w:sz w:val="26"/>
          <w:szCs w:val="26"/>
        </w:rPr>
      </w:pPr>
    </w:p>
    <w:p w:rsidR="00DB7026" w:rsidRDefault="00404575" w:rsidP="00F25DB7">
      <w:pPr>
        <w:spacing w:line="480" w:lineRule="auto"/>
        <w:ind w:left="720" w:hanging="720"/>
        <w:jc w:val="both"/>
        <w:rPr>
          <w:sz w:val="26"/>
          <w:szCs w:val="26"/>
        </w:rPr>
      </w:pPr>
      <w:r>
        <w:rPr>
          <w:sz w:val="26"/>
          <w:szCs w:val="26"/>
        </w:rPr>
        <w:t>[6]</w:t>
      </w:r>
      <w:r>
        <w:rPr>
          <w:sz w:val="26"/>
          <w:szCs w:val="26"/>
        </w:rPr>
        <w:tab/>
      </w:r>
      <w:r w:rsidR="00DB7026">
        <w:rPr>
          <w:sz w:val="26"/>
          <w:szCs w:val="26"/>
        </w:rPr>
        <w:t xml:space="preserve">Section 96 (18) and (19) of the Criminal Procedure and Evidence Act </w:t>
      </w:r>
      <w:r w:rsidR="00F41D1A">
        <w:rPr>
          <w:sz w:val="26"/>
          <w:szCs w:val="26"/>
        </w:rPr>
        <w:t>No.</w:t>
      </w:r>
      <w:r w:rsidR="00DB7026">
        <w:rPr>
          <w:sz w:val="26"/>
          <w:szCs w:val="26"/>
        </w:rPr>
        <w:t>67 of 1938 as amended supports this conclusion:</w:t>
      </w:r>
    </w:p>
    <w:p w:rsidR="000C4207" w:rsidRDefault="000C4207" w:rsidP="00F25DB7">
      <w:pPr>
        <w:spacing w:line="480" w:lineRule="auto"/>
        <w:ind w:left="720" w:hanging="720"/>
        <w:jc w:val="both"/>
        <w:rPr>
          <w:sz w:val="26"/>
          <w:szCs w:val="26"/>
        </w:rPr>
      </w:pPr>
    </w:p>
    <w:p w:rsidR="00293448" w:rsidRDefault="00293448" w:rsidP="00293448">
      <w:pPr>
        <w:pStyle w:val="LG-para3"/>
        <w:spacing w:line="360" w:lineRule="auto"/>
        <w:ind w:left="2160" w:hanging="913"/>
        <w:rPr>
          <w:b/>
          <w:sz w:val="24"/>
          <w:szCs w:val="24"/>
        </w:rPr>
      </w:pPr>
      <w:r>
        <w:rPr>
          <w:sz w:val="26"/>
          <w:szCs w:val="26"/>
        </w:rPr>
        <w:tab/>
      </w:r>
      <w:r w:rsidRPr="00CF7E3F">
        <w:rPr>
          <w:b/>
          <w:sz w:val="24"/>
          <w:szCs w:val="24"/>
        </w:rPr>
        <w:t>“96. (18)  Any court before which a charge is pending in respect of which bail has been granted, may at any stage, whether the bail was granted by that court or any other court, on application by the prosecutor, add any further condition of bail-</w:t>
      </w:r>
    </w:p>
    <w:p w:rsidR="00293448" w:rsidRPr="00CF7E3F" w:rsidRDefault="00293448" w:rsidP="00293448">
      <w:pPr>
        <w:pStyle w:val="LG-para3"/>
        <w:spacing w:line="360" w:lineRule="auto"/>
        <w:ind w:left="2160" w:hanging="913"/>
        <w:rPr>
          <w:b/>
          <w:sz w:val="24"/>
          <w:szCs w:val="24"/>
        </w:rPr>
      </w:pPr>
    </w:p>
    <w:p w:rsidR="00293448" w:rsidRDefault="00293448" w:rsidP="00293448">
      <w:pPr>
        <w:pStyle w:val="LG-a-"/>
        <w:numPr>
          <w:ilvl w:val="0"/>
          <w:numId w:val="11"/>
        </w:numPr>
        <w:spacing w:line="360" w:lineRule="auto"/>
        <w:rPr>
          <w:b/>
          <w:sz w:val="24"/>
          <w:szCs w:val="24"/>
        </w:rPr>
      </w:pPr>
      <w:r w:rsidRPr="00CF7E3F">
        <w:rPr>
          <w:b/>
          <w:sz w:val="24"/>
          <w:szCs w:val="24"/>
        </w:rPr>
        <w:t>with regard to the reporting in person by the</w:t>
      </w:r>
    </w:p>
    <w:p w:rsidR="00293448" w:rsidRPr="00CF7E3F" w:rsidRDefault="00293448" w:rsidP="00293448">
      <w:pPr>
        <w:pStyle w:val="LG-a-"/>
        <w:spacing w:line="360" w:lineRule="auto"/>
        <w:ind w:left="3600" w:firstLine="0"/>
        <w:rPr>
          <w:b/>
          <w:sz w:val="24"/>
          <w:szCs w:val="24"/>
        </w:rPr>
      </w:pPr>
      <w:r w:rsidRPr="00CF7E3F">
        <w:rPr>
          <w:b/>
          <w:sz w:val="24"/>
          <w:szCs w:val="24"/>
        </w:rPr>
        <w:t>accused at any specified time and place to any specified person or authority;</w:t>
      </w:r>
    </w:p>
    <w:p w:rsidR="00293448" w:rsidRDefault="00293448" w:rsidP="00293448">
      <w:pPr>
        <w:pStyle w:val="LG-a-"/>
        <w:numPr>
          <w:ilvl w:val="0"/>
          <w:numId w:val="11"/>
        </w:numPr>
        <w:spacing w:line="360" w:lineRule="auto"/>
        <w:rPr>
          <w:b/>
          <w:sz w:val="24"/>
          <w:szCs w:val="24"/>
        </w:rPr>
      </w:pPr>
      <w:r w:rsidRPr="00CF7E3F">
        <w:rPr>
          <w:b/>
          <w:sz w:val="24"/>
          <w:szCs w:val="24"/>
        </w:rPr>
        <w:t xml:space="preserve">with regard to any place to which the accused is </w:t>
      </w:r>
    </w:p>
    <w:p w:rsidR="00293448" w:rsidRPr="00CF7E3F" w:rsidRDefault="00293448" w:rsidP="00293448">
      <w:pPr>
        <w:pStyle w:val="LG-a-"/>
        <w:spacing w:line="360" w:lineRule="auto"/>
        <w:ind w:left="3600" w:firstLine="0"/>
        <w:rPr>
          <w:b/>
          <w:sz w:val="24"/>
          <w:szCs w:val="24"/>
        </w:rPr>
      </w:pPr>
      <w:r w:rsidRPr="00CF7E3F">
        <w:rPr>
          <w:b/>
          <w:sz w:val="24"/>
          <w:szCs w:val="24"/>
        </w:rPr>
        <w:t>forbidden to go;</w:t>
      </w:r>
    </w:p>
    <w:p w:rsidR="00293448" w:rsidRDefault="00293448" w:rsidP="00293448">
      <w:pPr>
        <w:pStyle w:val="LG-a-"/>
        <w:numPr>
          <w:ilvl w:val="0"/>
          <w:numId w:val="11"/>
        </w:numPr>
        <w:spacing w:line="360" w:lineRule="auto"/>
        <w:rPr>
          <w:b/>
          <w:sz w:val="24"/>
          <w:szCs w:val="24"/>
        </w:rPr>
      </w:pPr>
      <w:r w:rsidRPr="00CF7E3F">
        <w:rPr>
          <w:b/>
          <w:sz w:val="24"/>
          <w:szCs w:val="24"/>
        </w:rPr>
        <w:t>with regard to the prohibition of or control over</w:t>
      </w:r>
    </w:p>
    <w:p w:rsidR="00293448" w:rsidRPr="00CF7E3F" w:rsidRDefault="00293448" w:rsidP="00293448">
      <w:pPr>
        <w:pStyle w:val="LG-a-"/>
        <w:spacing w:line="360" w:lineRule="auto"/>
        <w:ind w:left="3600" w:firstLine="0"/>
        <w:rPr>
          <w:b/>
          <w:sz w:val="24"/>
          <w:szCs w:val="24"/>
        </w:rPr>
      </w:pPr>
      <w:r w:rsidRPr="00CF7E3F">
        <w:rPr>
          <w:b/>
          <w:sz w:val="24"/>
          <w:szCs w:val="24"/>
        </w:rPr>
        <w:lastRenderedPageBreak/>
        <w:t>communication by the accused with witnesses for the prosecution;</w:t>
      </w:r>
    </w:p>
    <w:p w:rsidR="00293448" w:rsidRDefault="00293448" w:rsidP="00293448">
      <w:pPr>
        <w:pStyle w:val="LG-a-"/>
        <w:numPr>
          <w:ilvl w:val="0"/>
          <w:numId w:val="11"/>
        </w:numPr>
        <w:spacing w:line="360" w:lineRule="auto"/>
        <w:rPr>
          <w:b/>
          <w:sz w:val="24"/>
          <w:szCs w:val="24"/>
        </w:rPr>
      </w:pPr>
      <w:r w:rsidRPr="00CF7E3F">
        <w:rPr>
          <w:b/>
          <w:sz w:val="24"/>
          <w:szCs w:val="24"/>
        </w:rPr>
        <w:t>with regard to the place at which any document may</w:t>
      </w:r>
    </w:p>
    <w:p w:rsidR="00293448" w:rsidRPr="00CF7E3F" w:rsidRDefault="00293448" w:rsidP="00293448">
      <w:pPr>
        <w:pStyle w:val="LG-a-"/>
        <w:spacing w:line="360" w:lineRule="auto"/>
        <w:ind w:left="3600" w:firstLine="0"/>
        <w:rPr>
          <w:b/>
          <w:sz w:val="24"/>
          <w:szCs w:val="24"/>
        </w:rPr>
      </w:pPr>
      <w:r w:rsidRPr="00CF7E3F">
        <w:rPr>
          <w:b/>
          <w:sz w:val="24"/>
          <w:szCs w:val="24"/>
        </w:rPr>
        <w:t>be served on him under this Act;</w:t>
      </w:r>
    </w:p>
    <w:p w:rsidR="00293448" w:rsidRDefault="00293448" w:rsidP="00293448">
      <w:pPr>
        <w:pStyle w:val="LG-a-"/>
        <w:numPr>
          <w:ilvl w:val="0"/>
          <w:numId w:val="11"/>
        </w:numPr>
        <w:spacing w:line="360" w:lineRule="auto"/>
        <w:rPr>
          <w:b/>
          <w:sz w:val="24"/>
          <w:szCs w:val="24"/>
        </w:rPr>
      </w:pPr>
      <w:r w:rsidRPr="00CF7E3F">
        <w:rPr>
          <w:b/>
          <w:sz w:val="24"/>
          <w:szCs w:val="24"/>
        </w:rPr>
        <w:t>which, in the opinion of the court, will ensure that</w:t>
      </w:r>
    </w:p>
    <w:p w:rsidR="00293448" w:rsidRPr="00CF7E3F" w:rsidRDefault="00293448" w:rsidP="00293448">
      <w:pPr>
        <w:pStyle w:val="LG-a-"/>
        <w:spacing w:line="360" w:lineRule="auto"/>
        <w:ind w:left="3600" w:firstLine="0"/>
        <w:rPr>
          <w:b/>
          <w:sz w:val="24"/>
          <w:szCs w:val="24"/>
        </w:rPr>
      </w:pPr>
      <w:r w:rsidRPr="00CF7E3F">
        <w:rPr>
          <w:b/>
          <w:sz w:val="24"/>
          <w:szCs w:val="24"/>
        </w:rPr>
        <w:t>the proper administration of justice is not placed in jeopardy by the release of the accused;</w:t>
      </w:r>
    </w:p>
    <w:p w:rsidR="00293448" w:rsidRDefault="00293448" w:rsidP="00293448">
      <w:pPr>
        <w:pStyle w:val="LG-a-"/>
        <w:numPr>
          <w:ilvl w:val="0"/>
          <w:numId w:val="11"/>
        </w:numPr>
        <w:spacing w:line="360" w:lineRule="auto"/>
        <w:rPr>
          <w:b/>
          <w:sz w:val="24"/>
          <w:szCs w:val="24"/>
        </w:rPr>
      </w:pPr>
      <w:r w:rsidRPr="00CF7E3F">
        <w:rPr>
          <w:b/>
          <w:sz w:val="24"/>
          <w:szCs w:val="24"/>
        </w:rPr>
        <w:t>which provides that the accused shall be placed</w:t>
      </w:r>
    </w:p>
    <w:p w:rsidR="00293448" w:rsidRDefault="00293448" w:rsidP="00293448">
      <w:pPr>
        <w:pStyle w:val="LG-a-"/>
        <w:spacing w:line="360" w:lineRule="auto"/>
        <w:ind w:left="3600" w:firstLine="0"/>
        <w:rPr>
          <w:b/>
          <w:sz w:val="24"/>
          <w:szCs w:val="24"/>
        </w:rPr>
      </w:pPr>
      <w:r w:rsidRPr="00CF7E3F">
        <w:rPr>
          <w:b/>
          <w:sz w:val="24"/>
          <w:szCs w:val="24"/>
        </w:rPr>
        <w:t>under the supervision of a probation officer or a correctional official.</w:t>
      </w:r>
    </w:p>
    <w:p w:rsidR="00293448" w:rsidRDefault="00293448" w:rsidP="00293448">
      <w:pPr>
        <w:pStyle w:val="LG-a-"/>
        <w:spacing w:line="360" w:lineRule="auto"/>
        <w:ind w:left="2880" w:hanging="2880"/>
        <w:rPr>
          <w:b/>
          <w:sz w:val="24"/>
          <w:szCs w:val="24"/>
        </w:rPr>
      </w:pPr>
    </w:p>
    <w:p w:rsidR="00293448" w:rsidRDefault="00293448" w:rsidP="00293448">
      <w:pPr>
        <w:pStyle w:val="LG-para3"/>
        <w:spacing w:line="360" w:lineRule="auto"/>
        <w:rPr>
          <w:b/>
          <w:sz w:val="24"/>
          <w:szCs w:val="24"/>
        </w:rPr>
      </w:pPr>
      <w:r w:rsidRPr="00CF7E3F">
        <w:rPr>
          <w:b/>
          <w:sz w:val="24"/>
          <w:szCs w:val="24"/>
        </w:rPr>
        <w:tab/>
      </w:r>
      <w:r w:rsidRPr="00CF7E3F">
        <w:rPr>
          <w:b/>
          <w:sz w:val="24"/>
          <w:szCs w:val="24"/>
        </w:rPr>
        <w:tab/>
      </w:r>
      <w:r>
        <w:rPr>
          <w:b/>
          <w:sz w:val="24"/>
          <w:szCs w:val="24"/>
        </w:rPr>
        <w:t xml:space="preserve">  </w:t>
      </w:r>
      <w:r w:rsidRPr="00CF7E3F">
        <w:rPr>
          <w:b/>
          <w:sz w:val="24"/>
          <w:szCs w:val="24"/>
        </w:rPr>
        <w:t>(19)  Subject to the provisions of this Act-</w:t>
      </w:r>
    </w:p>
    <w:p w:rsidR="00293448" w:rsidRDefault="00293448" w:rsidP="00293448">
      <w:pPr>
        <w:pStyle w:val="LG-a-"/>
        <w:numPr>
          <w:ilvl w:val="0"/>
          <w:numId w:val="10"/>
        </w:numPr>
        <w:spacing w:line="360" w:lineRule="auto"/>
        <w:rPr>
          <w:b/>
          <w:sz w:val="24"/>
          <w:szCs w:val="24"/>
        </w:rPr>
      </w:pPr>
      <w:r>
        <w:rPr>
          <w:b/>
          <w:sz w:val="24"/>
          <w:szCs w:val="24"/>
        </w:rPr>
        <w:t>A</w:t>
      </w:r>
      <w:r w:rsidRPr="00CF7E3F">
        <w:rPr>
          <w:b/>
          <w:sz w:val="24"/>
          <w:szCs w:val="24"/>
        </w:rPr>
        <w:t xml:space="preserve">ny court before which a charge is pending in respect of </w:t>
      </w:r>
    </w:p>
    <w:p w:rsidR="00293448" w:rsidRDefault="00293448" w:rsidP="00293448">
      <w:pPr>
        <w:pStyle w:val="LG-a-"/>
        <w:spacing w:line="360" w:lineRule="auto"/>
        <w:ind w:left="2988" w:firstLine="0"/>
        <w:rPr>
          <w:b/>
          <w:sz w:val="24"/>
          <w:szCs w:val="24"/>
        </w:rPr>
      </w:pPr>
      <w:r w:rsidRPr="00CF7E3F">
        <w:rPr>
          <w:b/>
          <w:sz w:val="24"/>
          <w:szCs w:val="24"/>
        </w:rPr>
        <w:t xml:space="preserve">which bail has been granted may, upon the application of the prosecutor or the accused, subject to the provisions of </w:t>
      </w:r>
      <w:r>
        <w:rPr>
          <w:b/>
          <w:sz w:val="24"/>
          <w:szCs w:val="24"/>
        </w:rPr>
        <w:t xml:space="preserve">  </w:t>
      </w:r>
      <w:r w:rsidRPr="00CF7E3F">
        <w:rPr>
          <w:b/>
          <w:sz w:val="24"/>
          <w:szCs w:val="24"/>
        </w:rPr>
        <w:t>sections 95</w:t>
      </w:r>
      <w:r>
        <w:rPr>
          <w:b/>
          <w:sz w:val="24"/>
          <w:szCs w:val="24"/>
        </w:rPr>
        <w:t xml:space="preserve"> </w:t>
      </w:r>
      <w:r w:rsidRPr="00CF7E3F">
        <w:rPr>
          <w:b/>
          <w:sz w:val="24"/>
          <w:szCs w:val="24"/>
        </w:rPr>
        <w:t>(3) and 95</w:t>
      </w:r>
      <w:r>
        <w:rPr>
          <w:b/>
          <w:sz w:val="24"/>
          <w:szCs w:val="24"/>
        </w:rPr>
        <w:t xml:space="preserve"> </w:t>
      </w:r>
      <w:r w:rsidRPr="00CF7E3F">
        <w:rPr>
          <w:b/>
          <w:sz w:val="24"/>
          <w:szCs w:val="24"/>
        </w:rPr>
        <w:t>(4), increase or reduce the amount of bail so determined, or amend or supplement any condition imposed under subsection (15) or (18) whether imposed by that court or any other court, and may, where the application is made by the prosecutor and the accused is not present when the application is made, issue a warrant for the arrest of the accused and, when the accused is present in court, determine the application;</w:t>
      </w:r>
    </w:p>
    <w:p w:rsidR="00293448" w:rsidRPr="00CF7E3F" w:rsidRDefault="00293448" w:rsidP="00293448">
      <w:pPr>
        <w:pStyle w:val="LG-a-"/>
        <w:spacing w:line="360" w:lineRule="auto"/>
        <w:ind w:left="2988" w:firstLine="0"/>
        <w:rPr>
          <w:b/>
          <w:sz w:val="24"/>
          <w:szCs w:val="24"/>
        </w:rPr>
      </w:pPr>
    </w:p>
    <w:p w:rsidR="00293448" w:rsidRDefault="00293448" w:rsidP="00293448">
      <w:pPr>
        <w:pStyle w:val="LG-a-"/>
        <w:numPr>
          <w:ilvl w:val="0"/>
          <w:numId w:val="10"/>
        </w:numPr>
        <w:spacing w:line="360" w:lineRule="auto"/>
        <w:rPr>
          <w:b/>
          <w:sz w:val="24"/>
          <w:szCs w:val="24"/>
        </w:rPr>
      </w:pPr>
      <w:r w:rsidRPr="008B6905">
        <w:rPr>
          <w:b/>
          <w:sz w:val="24"/>
          <w:szCs w:val="24"/>
        </w:rPr>
        <w:t>If the court referred to in paragraph (</w:t>
      </w:r>
      <w:r w:rsidRPr="008B6905">
        <w:rPr>
          <w:b/>
          <w:i/>
          <w:sz w:val="24"/>
          <w:szCs w:val="24"/>
        </w:rPr>
        <w:t>a</w:t>
      </w:r>
      <w:r w:rsidRPr="008B6905">
        <w:rPr>
          <w:b/>
          <w:sz w:val="24"/>
          <w:szCs w:val="24"/>
        </w:rPr>
        <w:t>) is a superior court, an application under that paragraph may be made to any judge of that court if the court is not sitting at the time of the application.</w:t>
      </w:r>
    </w:p>
    <w:p w:rsidR="00A62D2A" w:rsidRPr="008B6905" w:rsidRDefault="00A62D2A" w:rsidP="00A62D2A">
      <w:pPr>
        <w:pStyle w:val="LG-a-"/>
        <w:spacing w:line="360" w:lineRule="auto"/>
        <w:ind w:left="2988" w:firstLine="0"/>
        <w:rPr>
          <w:b/>
          <w:sz w:val="24"/>
          <w:szCs w:val="24"/>
        </w:rPr>
      </w:pPr>
    </w:p>
    <w:p w:rsidR="00293448" w:rsidRPr="00293448" w:rsidRDefault="00293448" w:rsidP="00293448">
      <w:pPr>
        <w:pStyle w:val="LG-para3"/>
        <w:spacing w:line="360" w:lineRule="auto"/>
        <w:ind w:left="2880" w:hanging="2370"/>
        <w:rPr>
          <w:b/>
          <w:sz w:val="24"/>
          <w:szCs w:val="24"/>
        </w:rPr>
      </w:pPr>
      <w:r>
        <w:rPr>
          <w:b/>
          <w:sz w:val="24"/>
          <w:szCs w:val="24"/>
        </w:rPr>
        <w:tab/>
      </w:r>
    </w:p>
    <w:p w:rsidR="00BE56D3" w:rsidRDefault="00BE56D3" w:rsidP="009C6150">
      <w:pPr>
        <w:spacing w:line="480" w:lineRule="auto"/>
        <w:jc w:val="both"/>
        <w:rPr>
          <w:sz w:val="26"/>
          <w:szCs w:val="26"/>
        </w:rPr>
      </w:pPr>
    </w:p>
    <w:p w:rsidR="0063545A" w:rsidRDefault="008557E5" w:rsidP="0063545A">
      <w:pPr>
        <w:spacing w:line="480" w:lineRule="auto"/>
        <w:ind w:left="720" w:hanging="720"/>
        <w:jc w:val="both"/>
        <w:rPr>
          <w:sz w:val="26"/>
          <w:szCs w:val="26"/>
        </w:rPr>
      </w:pPr>
      <w:r>
        <w:lastRenderedPageBreak/>
        <w:t>[</w:t>
      </w:r>
      <w:r w:rsidR="00404575">
        <w:t>7</w:t>
      </w:r>
      <w:r w:rsidR="00DD2727">
        <w:t>]</w:t>
      </w:r>
      <w:r w:rsidR="00DD2727">
        <w:tab/>
      </w:r>
      <w:r w:rsidR="0063545A">
        <w:rPr>
          <w:sz w:val="26"/>
          <w:szCs w:val="26"/>
        </w:rPr>
        <w:t>The circumstances under which bail could be refused are outlined in section 96 (4) of the Criminal Procedure and Evidence Act 67/1938 as amended; however, substantive evidence is required to justify the refusal to grant bail.</w:t>
      </w:r>
    </w:p>
    <w:p w:rsidR="0063545A" w:rsidRDefault="0063545A" w:rsidP="0063545A">
      <w:pPr>
        <w:spacing w:line="480" w:lineRule="auto"/>
        <w:ind w:left="720"/>
        <w:jc w:val="both"/>
        <w:rPr>
          <w:sz w:val="26"/>
          <w:szCs w:val="26"/>
        </w:rPr>
      </w:pPr>
    </w:p>
    <w:p w:rsidR="0063545A" w:rsidRDefault="0063545A" w:rsidP="0063545A">
      <w:pPr>
        <w:pStyle w:val="Default"/>
        <w:spacing w:line="360" w:lineRule="auto"/>
        <w:ind w:left="2880" w:hanging="1440"/>
        <w:rPr>
          <w:b/>
          <w:sz w:val="24"/>
          <w:szCs w:val="24"/>
        </w:rPr>
      </w:pPr>
      <w:r>
        <w:rPr>
          <w:b/>
          <w:sz w:val="24"/>
          <w:szCs w:val="24"/>
          <w:lang w:val="en-GB"/>
        </w:rPr>
        <w:t xml:space="preserve">     </w:t>
      </w:r>
      <w:r w:rsidRPr="000C781C">
        <w:rPr>
          <w:b/>
          <w:sz w:val="24"/>
          <w:szCs w:val="24"/>
        </w:rPr>
        <w:t xml:space="preserve">“96.  (4) </w:t>
      </w:r>
      <w:r>
        <w:rPr>
          <w:b/>
          <w:sz w:val="24"/>
          <w:szCs w:val="24"/>
        </w:rPr>
        <w:tab/>
      </w:r>
      <w:r w:rsidRPr="000C781C">
        <w:rPr>
          <w:b/>
          <w:sz w:val="24"/>
          <w:szCs w:val="24"/>
        </w:rPr>
        <w:t>The refusal to grant bail and the detention of an accused in custody</w:t>
      </w:r>
      <w:r>
        <w:rPr>
          <w:b/>
          <w:sz w:val="24"/>
          <w:szCs w:val="24"/>
        </w:rPr>
        <w:t xml:space="preserve"> </w:t>
      </w:r>
      <w:r w:rsidRPr="000C781C">
        <w:rPr>
          <w:b/>
          <w:sz w:val="24"/>
          <w:szCs w:val="24"/>
        </w:rPr>
        <w:t xml:space="preserve">shall be in the interests of justice where one or more of the following grounds are established: </w:t>
      </w:r>
    </w:p>
    <w:p w:rsidR="0063545A" w:rsidRPr="000C781C" w:rsidRDefault="0063545A" w:rsidP="0063545A">
      <w:pPr>
        <w:pStyle w:val="Default"/>
        <w:spacing w:line="360" w:lineRule="auto"/>
        <w:ind w:left="2880" w:hanging="1440"/>
        <w:rPr>
          <w:b/>
          <w:sz w:val="24"/>
          <w:szCs w:val="24"/>
        </w:rPr>
      </w:pPr>
    </w:p>
    <w:p w:rsidR="0063545A" w:rsidRPr="00881B3D" w:rsidRDefault="0063545A" w:rsidP="0063545A">
      <w:pPr>
        <w:pStyle w:val="ListParagraph"/>
        <w:numPr>
          <w:ilvl w:val="0"/>
          <w:numId w:val="7"/>
        </w:numPr>
        <w:spacing w:line="360" w:lineRule="auto"/>
        <w:jc w:val="both"/>
        <w:rPr>
          <w:b/>
        </w:rPr>
      </w:pPr>
      <w:r w:rsidRPr="00881B3D">
        <w:rPr>
          <w:b/>
        </w:rPr>
        <w:t xml:space="preserve">where there is a likelihood that the accused, if released on bail, may endanger the safety of the public or any particular person or may commit an offence listed in Part II of the First Schedule; or </w:t>
      </w:r>
    </w:p>
    <w:p w:rsidR="0063545A" w:rsidRPr="00881B3D" w:rsidRDefault="0063545A" w:rsidP="0063545A">
      <w:pPr>
        <w:pStyle w:val="ListParagraph"/>
        <w:numPr>
          <w:ilvl w:val="0"/>
          <w:numId w:val="7"/>
        </w:numPr>
        <w:spacing w:line="360" w:lineRule="auto"/>
        <w:jc w:val="both"/>
        <w:rPr>
          <w:b/>
        </w:rPr>
      </w:pPr>
      <w:r w:rsidRPr="00881B3D">
        <w:rPr>
          <w:b/>
        </w:rPr>
        <w:t>where there is a likelihood that the accused, if released on bail, may attempt to evade the trial;</w:t>
      </w:r>
    </w:p>
    <w:p w:rsidR="0063545A" w:rsidRPr="00881B3D" w:rsidRDefault="0063545A" w:rsidP="0063545A">
      <w:pPr>
        <w:pStyle w:val="ListParagraph"/>
        <w:numPr>
          <w:ilvl w:val="0"/>
          <w:numId w:val="7"/>
        </w:numPr>
        <w:spacing w:line="360" w:lineRule="auto"/>
        <w:jc w:val="both"/>
        <w:rPr>
          <w:b/>
        </w:rPr>
      </w:pPr>
      <w:r w:rsidRPr="00881B3D">
        <w:rPr>
          <w:b/>
        </w:rPr>
        <w:t xml:space="preserve">where there is a likelihood that the accused, if released on bail, may attempt to influence or intimidate witnesses or to conceal or destroy evidence; </w:t>
      </w:r>
    </w:p>
    <w:p w:rsidR="0063545A" w:rsidRPr="00881B3D" w:rsidRDefault="0063545A" w:rsidP="0063545A">
      <w:pPr>
        <w:pStyle w:val="ListParagraph"/>
        <w:numPr>
          <w:ilvl w:val="0"/>
          <w:numId w:val="7"/>
        </w:numPr>
        <w:spacing w:line="360" w:lineRule="auto"/>
        <w:jc w:val="both"/>
        <w:rPr>
          <w:b/>
        </w:rPr>
      </w:pPr>
      <w:r w:rsidRPr="00881B3D">
        <w:rPr>
          <w:b/>
        </w:rPr>
        <w:t>where there is a likelihood that the accused, if released on bail, may undermine or jeopardise the objectives or the proper functioning of the criminal justice system, including the bail system; or</w:t>
      </w:r>
    </w:p>
    <w:p w:rsidR="0063545A" w:rsidRPr="00A25154" w:rsidRDefault="0063545A" w:rsidP="0063545A">
      <w:pPr>
        <w:pStyle w:val="ListParagraph"/>
        <w:numPr>
          <w:ilvl w:val="0"/>
          <w:numId w:val="7"/>
        </w:numPr>
        <w:spacing w:line="360" w:lineRule="auto"/>
        <w:jc w:val="both"/>
        <w:rPr>
          <w:b/>
        </w:rPr>
      </w:pPr>
      <w:r>
        <w:rPr>
          <w:b/>
        </w:rPr>
        <w:t>where in exceptional circumstances there is a likelihood that the release of the accused may disturb the public order or undermine the public peace or security.”</w:t>
      </w:r>
    </w:p>
    <w:p w:rsidR="00F41D1A" w:rsidRPr="0063545A" w:rsidRDefault="00F41D1A" w:rsidP="00F25DB7">
      <w:pPr>
        <w:spacing w:line="480" w:lineRule="auto"/>
        <w:ind w:left="720" w:hanging="720"/>
        <w:jc w:val="both"/>
        <w:rPr>
          <w:lang w:val="en-US"/>
        </w:rPr>
      </w:pPr>
    </w:p>
    <w:p w:rsidR="00C13D93" w:rsidRDefault="00F41D1A" w:rsidP="00F25DB7">
      <w:pPr>
        <w:spacing w:line="480" w:lineRule="auto"/>
        <w:ind w:left="720" w:hanging="720"/>
        <w:jc w:val="both"/>
        <w:rPr>
          <w:sz w:val="26"/>
          <w:szCs w:val="26"/>
        </w:rPr>
      </w:pPr>
      <w:r>
        <w:t>[8]</w:t>
      </w:r>
      <w:r>
        <w:tab/>
      </w:r>
      <w:r w:rsidR="00006CEF">
        <w:rPr>
          <w:sz w:val="26"/>
          <w:szCs w:val="26"/>
        </w:rPr>
        <w:t xml:space="preserve">The court </w:t>
      </w:r>
      <w:r w:rsidR="00006CEF" w:rsidRPr="00A62D2A">
        <w:rPr>
          <w:i/>
          <w:sz w:val="26"/>
          <w:szCs w:val="26"/>
        </w:rPr>
        <w:t xml:space="preserve">a quo </w:t>
      </w:r>
      <w:r w:rsidR="00006CEF">
        <w:rPr>
          <w:sz w:val="26"/>
          <w:szCs w:val="26"/>
        </w:rPr>
        <w:t>dismissed the</w:t>
      </w:r>
      <w:r w:rsidR="00B21D79">
        <w:rPr>
          <w:sz w:val="26"/>
          <w:szCs w:val="26"/>
        </w:rPr>
        <w:t xml:space="preserve">ir </w:t>
      </w:r>
      <w:r w:rsidR="00006CEF">
        <w:rPr>
          <w:sz w:val="26"/>
          <w:szCs w:val="26"/>
        </w:rPr>
        <w:t>bail application on the basis that the appellants were a flight risk</w:t>
      </w:r>
      <w:r w:rsidR="00B21D79">
        <w:rPr>
          <w:sz w:val="26"/>
          <w:szCs w:val="26"/>
        </w:rPr>
        <w:t xml:space="preserve">.  The court </w:t>
      </w:r>
      <w:r w:rsidR="00B21D79" w:rsidRPr="00B21D79">
        <w:rPr>
          <w:i/>
          <w:sz w:val="26"/>
          <w:szCs w:val="26"/>
        </w:rPr>
        <w:t>a quo</w:t>
      </w:r>
      <w:r w:rsidR="00B21D79">
        <w:rPr>
          <w:sz w:val="26"/>
          <w:szCs w:val="26"/>
        </w:rPr>
        <w:t xml:space="preserve"> emphasised that the appellant</w:t>
      </w:r>
      <w:r w:rsidR="002136CE">
        <w:rPr>
          <w:sz w:val="26"/>
          <w:szCs w:val="26"/>
        </w:rPr>
        <w:t>s</w:t>
      </w:r>
      <w:r w:rsidR="00B21D79">
        <w:rPr>
          <w:sz w:val="26"/>
          <w:szCs w:val="26"/>
        </w:rPr>
        <w:t xml:space="preserve"> were</w:t>
      </w:r>
      <w:r w:rsidR="00006CEF">
        <w:rPr>
          <w:sz w:val="26"/>
          <w:szCs w:val="26"/>
        </w:rPr>
        <w:t xml:space="preserve"> facing serious charges which are likely to attract very harsh sentences upon conviction </w:t>
      </w:r>
      <w:r w:rsidR="00F87673">
        <w:rPr>
          <w:sz w:val="26"/>
          <w:szCs w:val="26"/>
        </w:rPr>
        <w:lastRenderedPageBreak/>
        <w:t>including lengthy</w:t>
      </w:r>
      <w:r w:rsidR="00742551">
        <w:rPr>
          <w:sz w:val="26"/>
          <w:szCs w:val="26"/>
        </w:rPr>
        <w:t xml:space="preserve"> custodial sentences.  Section 96 (6) of the Criminal Procedure and Evidence Act 67/1938 as amended deals with various grounds which the court has to consider when determining the likelihood that the accused if released on bail may attempt to evade the trial.</w:t>
      </w:r>
    </w:p>
    <w:p w:rsidR="00742551" w:rsidRDefault="00742551" w:rsidP="00F25DB7">
      <w:pPr>
        <w:spacing w:line="480" w:lineRule="auto"/>
        <w:ind w:left="720" w:hanging="720"/>
        <w:jc w:val="both"/>
        <w:rPr>
          <w:sz w:val="26"/>
          <w:szCs w:val="26"/>
        </w:rPr>
      </w:pPr>
    </w:p>
    <w:p w:rsidR="00742551" w:rsidRDefault="00742551" w:rsidP="00A62D2A">
      <w:pPr>
        <w:pStyle w:val="LG-para3"/>
        <w:spacing w:line="360" w:lineRule="auto"/>
        <w:ind w:left="1247" w:firstLine="0"/>
        <w:rPr>
          <w:b/>
          <w:sz w:val="24"/>
          <w:szCs w:val="24"/>
        </w:rPr>
      </w:pPr>
      <w:r w:rsidRPr="00A62D2A">
        <w:rPr>
          <w:b/>
          <w:sz w:val="24"/>
          <w:szCs w:val="24"/>
        </w:rPr>
        <w:t>“96. (6) In considering whether the ground in subsection (4)(</w:t>
      </w:r>
      <w:r w:rsidRPr="00A62D2A">
        <w:rPr>
          <w:b/>
          <w:i/>
          <w:sz w:val="24"/>
          <w:szCs w:val="24"/>
        </w:rPr>
        <w:t>b</w:t>
      </w:r>
      <w:r w:rsidRPr="00A62D2A">
        <w:rPr>
          <w:b/>
          <w:sz w:val="24"/>
          <w:szCs w:val="24"/>
        </w:rPr>
        <w:t>) has been established, the court may, where applicable, take into account the following factors, namely:</w:t>
      </w:r>
    </w:p>
    <w:p w:rsidR="00A62D2A" w:rsidRPr="00A62D2A" w:rsidRDefault="00A62D2A" w:rsidP="00A62D2A">
      <w:pPr>
        <w:pStyle w:val="LG-para3"/>
        <w:spacing w:line="360" w:lineRule="auto"/>
        <w:ind w:left="1247" w:firstLine="0"/>
        <w:rPr>
          <w:b/>
          <w:sz w:val="24"/>
          <w:szCs w:val="24"/>
        </w:rPr>
      </w:pPr>
    </w:p>
    <w:p w:rsidR="00A62D2A" w:rsidRDefault="00742551" w:rsidP="00A62D2A">
      <w:pPr>
        <w:pStyle w:val="LG-a-"/>
        <w:numPr>
          <w:ilvl w:val="0"/>
          <w:numId w:val="23"/>
        </w:numPr>
        <w:spacing w:line="360" w:lineRule="auto"/>
        <w:rPr>
          <w:b/>
          <w:sz w:val="24"/>
          <w:szCs w:val="24"/>
        </w:rPr>
      </w:pPr>
      <w:r w:rsidRPr="00A62D2A">
        <w:rPr>
          <w:b/>
          <w:sz w:val="24"/>
          <w:szCs w:val="24"/>
        </w:rPr>
        <w:t xml:space="preserve">The emotional, family, community or occupational ties of </w:t>
      </w:r>
    </w:p>
    <w:p w:rsidR="00742551" w:rsidRPr="00A62D2A" w:rsidRDefault="00742551" w:rsidP="00A62D2A">
      <w:pPr>
        <w:pStyle w:val="LG-a-"/>
        <w:spacing w:line="360" w:lineRule="auto"/>
        <w:ind w:left="2880" w:firstLine="0"/>
        <w:rPr>
          <w:b/>
          <w:sz w:val="24"/>
          <w:szCs w:val="24"/>
        </w:rPr>
      </w:pPr>
      <w:r w:rsidRPr="00A62D2A">
        <w:rPr>
          <w:b/>
          <w:sz w:val="24"/>
          <w:szCs w:val="24"/>
        </w:rPr>
        <w:t>the accused to the place at which the accused shall be tried;</w:t>
      </w:r>
    </w:p>
    <w:p w:rsidR="00A62D2A" w:rsidRDefault="00742551" w:rsidP="00A62D2A">
      <w:pPr>
        <w:pStyle w:val="LG-a-"/>
        <w:numPr>
          <w:ilvl w:val="0"/>
          <w:numId w:val="23"/>
        </w:numPr>
        <w:spacing w:line="360" w:lineRule="auto"/>
        <w:rPr>
          <w:b/>
          <w:sz w:val="24"/>
          <w:szCs w:val="24"/>
        </w:rPr>
      </w:pPr>
      <w:r w:rsidRPr="00A62D2A">
        <w:rPr>
          <w:b/>
          <w:sz w:val="24"/>
          <w:szCs w:val="24"/>
        </w:rPr>
        <w:t>the assets held by the accused and where such assets are</w:t>
      </w:r>
      <w:r w:rsidR="00A62D2A">
        <w:rPr>
          <w:b/>
          <w:sz w:val="24"/>
          <w:szCs w:val="24"/>
        </w:rPr>
        <w:t xml:space="preserve"> </w:t>
      </w:r>
    </w:p>
    <w:p w:rsidR="00742551" w:rsidRPr="00A62D2A" w:rsidRDefault="00742551" w:rsidP="00A62D2A">
      <w:pPr>
        <w:pStyle w:val="LG-a-"/>
        <w:spacing w:line="360" w:lineRule="auto"/>
        <w:ind w:left="2880" w:firstLine="0"/>
        <w:rPr>
          <w:b/>
          <w:sz w:val="24"/>
          <w:szCs w:val="24"/>
        </w:rPr>
      </w:pPr>
      <w:r w:rsidRPr="00A62D2A">
        <w:rPr>
          <w:b/>
          <w:sz w:val="24"/>
          <w:szCs w:val="24"/>
        </w:rPr>
        <w:t xml:space="preserve"> situated;</w:t>
      </w:r>
    </w:p>
    <w:p w:rsidR="00A62D2A" w:rsidRDefault="00742551" w:rsidP="00A62D2A">
      <w:pPr>
        <w:pStyle w:val="LG-a-"/>
        <w:numPr>
          <w:ilvl w:val="0"/>
          <w:numId w:val="23"/>
        </w:numPr>
        <w:spacing w:line="360" w:lineRule="auto"/>
        <w:rPr>
          <w:b/>
          <w:sz w:val="24"/>
          <w:szCs w:val="24"/>
        </w:rPr>
      </w:pPr>
      <w:r w:rsidRPr="00A62D2A">
        <w:rPr>
          <w:b/>
          <w:sz w:val="24"/>
          <w:szCs w:val="24"/>
        </w:rPr>
        <w:t>the means, and travel documents held by the accused,</w:t>
      </w:r>
    </w:p>
    <w:p w:rsidR="00742551" w:rsidRPr="00A62D2A" w:rsidRDefault="00742551" w:rsidP="00A62D2A">
      <w:pPr>
        <w:pStyle w:val="LG-a-"/>
        <w:spacing w:line="360" w:lineRule="auto"/>
        <w:ind w:left="2880" w:firstLine="0"/>
        <w:rPr>
          <w:b/>
          <w:sz w:val="24"/>
          <w:szCs w:val="24"/>
        </w:rPr>
      </w:pPr>
      <w:r w:rsidRPr="00A62D2A">
        <w:rPr>
          <w:b/>
          <w:sz w:val="24"/>
          <w:szCs w:val="24"/>
        </w:rPr>
        <w:t xml:space="preserve"> which may enable the accused to leave the country;</w:t>
      </w:r>
    </w:p>
    <w:p w:rsidR="00A62D2A" w:rsidRDefault="00742551" w:rsidP="00A62D2A">
      <w:pPr>
        <w:pStyle w:val="LG-a-"/>
        <w:numPr>
          <w:ilvl w:val="0"/>
          <w:numId w:val="23"/>
        </w:numPr>
        <w:spacing w:line="360" w:lineRule="auto"/>
        <w:rPr>
          <w:b/>
          <w:sz w:val="24"/>
          <w:szCs w:val="24"/>
        </w:rPr>
      </w:pPr>
      <w:r w:rsidRPr="00A62D2A">
        <w:rPr>
          <w:b/>
          <w:sz w:val="24"/>
          <w:szCs w:val="24"/>
        </w:rPr>
        <w:t xml:space="preserve">the extent, if any, to which the accused can afford to forfeit </w:t>
      </w:r>
    </w:p>
    <w:p w:rsidR="00742551" w:rsidRPr="00A62D2A" w:rsidRDefault="00742551" w:rsidP="00A62D2A">
      <w:pPr>
        <w:pStyle w:val="LG-a-"/>
        <w:spacing w:line="360" w:lineRule="auto"/>
        <w:ind w:left="2880" w:firstLine="0"/>
        <w:rPr>
          <w:b/>
          <w:sz w:val="24"/>
          <w:szCs w:val="24"/>
        </w:rPr>
      </w:pPr>
      <w:r w:rsidRPr="00A62D2A">
        <w:rPr>
          <w:b/>
          <w:sz w:val="24"/>
          <w:szCs w:val="24"/>
        </w:rPr>
        <w:t>the amount of bail which may be set;</w:t>
      </w:r>
    </w:p>
    <w:p w:rsidR="00A62D2A" w:rsidRDefault="00742551" w:rsidP="00A62D2A">
      <w:pPr>
        <w:pStyle w:val="LG-a-"/>
        <w:numPr>
          <w:ilvl w:val="0"/>
          <w:numId w:val="23"/>
        </w:numPr>
        <w:spacing w:line="360" w:lineRule="auto"/>
        <w:rPr>
          <w:b/>
          <w:sz w:val="24"/>
          <w:szCs w:val="24"/>
        </w:rPr>
      </w:pPr>
      <w:r w:rsidRPr="00A62D2A">
        <w:rPr>
          <w:b/>
          <w:sz w:val="24"/>
          <w:szCs w:val="24"/>
        </w:rPr>
        <w:t>the question whether the extradition of the accused could</w:t>
      </w:r>
    </w:p>
    <w:p w:rsidR="00742551" w:rsidRPr="00A62D2A" w:rsidRDefault="00742551" w:rsidP="00A62D2A">
      <w:pPr>
        <w:pStyle w:val="LG-a-"/>
        <w:spacing w:line="360" w:lineRule="auto"/>
        <w:ind w:left="2880" w:firstLine="0"/>
        <w:rPr>
          <w:b/>
          <w:sz w:val="24"/>
          <w:szCs w:val="24"/>
        </w:rPr>
      </w:pPr>
      <w:r w:rsidRPr="00A62D2A">
        <w:rPr>
          <w:b/>
          <w:sz w:val="24"/>
          <w:szCs w:val="24"/>
        </w:rPr>
        <w:t xml:space="preserve"> readily be effected should the accused flee across the borders of the Kingdom of Swaziland in an attempt to evade trial;</w:t>
      </w:r>
    </w:p>
    <w:p w:rsidR="00A62D2A" w:rsidRDefault="00742551" w:rsidP="00A62D2A">
      <w:pPr>
        <w:pStyle w:val="LG-a-"/>
        <w:numPr>
          <w:ilvl w:val="0"/>
          <w:numId w:val="23"/>
        </w:numPr>
        <w:spacing w:line="360" w:lineRule="auto"/>
        <w:rPr>
          <w:b/>
          <w:sz w:val="24"/>
          <w:szCs w:val="24"/>
        </w:rPr>
      </w:pPr>
      <w:r w:rsidRPr="00A62D2A">
        <w:rPr>
          <w:b/>
          <w:sz w:val="24"/>
          <w:szCs w:val="24"/>
        </w:rPr>
        <w:t>the nature and the gravity of the charge on which the</w:t>
      </w:r>
    </w:p>
    <w:p w:rsidR="00742551" w:rsidRPr="00A62D2A" w:rsidRDefault="00742551" w:rsidP="00A62D2A">
      <w:pPr>
        <w:pStyle w:val="LG-a-"/>
        <w:spacing w:line="360" w:lineRule="auto"/>
        <w:ind w:left="2880" w:firstLine="0"/>
        <w:rPr>
          <w:b/>
          <w:sz w:val="24"/>
          <w:szCs w:val="24"/>
        </w:rPr>
      </w:pPr>
      <w:r w:rsidRPr="00A62D2A">
        <w:rPr>
          <w:b/>
          <w:sz w:val="24"/>
          <w:szCs w:val="24"/>
        </w:rPr>
        <w:t xml:space="preserve"> accused shall be tried;</w:t>
      </w:r>
    </w:p>
    <w:p w:rsidR="00A62D2A" w:rsidRDefault="00742551" w:rsidP="00A62D2A">
      <w:pPr>
        <w:pStyle w:val="LG-a-"/>
        <w:numPr>
          <w:ilvl w:val="0"/>
          <w:numId w:val="23"/>
        </w:numPr>
        <w:spacing w:line="360" w:lineRule="auto"/>
        <w:rPr>
          <w:b/>
          <w:sz w:val="24"/>
          <w:szCs w:val="24"/>
        </w:rPr>
      </w:pPr>
      <w:r w:rsidRPr="00A62D2A">
        <w:rPr>
          <w:b/>
          <w:sz w:val="24"/>
          <w:szCs w:val="24"/>
        </w:rPr>
        <w:t>the strength of the case against the accused and the</w:t>
      </w:r>
    </w:p>
    <w:p w:rsidR="00742551" w:rsidRPr="00A62D2A" w:rsidRDefault="00742551" w:rsidP="00A62D2A">
      <w:pPr>
        <w:pStyle w:val="LG-a-"/>
        <w:spacing w:line="360" w:lineRule="auto"/>
        <w:ind w:left="2880" w:firstLine="0"/>
        <w:rPr>
          <w:b/>
          <w:sz w:val="24"/>
          <w:szCs w:val="24"/>
        </w:rPr>
      </w:pPr>
      <w:r w:rsidRPr="00A62D2A">
        <w:rPr>
          <w:b/>
          <w:sz w:val="24"/>
          <w:szCs w:val="24"/>
        </w:rPr>
        <w:t>incentive that the accused may in consequence have to attempt to evade his or her trial;</w:t>
      </w:r>
    </w:p>
    <w:p w:rsidR="00A62D2A" w:rsidRDefault="00742551" w:rsidP="00A62D2A">
      <w:pPr>
        <w:pStyle w:val="LG-a-"/>
        <w:numPr>
          <w:ilvl w:val="0"/>
          <w:numId w:val="23"/>
        </w:numPr>
        <w:spacing w:line="360" w:lineRule="auto"/>
        <w:rPr>
          <w:b/>
          <w:sz w:val="24"/>
          <w:szCs w:val="24"/>
        </w:rPr>
      </w:pPr>
      <w:r w:rsidRPr="00A62D2A">
        <w:rPr>
          <w:b/>
          <w:sz w:val="24"/>
          <w:szCs w:val="24"/>
        </w:rPr>
        <w:t>the nature and gravity of the punishment which is likely to</w:t>
      </w:r>
    </w:p>
    <w:p w:rsidR="00742551" w:rsidRPr="00A62D2A" w:rsidRDefault="00742551" w:rsidP="00A62D2A">
      <w:pPr>
        <w:pStyle w:val="LG-a-"/>
        <w:spacing w:line="360" w:lineRule="auto"/>
        <w:ind w:left="2880" w:firstLine="0"/>
        <w:rPr>
          <w:b/>
          <w:sz w:val="24"/>
          <w:szCs w:val="24"/>
        </w:rPr>
      </w:pPr>
      <w:r w:rsidRPr="00A62D2A">
        <w:rPr>
          <w:b/>
          <w:sz w:val="24"/>
          <w:szCs w:val="24"/>
        </w:rPr>
        <w:t xml:space="preserve"> be imposed should the accused be convicted of the charges against him or her;</w:t>
      </w:r>
    </w:p>
    <w:p w:rsidR="00A62D2A" w:rsidRDefault="00742551" w:rsidP="00A62D2A">
      <w:pPr>
        <w:pStyle w:val="LG-a-"/>
        <w:numPr>
          <w:ilvl w:val="0"/>
          <w:numId w:val="23"/>
        </w:numPr>
        <w:spacing w:line="360" w:lineRule="auto"/>
        <w:rPr>
          <w:b/>
          <w:sz w:val="24"/>
          <w:szCs w:val="24"/>
        </w:rPr>
      </w:pPr>
      <w:r w:rsidRPr="00A62D2A">
        <w:rPr>
          <w:b/>
          <w:sz w:val="24"/>
          <w:szCs w:val="24"/>
        </w:rPr>
        <w:lastRenderedPageBreak/>
        <w:t xml:space="preserve">the binding effect and enforceability of bail conditions </w:t>
      </w:r>
    </w:p>
    <w:p w:rsidR="00742551" w:rsidRPr="00A62D2A" w:rsidRDefault="00742551" w:rsidP="00A62D2A">
      <w:pPr>
        <w:pStyle w:val="LG-a-"/>
        <w:spacing w:line="360" w:lineRule="auto"/>
        <w:ind w:left="2880" w:firstLine="0"/>
        <w:rPr>
          <w:b/>
          <w:sz w:val="24"/>
          <w:szCs w:val="24"/>
        </w:rPr>
      </w:pPr>
      <w:r w:rsidRPr="00A62D2A">
        <w:rPr>
          <w:b/>
          <w:sz w:val="24"/>
          <w:szCs w:val="24"/>
        </w:rPr>
        <w:t>which may be imposed and the ease with which such conditions could be breached; or</w:t>
      </w:r>
    </w:p>
    <w:p w:rsidR="00A62D2A" w:rsidRDefault="00742551" w:rsidP="00A62D2A">
      <w:pPr>
        <w:pStyle w:val="LG-a-"/>
        <w:numPr>
          <w:ilvl w:val="0"/>
          <w:numId w:val="23"/>
        </w:numPr>
        <w:spacing w:line="360" w:lineRule="auto"/>
        <w:rPr>
          <w:b/>
          <w:sz w:val="24"/>
          <w:szCs w:val="24"/>
        </w:rPr>
      </w:pPr>
      <w:r w:rsidRPr="00A62D2A">
        <w:rPr>
          <w:b/>
          <w:sz w:val="24"/>
          <w:szCs w:val="24"/>
        </w:rPr>
        <w:t xml:space="preserve">any other factor which in the opinion of the court should be </w:t>
      </w:r>
    </w:p>
    <w:p w:rsidR="00742551" w:rsidRPr="00A62D2A" w:rsidRDefault="00742551" w:rsidP="00A62D2A">
      <w:pPr>
        <w:pStyle w:val="LG-a-"/>
        <w:spacing w:line="360" w:lineRule="auto"/>
        <w:ind w:left="2880" w:firstLine="0"/>
        <w:rPr>
          <w:b/>
          <w:sz w:val="24"/>
          <w:szCs w:val="24"/>
        </w:rPr>
      </w:pPr>
      <w:r w:rsidRPr="00A62D2A">
        <w:rPr>
          <w:b/>
          <w:sz w:val="24"/>
          <w:szCs w:val="24"/>
        </w:rPr>
        <w:t>taken into account.”</w:t>
      </w:r>
    </w:p>
    <w:p w:rsidR="00B50EF3" w:rsidRPr="001D1353" w:rsidRDefault="00B50EF3" w:rsidP="00742551">
      <w:pPr>
        <w:pStyle w:val="LG-a-"/>
      </w:pPr>
    </w:p>
    <w:p w:rsidR="00134AED" w:rsidRDefault="001B5B82" w:rsidP="00742551">
      <w:pPr>
        <w:spacing w:line="360" w:lineRule="auto"/>
        <w:ind w:left="720" w:hanging="720"/>
        <w:jc w:val="both"/>
        <w:rPr>
          <w:b/>
          <w:lang w:val="en-ZA"/>
        </w:rPr>
      </w:pPr>
      <w:r>
        <w:rPr>
          <w:sz w:val="26"/>
          <w:szCs w:val="26"/>
        </w:rPr>
        <w:t xml:space="preserve">   </w:t>
      </w:r>
    </w:p>
    <w:p w:rsidR="00B50EF3" w:rsidRDefault="00B21D79" w:rsidP="00B21D79">
      <w:pPr>
        <w:spacing w:line="480" w:lineRule="auto"/>
        <w:ind w:left="720" w:hanging="720"/>
        <w:jc w:val="both"/>
        <w:rPr>
          <w:sz w:val="26"/>
          <w:szCs w:val="26"/>
          <w:lang w:val="en-ZA"/>
        </w:rPr>
      </w:pPr>
      <w:r>
        <w:rPr>
          <w:sz w:val="26"/>
          <w:szCs w:val="26"/>
          <w:lang w:val="en-ZA"/>
        </w:rPr>
        <w:t>[</w:t>
      </w:r>
      <w:r w:rsidR="002136CE">
        <w:rPr>
          <w:sz w:val="26"/>
          <w:szCs w:val="26"/>
          <w:lang w:val="en-ZA"/>
        </w:rPr>
        <w:t>9</w:t>
      </w:r>
      <w:r>
        <w:rPr>
          <w:sz w:val="26"/>
          <w:szCs w:val="26"/>
          <w:lang w:val="en-ZA"/>
        </w:rPr>
        <w:t>]</w:t>
      </w:r>
      <w:r>
        <w:rPr>
          <w:sz w:val="26"/>
          <w:szCs w:val="26"/>
          <w:lang w:val="en-ZA"/>
        </w:rPr>
        <w:tab/>
      </w:r>
      <w:r w:rsidR="00711814" w:rsidRPr="00711814">
        <w:rPr>
          <w:sz w:val="26"/>
          <w:szCs w:val="26"/>
          <w:lang w:val="en-ZA"/>
        </w:rPr>
        <w:t xml:space="preserve">It is interesting to note that the court </w:t>
      </w:r>
      <w:r w:rsidR="00711814" w:rsidRPr="00A62D2A">
        <w:rPr>
          <w:i/>
          <w:sz w:val="26"/>
          <w:szCs w:val="26"/>
          <w:lang w:val="en-ZA"/>
        </w:rPr>
        <w:t>a quo</w:t>
      </w:r>
      <w:r w:rsidR="00711814" w:rsidRPr="00711814">
        <w:rPr>
          <w:sz w:val="26"/>
          <w:szCs w:val="26"/>
          <w:lang w:val="en-ZA"/>
        </w:rPr>
        <w:t xml:space="preserve"> did not consider the other factors enumerated above including the strength of the case against the appellants and the incentive that the appellants may in consequence </w:t>
      </w:r>
      <w:r w:rsidR="0010769E">
        <w:rPr>
          <w:sz w:val="26"/>
          <w:szCs w:val="26"/>
          <w:lang w:val="en-ZA"/>
        </w:rPr>
        <w:t>be inclined</w:t>
      </w:r>
      <w:r w:rsidR="00711814" w:rsidRPr="00711814">
        <w:rPr>
          <w:sz w:val="26"/>
          <w:szCs w:val="26"/>
          <w:lang w:val="en-ZA"/>
        </w:rPr>
        <w:t xml:space="preserve"> to evade trial.   It is </w:t>
      </w:r>
      <w:r w:rsidR="003A72A3">
        <w:rPr>
          <w:sz w:val="26"/>
          <w:szCs w:val="26"/>
          <w:lang w:val="en-ZA"/>
        </w:rPr>
        <w:t>apparent</w:t>
      </w:r>
      <w:r w:rsidR="00711814">
        <w:rPr>
          <w:sz w:val="26"/>
          <w:szCs w:val="26"/>
          <w:lang w:val="en-ZA"/>
        </w:rPr>
        <w:t xml:space="preserve"> from the </w:t>
      </w:r>
      <w:r w:rsidR="003A72A3">
        <w:rPr>
          <w:sz w:val="26"/>
          <w:szCs w:val="26"/>
          <w:lang w:val="en-ZA"/>
        </w:rPr>
        <w:t>evidence</w:t>
      </w:r>
      <w:r w:rsidR="00711814">
        <w:rPr>
          <w:sz w:val="26"/>
          <w:szCs w:val="26"/>
          <w:lang w:val="en-ZA"/>
        </w:rPr>
        <w:t xml:space="preserve"> that the appellants dealt with th</w:t>
      </w:r>
      <w:r w:rsidR="002136CE">
        <w:rPr>
          <w:sz w:val="26"/>
          <w:szCs w:val="26"/>
          <w:lang w:val="en-ZA"/>
        </w:rPr>
        <w:t>e</w:t>
      </w:r>
      <w:r w:rsidR="00711814">
        <w:rPr>
          <w:sz w:val="26"/>
          <w:szCs w:val="26"/>
          <w:lang w:val="en-ZA"/>
        </w:rPr>
        <w:t xml:space="preserve"> </w:t>
      </w:r>
      <w:r w:rsidR="002136CE">
        <w:rPr>
          <w:sz w:val="26"/>
          <w:szCs w:val="26"/>
          <w:lang w:val="en-ZA"/>
        </w:rPr>
        <w:t xml:space="preserve">circumstances mentioned in section 96 (6) of the </w:t>
      </w:r>
      <w:r w:rsidR="003A72A3">
        <w:rPr>
          <w:sz w:val="26"/>
          <w:szCs w:val="26"/>
          <w:lang w:val="en-ZA"/>
        </w:rPr>
        <w:t>C</w:t>
      </w:r>
      <w:r w:rsidR="002136CE">
        <w:rPr>
          <w:sz w:val="26"/>
          <w:szCs w:val="26"/>
          <w:lang w:val="en-ZA"/>
        </w:rPr>
        <w:t xml:space="preserve">riminal </w:t>
      </w:r>
      <w:r w:rsidR="003A72A3">
        <w:rPr>
          <w:sz w:val="26"/>
          <w:szCs w:val="26"/>
          <w:lang w:val="en-ZA"/>
        </w:rPr>
        <w:t>P</w:t>
      </w:r>
      <w:r w:rsidR="002136CE">
        <w:rPr>
          <w:sz w:val="26"/>
          <w:szCs w:val="26"/>
          <w:lang w:val="en-ZA"/>
        </w:rPr>
        <w:t xml:space="preserve">rocedure and Evidence Act 67/1938 as amended which warranted the granting of bail. </w:t>
      </w:r>
      <w:r w:rsidR="00B50EF3">
        <w:rPr>
          <w:sz w:val="26"/>
          <w:szCs w:val="26"/>
          <w:lang w:val="en-ZA"/>
        </w:rPr>
        <w:t>The court merely relied on the seriousness and gravity of the offences with which the appellants were charged without</w:t>
      </w:r>
      <w:r w:rsidR="0010769E">
        <w:rPr>
          <w:sz w:val="26"/>
          <w:szCs w:val="26"/>
          <w:lang w:val="en-ZA"/>
        </w:rPr>
        <w:t xml:space="preserve"> any</w:t>
      </w:r>
      <w:r w:rsidR="00B50EF3">
        <w:rPr>
          <w:sz w:val="26"/>
          <w:szCs w:val="26"/>
          <w:lang w:val="en-ZA"/>
        </w:rPr>
        <w:t xml:space="preserve"> substantive evidence that they were likely to evade trial.</w:t>
      </w:r>
    </w:p>
    <w:p w:rsidR="00A62D2A" w:rsidRDefault="00A62D2A" w:rsidP="00711814">
      <w:pPr>
        <w:spacing w:line="360" w:lineRule="auto"/>
        <w:ind w:left="720"/>
        <w:jc w:val="both"/>
        <w:rPr>
          <w:sz w:val="26"/>
          <w:szCs w:val="26"/>
          <w:lang w:val="en-ZA"/>
        </w:rPr>
      </w:pPr>
    </w:p>
    <w:p w:rsidR="00134AED" w:rsidRPr="00711814" w:rsidRDefault="00711814" w:rsidP="00711814">
      <w:pPr>
        <w:spacing w:line="360" w:lineRule="auto"/>
        <w:ind w:left="720"/>
        <w:jc w:val="both"/>
        <w:rPr>
          <w:sz w:val="26"/>
          <w:szCs w:val="26"/>
          <w:lang w:val="en-ZA"/>
        </w:rPr>
      </w:pPr>
      <w:r>
        <w:rPr>
          <w:sz w:val="26"/>
          <w:szCs w:val="26"/>
          <w:lang w:val="en-ZA"/>
        </w:rPr>
        <w:t xml:space="preserve">  </w:t>
      </w:r>
      <w:r w:rsidRPr="00711814">
        <w:rPr>
          <w:sz w:val="26"/>
          <w:szCs w:val="26"/>
          <w:lang w:val="en-ZA"/>
        </w:rPr>
        <w:t xml:space="preserve">  </w:t>
      </w:r>
    </w:p>
    <w:p w:rsidR="00711814" w:rsidRDefault="00DD2727" w:rsidP="00F25DB7">
      <w:pPr>
        <w:spacing w:line="480" w:lineRule="auto"/>
        <w:ind w:left="720" w:hanging="720"/>
        <w:jc w:val="both"/>
        <w:rPr>
          <w:sz w:val="26"/>
          <w:szCs w:val="26"/>
        </w:rPr>
      </w:pPr>
      <w:r w:rsidRPr="00711814">
        <w:rPr>
          <w:sz w:val="26"/>
          <w:szCs w:val="26"/>
        </w:rPr>
        <w:t>[</w:t>
      </w:r>
      <w:r w:rsidR="002136CE">
        <w:rPr>
          <w:sz w:val="26"/>
          <w:szCs w:val="26"/>
        </w:rPr>
        <w:t>10</w:t>
      </w:r>
      <w:r w:rsidRPr="00711814">
        <w:rPr>
          <w:sz w:val="26"/>
          <w:szCs w:val="26"/>
        </w:rPr>
        <w:t>]</w:t>
      </w:r>
      <w:r w:rsidRPr="00711814">
        <w:rPr>
          <w:sz w:val="26"/>
          <w:szCs w:val="26"/>
        </w:rPr>
        <w:tab/>
      </w:r>
      <w:r w:rsidR="00B012E3">
        <w:rPr>
          <w:sz w:val="26"/>
          <w:szCs w:val="26"/>
        </w:rPr>
        <w:t xml:space="preserve">The court </w:t>
      </w:r>
      <w:r w:rsidR="00B012E3" w:rsidRPr="00A62D2A">
        <w:rPr>
          <w:i/>
          <w:sz w:val="26"/>
          <w:szCs w:val="26"/>
        </w:rPr>
        <w:t>a quo</w:t>
      </w:r>
      <w:r w:rsidR="00B012E3">
        <w:rPr>
          <w:sz w:val="26"/>
          <w:szCs w:val="26"/>
        </w:rPr>
        <w:t xml:space="preserve"> further held that the appellants were a threat to public order and national security.   Section 96 (4) (e) of the Criminal Procedure and Evidence Act 67/1938 as amended provides that the refusal to grant bail and the detention of an accused in custody shall be in the interests of justice where in exceptional circumstances there is a likelihood that the release of the accused may disturb the public order or undermine the public peace or security.   In coming to this conclusion the court </w:t>
      </w:r>
      <w:r w:rsidR="00B012E3" w:rsidRPr="00A62D2A">
        <w:rPr>
          <w:i/>
          <w:sz w:val="26"/>
          <w:szCs w:val="26"/>
        </w:rPr>
        <w:t xml:space="preserve">a quo </w:t>
      </w:r>
      <w:r w:rsidR="00B012E3">
        <w:rPr>
          <w:sz w:val="26"/>
          <w:szCs w:val="26"/>
        </w:rPr>
        <w:t>did not consider as it should</w:t>
      </w:r>
      <w:r w:rsidR="0010769E">
        <w:rPr>
          <w:sz w:val="26"/>
          <w:szCs w:val="26"/>
        </w:rPr>
        <w:t xml:space="preserve"> have </w:t>
      </w:r>
      <w:r w:rsidR="0010769E">
        <w:rPr>
          <w:sz w:val="26"/>
          <w:szCs w:val="26"/>
        </w:rPr>
        <w:lastRenderedPageBreak/>
        <w:t>done,</w:t>
      </w:r>
      <w:r w:rsidR="00B012E3">
        <w:rPr>
          <w:sz w:val="26"/>
          <w:szCs w:val="26"/>
        </w:rPr>
        <w:t xml:space="preserve"> the circumstances outlined in section 96 (9) which provides the following:</w:t>
      </w:r>
    </w:p>
    <w:p w:rsidR="00B012E3" w:rsidRDefault="00B012E3" w:rsidP="00A62D2A">
      <w:pPr>
        <w:pStyle w:val="LG-para3"/>
        <w:spacing w:line="360" w:lineRule="auto"/>
        <w:ind w:left="1440" w:hanging="930"/>
        <w:rPr>
          <w:b/>
          <w:sz w:val="24"/>
          <w:szCs w:val="24"/>
        </w:rPr>
      </w:pPr>
      <w:r>
        <w:rPr>
          <w:sz w:val="26"/>
          <w:szCs w:val="26"/>
        </w:rPr>
        <w:tab/>
      </w:r>
      <w:r>
        <w:rPr>
          <w:sz w:val="26"/>
          <w:szCs w:val="26"/>
        </w:rPr>
        <w:tab/>
      </w:r>
      <w:r w:rsidRPr="00A62D2A">
        <w:rPr>
          <w:b/>
          <w:sz w:val="24"/>
          <w:szCs w:val="24"/>
        </w:rPr>
        <w:t>“96. (9)</w:t>
      </w:r>
      <w:r w:rsidR="00F7340B">
        <w:rPr>
          <w:b/>
          <w:sz w:val="24"/>
          <w:szCs w:val="24"/>
        </w:rPr>
        <w:t xml:space="preserve">  </w:t>
      </w:r>
      <w:r w:rsidRPr="00A62D2A">
        <w:rPr>
          <w:b/>
          <w:sz w:val="24"/>
          <w:szCs w:val="24"/>
        </w:rPr>
        <w:t>In considering whether the ground in subsection (4)</w:t>
      </w:r>
      <w:r w:rsidR="00A62D2A">
        <w:rPr>
          <w:b/>
          <w:sz w:val="24"/>
          <w:szCs w:val="24"/>
        </w:rPr>
        <w:t xml:space="preserve"> </w:t>
      </w:r>
      <w:r w:rsidRPr="00A62D2A">
        <w:rPr>
          <w:b/>
          <w:sz w:val="24"/>
          <w:szCs w:val="24"/>
        </w:rPr>
        <w:t>(</w:t>
      </w:r>
      <w:r w:rsidRPr="00A62D2A">
        <w:rPr>
          <w:b/>
          <w:i/>
          <w:sz w:val="24"/>
          <w:szCs w:val="24"/>
        </w:rPr>
        <w:t>e</w:t>
      </w:r>
      <w:r w:rsidRPr="00A62D2A">
        <w:rPr>
          <w:b/>
          <w:sz w:val="24"/>
          <w:szCs w:val="24"/>
        </w:rPr>
        <w:t>) has been established, the court may, where applicable, take into account the following factors, namely:</w:t>
      </w:r>
    </w:p>
    <w:p w:rsidR="00D677C6" w:rsidRPr="00A62D2A" w:rsidRDefault="00D677C6" w:rsidP="00A62D2A">
      <w:pPr>
        <w:pStyle w:val="LG-para3"/>
        <w:spacing w:line="360" w:lineRule="auto"/>
        <w:ind w:left="1440" w:hanging="930"/>
        <w:rPr>
          <w:b/>
          <w:sz w:val="24"/>
          <w:szCs w:val="24"/>
        </w:rPr>
      </w:pPr>
    </w:p>
    <w:p w:rsidR="00D677C6" w:rsidRDefault="00B012E3" w:rsidP="00D677C6">
      <w:pPr>
        <w:pStyle w:val="LG-a-"/>
        <w:numPr>
          <w:ilvl w:val="0"/>
          <w:numId w:val="24"/>
        </w:numPr>
        <w:spacing w:line="360" w:lineRule="auto"/>
        <w:rPr>
          <w:b/>
          <w:sz w:val="24"/>
          <w:szCs w:val="24"/>
        </w:rPr>
      </w:pPr>
      <w:r w:rsidRPr="00A62D2A">
        <w:rPr>
          <w:b/>
          <w:sz w:val="24"/>
          <w:szCs w:val="24"/>
        </w:rPr>
        <w:t xml:space="preserve">Whether </w:t>
      </w:r>
      <w:r w:rsidR="0010769E">
        <w:rPr>
          <w:b/>
          <w:sz w:val="24"/>
          <w:szCs w:val="24"/>
        </w:rPr>
        <w:t xml:space="preserve">  </w:t>
      </w:r>
      <w:r w:rsidRPr="00A62D2A">
        <w:rPr>
          <w:b/>
          <w:sz w:val="24"/>
          <w:szCs w:val="24"/>
        </w:rPr>
        <w:t xml:space="preserve">the </w:t>
      </w:r>
      <w:r w:rsidR="0010769E">
        <w:rPr>
          <w:b/>
          <w:sz w:val="24"/>
          <w:szCs w:val="24"/>
        </w:rPr>
        <w:t xml:space="preserve">  </w:t>
      </w:r>
      <w:r w:rsidRPr="00A62D2A">
        <w:rPr>
          <w:b/>
          <w:sz w:val="24"/>
          <w:szCs w:val="24"/>
        </w:rPr>
        <w:t xml:space="preserve">nature </w:t>
      </w:r>
      <w:r w:rsidR="0010769E">
        <w:rPr>
          <w:b/>
          <w:sz w:val="24"/>
          <w:szCs w:val="24"/>
        </w:rPr>
        <w:t xml:space="preserve">  </w:t>
      </w:r>
      <w:r w:rsidRPr="00A62D2A">
        <w:rPr>
          <w:b/>
          <w:sz w:val="24"/>
          <w:szCs w:val="24"/>
        </w:rPr>
        <w:t>of</w:t>
      </w:r>
      <w:r w:rsidR="0010769E">
        <w:rPr>
          <w:b/>
          <w:sz w:val="24"/>
          <w:szCs w:val="24"/>
        </w:rPr>
        <w:t xml:space="preserve"> </w:t>
      </w:r>
      <w:r w:rsidRPr="00A62D2A">
        <w:rPr>
          <w:b/>
          <w:sz w:val="24"/>
          <w:szCs w:val="24"/>
        </w:rPr>
        <w:t xml:space="preserve"> </w:t>
      </w:r>
      <w:r w:rsidR="0010769E">
        <w:rPr>
          <w:b/>
          <w:sz w:val="24"/>
          <w:szCs w:val="24"/>
        </w:rPr>
        <w:t xml:space="preserve"> </w:t>
      </w:r>
      <w:r w:rsidRPr="00A62D2A">
        <w:rPr>
          <w:b/>
          <w:sz w:val="24"/>
          <w:szCs w:val="24"/>
        </w:rPr>
        <w:t xml:space="preserve">the </w:t>
      </w:r>
      <w:r w:rsidR="0010769E">
        <w:rPr>
          <w:b/>
          <w:sz w:val="24"/>
          <w:szCs w:val="24"/>
        </w:rPr>
        <w:t xml:space="preserve">  </w:t>
      </w:r>
      <w:r w:rsidRPr="00A62D2A">
        <w:rPr>
          <w:b/>
          <w:sz w:val="24"/>
          <w:szCs w:val="24"/>
        </w:rPr>
        <w:t xml:space="preserve">offence </w:t>
      </w:r>
      <w:r w:rsidR="0010769E">
        <w:rPr>
          <w:b/>
          <w:sz w:val="24"/>
          <w:szCs w:val="24"/>
        </w:rPr>
        <w:t xml:space="preserve">  </w:t>
      </w:r>
      <w:r w:rsidRPr="00A62D2A">
        <w:rPr>
          <w:b/>
          <w:sz w:val="24"/>
          <w:szCs w:val="24"/>
        </w:rPr>
        <w:t xml:space="preserve">or </w:t>
      </w:r>
      <w:r w:rsidR="0010769E">
        <w:rPr>
          <w:b/>
          <w:sz w:val="24"/>
          <w:szCs w:val="24"/>
        </w:rPr>
        <w:t xml:space="preserve">  </w:t>
      </w:r>
      <w:r w:rsidRPr="00A62D2A">
        <w:rPr>
          <w:b/>
          <w:sz w:val="24"/>
          <w:szCs w:val="24"/>
        </w:rPr>
        <w:t>the</w:t>
      </w:r>
      <w:r w:rsidR="0010769E">
        <w:rPr>
          <w:b/>
          <w:sz w:val="24"/>
          <w:szCs w:val="24"/>
        </w:rPr>
        <w:t xml:space="preserve"> </w:t>
      </w:r>
    </w:p>
    <w:p w:rsidR="00B012E3" w:rsidRPr="00A62D2A" w:rsidRDefault="00B012E3" w:rsidP="00D677C6">
      <w:pPr>
        <w:pStyle w:val="LG-a-"/>
        <w:spacing w:line="360" w:lineRule="auto"/>
        <w:ind w:left="3600" w:firstLine="0"/>
        <w:rPr>
          <w:b/>
          <w:sz w:val="24"/>
          <w:szCs w:val="24"/>
        </w:rPr>
      </w:pPr>
      <w:r w:rsidRPr="00A62D2A">
        <w:rPr>
          <w:b/>
          <w:sz w:val="24"/>
          <w:szCs w:val="24"/>
        </w:rPr>
        <w:t>circumstances under which the offence was committed is likely to induce a sense of shock or outrage in the community where the offence was committed;</w:t>
      </w:r>
    </w:p>
    <w:p w:rsidR="00B012E3" w:rsidRPr="00D677C6" w:rsidRDefault="00B012E3" w:rsidP="00D677C6">
      <w:pPr>
        <w:pStyle w:val="LG-a-"/>
        <w:numPr>
          <w:ilvl w:val="0"/>
          <w:numId w:val="24"/>
        </w:numPr>
        <w:spacing w:line="360" w:lineRule="auto"/>
        <w:rPr>
          <w:b/>
          <w:sz w:val="24"/>
          <w:szCs w:val="24"/>
        </w:rPr>
      </w:pPr>
      <w:r w:rsidRPr="00D677C6">
        <w:rPr>
          <w:b/>
          <w:sz w:val="24"/>
          <w:szCs w:val="24"/>
        </w:rPr>
        <w:t>whether the shock or outrage of the community might lead</w:t>
      </w:r>
      <w:r w:rsidR="00D677C6">
        <w:rPr>
          <w:b/>
          <w:sz w:val="24"/>
          <w:szCs w:val="24"/>
        </w:rPr>
        <w:t xml:space="preserve"> </w:t>
      </w:r>
      <w:r w:rsidRPr="00D677C6">
        <w:rPr>
          <w:b/>
          <w:sz w:val="24"/>
          <w:szCs w:val="24"/>
        </w:rPr>
        <w:t>to public disorder if the accused is released;</w:t>
      </w:r>
    </w:p>
    <w:p w:rsidR="00B012E3" w:rsidRPr="00D677C6" w:rsidRDefault="00B012E3" w:rsidP="00D677C6">
      <w:pPr>
        <w:pStyle w:val="LG-a-"/>
        <w:numPr>
          <w:ilvl w:val="0"/>
          <w:numId w:val="24"/>
        </w:numPr>
        <w:spacing w:line="360" w:lineRule="auto"/>
        <w:rPr>
          <w:b/>
          <w:sz w:val="24"/>
          <w:szCs w:val="24"/>
        </w:rPr>
      </w:pPr>
      <w:r w:rsidRPr="00D677C6">
        <w:rPr>
          <w:b/>
          <w:sz w:val="24"/>
          <w:szCs w:val="24"/>
        </w:rPr>
        <w:t>whether the safety of the accused might be jeopardized by his or her release;</w:t>
      </w:r>
    </w:p>
    <w:p w:rsidR="00B012E3" w:rsidRPr="00D677C6" w:rsidRDefault="00B012E3" w:rsidP="00D677C6">
      <w:pPr>
        <w:pStyle w:val="LG-a-"/>
        <w:numPr>
          <w:ilvl w:val="0"/>
          <w:numId w:val="24"/>
        </w:numPr>
        <w:spacing w:line="360" w:lineRule="auto"/>
        <w:rPr>
          <w:b/>
          <w:sz w:val="24"/>
          <w:szCs w:val="24"/>
        </w:rPr>
      </w:pPr>
      <w:r w:rsidRPr="00D677C6">
        <w:rPr>
          <w:b/>
          <w:sz w:val="24"/>
          <w:szCs w:val="24"/>
        </w:rPr>
        <w:t>whether the sense of peace and security among members of the public will be undermined or jeopardized by the release of the accused;</w:t>
      </w:r>
    </w:p>
    <w:p w:rsidR="00D677C6" w:rsidRDefault="004F6C55" w:rsidP="00D677C6">
      <w:pPr>
        <w:pStyle w:val="LG-a-"/>
        <w:numPr>
          <w:ilvl w:val="0"/>
          <w:numId w:val="24"/>
        </w:numPr>
        <w:spacing w:line="360" w:lineRule="auto"/>
        <w:rPr>
          <w:b/>
          <w:sz w:val="24"/>
          <w:szCs w:val="24"/>
        </w:rPr>
      </w:pPr>
      <w:r w:rsidRPr="00A62D2A">
        <w:rPr>
          <w:b/>
          <w:sz w:val="24"/>
          <w:szCs w:val="24"/>
        </w:rPr>
        <w:t xml:space="preserve">whether the release of the accused will undermine or </w:t>
      </w:r>
    </w:p>
    <w:p w:rsidR="004F6C55" w:rsidRPr="00A62D2A" w:rsidRDefault="004F6C55" w:rsidP="00D677C6">
      <w:pPr>
        <w:pStyle w:val="LG-a-"/>
        <w:spacing w:line="360" w:lineRule="auto"/>
        <w:ind w:left="3600" w:firstLine="0"/>
        <w:rPr>
          <w:b/>
          <w:sz w:val="24"/>
          <w:szCs w:val="24"/>
        </w:rPr>
      </w:pPr>
      <w:r w:rsidRPr="00A62D2A">
        <w:rPr>
          <w:b/>
          <w:sz w:val="24"/>
          <w:szCs w:val="24"/>
        </w:rPr>
        <w:t>jeopardize the public confidence in the criminal justice system; or</w:t>
      </w:r>
    </w:p>
    <w:p w:rsidR="004F6C55" w:rsidRPr="00D677C6" w:rsidRDefault="004F6C55" w:rsidP="00D677C6">
      <w:pPr>
        <w:pStyle w:val="LG-a-"/>
        <w:numPr>
          <w:ilvl w:val="0"/>
          <w:numId w:val="24"/>
        </w:numPr>
        <w:spacing w:line="360" w:lineRule="auto"/>
        <w:rPr>
          <w:b/>
          <w:sz w:val="24"/>
          <w:szCs w:val="24"/>
        </w:rPr>
      </w:pPr>
      <w:r w:rsidRPr="00D677C6">
        <w:rPr>
          <w:b/>
          <w:sz w:val="24"/>
          <w:szCs w:val="24"/>
        </w:rPr>
        <w:t>any other factor which in the opinion of the court should be taken into account.</w:t>
      </w:r>
    </w:p>
    <w:p w:rsidR="00B012E3" w:rsidRDefault="00B012E3" w:rsidP="00F25DB7">
      <w:pPr>
        <w:spacing w:line="480" w:lineRule="auto"/>
        <w:ind w:left="720" w:hanging="720"/>
        <w:jc w:val="both"/>
        <w:rPr>
          <w:sz w:val="26"/>
          <w:szCs w:val="26"/>
        </w:rPr>
      </w:pPr>
    </w:p>
    <w:p w:rsidR="00FC6452" w:rsidRDefault="00FC6452" w:rsidP="00F25DB7">
      <w:pPr>
        <w:spacing w:line="480" w:lineRule="auto"/>
        <w:ind w:left="720" w:hanging="720"/>
        <w:jc w:val="both"/>
        <w:rPr>
          <w:sz w:val="26"/>
          <w:szCs w:val="26"/>
        </w:rPr>
      </w:pPr>
      <w:r>
        <w:rPr>
          <w:sz w:val="26"/>
          <w:szCs w:val="26"/>
        </w:rPr>
        <w:tab/>
        <w:t xml:space="preserve">The court </w:t>
      </w:r>
      <w:r w:rsidRPr="005F001C">
        <w:rPr>
          <w:i/>
          <w:sz w:val="26"/>
          <w:szCs w:val="26"/>
        </w:rPr>
        <w:t xml:space="preserve">a quo </w:t>
      </w:r>
      <w:r>
        <w:rPr>
          <w:sz w:val="26"/>
          <w:szCs w:val="26"/>
        </w:rPr>
        <w:t xml:space="preserve">failed to appreciate the requirement of the law in section 96 (4) (e) of the </w:t>
      </w:r>
      <w:r w:rsidR="00B21D79">
        <w:rPr>
          <w:sz w:val="26"/>
          <w:szCs w:val="26"/>
        </w:rPr>
        <w:t xml:space="preserve">Criminal Procedure and Evidence </w:t>
      </w:r>
      <w:r>
        <w:rPr>
          <w:sz w:val="26"/>
          <w:szCs w:val="26"/>
        </w:rPr>
        <w:t xml:space="preserve">Act </w:t>
      </w:r>
      <w:r w:rsidR="00B21D79">
        <w:rPr>
          <w:sz w:val="26"/>
          <w:szCs w:val="26"/>
        </w:rPr>
        <w:t xml:space="preserve">No. 67/1938 as amended </w:t>
      </w:r>
      <w:r>
        <w:rPr>
          <w:sz w:val="26"/>
          <w:szCs w:val="26"/>
        </w:rPr>
        <w:t xml:space="preserve">relating to exceptional circumstances.   It is only in exceptional circumstances that bail may be refused on the basis of a likelihood to a threat to public order, </w:t>
      </w:r>
      <w:r>
        <w:rPr>
          <w:sz w:val="26"/>
          <w:szCs w:val="26"/>
        </w:rPr>
        <w:lastRenderedPageBreak/>
        <w:t>public peace, or security.  It is therefore implicit in this legislative provision</w:t>
      </w:r>
      <w:r w:rsidR="00B21D79">
        <w:rPr>
          <w:sz w:val="26"/>
          <w:szCs w:val="26"/>
        </w:rPr>
        <w:t xml:space="preserve"> that substantial evidence </w:t>
      </w:r>
      <w:r w:rsidR="002136CE">
        <w:rPr>
          <w:sz w:val="26"/>
          <w:szCs w:val="26"/>
        </w:rPr>
        <w:t>was</w:t>
      </w:r>
      <w:r w:rsidR="00B21D79">
        <w:rPr>
          <w:sz w:val="26"/>
          <w:szCs w:val="26"/>
        </w:rPr>
        <w:t xml:space="preserve"> required to show </w:t>
      </w:r>
      <w:r>
        <w:rPr>
          <w:sz w:val="26"/>
          <w:szCs w:val="26"/>
        </w:rPr>
        <w:t xml:space="preserve">that the appellants </w:t>
      </w:r>
      <w:r w:rsidR="00344BC9">
        <w:rPr>
          <w:sz w:val="26"/>
          <w:szCs w:val="26"/>
        </w:rPr>
        <w:t>pos</w:t>
      </w:r>
      <w:r w:rsidR="00B21D79">
        <w:rPr>
          <w:sz w:val="26"/>
          <w:szCs w:val="26"/>
        </w:rPr>
        <w:t>e</w:t>
      </w:r>
      <w:r w:rsidR="002136CE">
        <w:rPr>
          <w:sz w:val="26"/>
          <w:szCs w:val="26"/>
        </w:rPr>
        <w:t>d</w:t>
      </w:r>
      <w:r w:rsidR="00344BC9">
        <w:rPr>
          <w:sz w:val="26"/>
          <w:szCs w:val="26"/>
        </w:rPr>
        <w:t xml:space="preserve"> a threat to public order or national security.</w:t>
      </w:r>
    </w:p>
    <w:p w:rsidR="00344BC9" w:rsidRDefault="00344BC9" w:rsidP="00F25DB7">
      <w:pPr>
        <w:spacing w:line="480" w:lineRule="auto"/>
        <w:ind w:left="720" w:hanging="720"/>
        <w:jc w:val="both"/>
        <w:rPr>
          <w:sz w:val="26"/>
          <w:szCs w:val="26"/>
        </w:rPr>
      </w:pPr>
    </w:p>
    <w:p w:rsidR="00FC6452" w:rsidRDefault="00FC6452" w:rsidP="00F25DB7">
      <w:pPr>
        <w:spacing w:line="480" w:lineRule="auto"/>
        <w:ind w:left="720" w:hanging="720"/>
        <w:jc w:val="both"/>
        <w:rPr>
          <w:sz w:val="26"/>
          <w:szCs w:val="26"/>
        </w:rPr>
      </w:pPr>
      <w:r>
        <w:rPr>
          <w:sz w:val="26"/>
          <w:szCs w:val="26"/>
        </w:rPr>
        <w:t>[</w:t>
      </w:r>
      <w:r w:rsidR="00B21D79">
        <w:rPr>
          <w:sz w:val="26"/>
          <w:szCs w:val="26"/>
        </w:rPr>
        <w:t>1</w:t>
      </w:r>
      <w:r w:rsidR="002136CE">
        <w:rPr>
          <w:sz w:val="26"/>
          <w:szCs w:val="26"/>
        </w:rPr>
        <w:t>1</w:t>
      </w:r>
      <w:r>
        <w:rPr>
          <w:sz w:val="26"/>
          <w:szCs w:val="26"/>
        </w:rPr>
        <w:t>]</w:t>
      </w:r>
      <w:r>
        <w:rPr>
          <w:sz w:val="26"/>
          <w:szCs w:val="26"/>
        </w:rPr>
        <w:tab/>
        <w:t xml:space="preserve">The court </w:t>
      </w:r>
      <w:r w:rsidRPr="005F001C">
        <w:rPr>
          <w:i/>
          <w:sz w:val="26"/>
          <w:szCs w:val="26"/>
        </w:rPr>
        <w:t>a quo</w:t>
      </w:r>
      <w:r>
        <w:rPr>
          <w:sz w:val="26"/>
          <w:szCs w:val="26"/>
        </w:rPr>
        <w:t xml:space="preserve"> further made </w:t>
      </w:r>
      <w:r w:rsidR="00B21D79">
        <w:rPr>
          <w:sz w:val="26"/>
          <w:szCs w:val="26"/>
        </w:rPr>
        <w:t xml:space="preserve">a third </w:t>
      </w:r>
      <w:r>
        <w:rPr>
          <w:sz w:val="26"/>
          <w:szCs w:val="26"/>
        </w:rPr>
        <w:t>finding that the first appellant had a propensity to commit crimes; however, this is not supported by the evidence.   The court concede</w:t>
      </w:r>
      <w:r w:rsidR="002136CE">
        <w:rPr>
          <w:sz w:val="26"/>
          <w:szCs w:val="26"/>
        </w:rPr>
        <w:t>d</w:t>
      </w:r>
      <w:r>
        <w:rPr>
          <w:sz w:val="26"/>
          <w:szCs w:val="26"/>
        </w:rPr>
        <w:t xml:space="preserve"> in its judgment that the first appellant was acquitted and discharged on </w:t>
      </w:r>
      <w:r w:rsidR="00B21D79">
        <w:rPr>
          <w:sz w:val="26"/>
          <w:szCs w:val="26"/>
        </w:rPr>
        <w:t>the</w:t>
      </w:r>
      <w:r>
        <w:rPr>
          <w:sz w:val="26"/>
          <w:szCs w:val="26"/>
        </w:rPr>
        <w:t xml:space="preserve"> previous charge of being found in possession of explosives</w:t>
      </w:r>
      <w:r w:rsidR="002136CE">
        <w:rPr>
          <w:sz w:val="26"/>
          <w:szCs w:val="26"/>
        </w:rPr>
        <w:t>;</w:t>
      </w:r>
      <w:r w:rsidR="00B21D79">
        <w:rPr>
          <w:sz w:val="26"/>
          <w:szCs w:val="26"/>
        </w:rPr>
        <w:t xml:space="preserve"> hence, he had no previous convictions.</w:t>
      </w:r>
    </w:p>
    <w:p w:rsidR="001A0744" w:rsidRDefault="001A0744" w:rsidP="00F25DB7">
      <w:pPr>
        <w:spacing w:line="480" w:lineRule="auto"/>
        <w:ind w:left="720" w:hanging="720"/>
        <w:jc w:val="both"/>
        <w:rPr>
          <w:sz w:val="26"/>
          <w:szCs w:val="26"/>
        </w:rPr>
      </w:pPr>
    </w:p>
    <w:p w:rsidR="001A0744" w:rsidRDefault="001A0744" w:rsidP="00F25DB7">
      <w:pPr>
        <w:spacing w:line="480" w:lineRule="auto"/>
        <w:ind w:left="720" w:hanging="720"/>
        <w:jc w:val="both"/>
        <w:rPr>
          <w:sz w:val="26"/>
          <w:szCs w:val="26"/>
        </w:rPr>
      </w:pPr>
      <w:r>
        <w:rPr>
          <w:sz w:val="26"/>
          <w:szCs w:val="26"/>
        </w:rPr>
        <w:tab/>
        <w:t xml:space="preserve">The court </w:t>
      </w:r>
      <w:r w:rsidRPr="005F001C">
        <w:rPr>
          <w:i/>
          <w:sz w:val="26"/>
          <w:szCs w:val="26"/>
        </w:rPr>
        <w:t>a quo</w:t>
      </w:r>
      <w:r>
        <w:rPr>
          <w:sz w:val="26"/>
          <w:szCs w:val="26"/>
        </w:rPr>
        <w:t xml:space="preserve"> further sought to deny bail to the first appellant on the basis of a particular charge of sedition allegedly committed in 2013 and for which the criminal trial was pending.   </w:t>
      </w:r>
      <w:r w:rsidR="002136CE">
        <w:rPr>
          <w:sz w:val="26"/>
          <w:szCs w:val="26"/>
        </w:rPr>
        <w:t xml:space="preserve">However, this does not constitute evidence of a propensity to commit crimes on the part of first appellant. Certainly a pending criminal charge cannot in itself constitute evidence of propensity to commit crimes.   </w:t>
      </w:r>
      <w:r>
        <w:rPr>
          <w:sz w:val="26"/>
          <w:szCs w:val="26"/>
        </w:rPr>
        <w:t>In coming to this conclusion the court</w:t>
      </w:r>
      <w:r w:rsidRPr="005F001C">
        <w:rPr>
          <w:i/>
          <w:sz w:val="26"/>
          <w:szCs w:val="26"/>
        </w:rPr>
        <w:t xml:space="preserve"> a quo</w:t>
      </w:r>
      <w:r>
        <w:rPr>
          <w:sz w:val="26"/>
          <w:szCs w:val="26"/>
        </w:rPr>
        <w:t xml:space="preserve"> relied upon section 96 (4) (d) read with section 96 (8) of the </w:t>
      </w:r>
      <w:r w:rsidR="00B21D79">
        <w:rPr>
          <w:sz w:val="26"/>
          <w:szCs w:val="26"/>
        </w:rPr>
        <w:t xml:space="preserve">Criminal Procedure and Evidence </w:t>
      </w:r>
      <w:r>
        <w:rPr>
          <w:sz w:val="26"/>
          <w:szCs w:val="26"/>
        </w:rPr>
        <w:t xml:space="preserve">Act </w:t>
      </w:r>
      <w:r w:rsidR="00250981">
        <w:rPr>
          <w:sz w:val="26"/>
          <w:szCs w:val="26"/>
        </w:rPr>
        <w:t xml:space="preserve">67/1938 as amended </w:t>
      </w:r>
      <w:r>
        <w:rPr>
          <w:sz w:val="26"/>
          <w:szCs w:val="26"/>
        </w:rPr>
        <w:t>which provide the following:</w:t>
      </w:r>
    </w:p>
    <w:p w:rsidR="001A0744" w:rsidRDefault="001A0744" w:rsidP="00AE14DA">
      <w:pPr>
        <w:pStyle w:val="Default"/>
        <w:spacing w:line="360" w:lineRule="auto"/>
        <w:ind w:left="2880" w:hanging="1440"/>
        <w:rPr>
          <w:b/>
          <w:sz w:val="24"/>
          <w:szCs w:val="24"/>
        </w:rPr>
      </w:pPr>
    </w:p>
    <w:p w:rsidR="00A25154" w:rsidRDefault="00A25154" w:rsidP="001A0744">
      <w:pPr>
        <w:pStyle w:val="Default"/>
        <w:spacing w:line="360" w:lineRule="auto"/>
        <w:ind w:left="2880" w:hanging="1440"/>
        <w:jc w:val="both"/>
        <w:rPr>
          <w:b/>
          <w:sz w:val="24"/>
          <w:szCs w:val="24"/>
        </w:rPr>
      </w:pPr>
      <w:r>
        <w:rPr>
          <w:b/>
          <w:sz w:val="24"/>
          <w:szCs w:val="24"/>
        </w:rPr>
        <w:t xml:space="preserve">       </w:t>
      </w:r>
      <w:r w:rsidR="001F0CBD" w:rsidRPr="000C781C">
        <w:rPr>
          <w:b/>
          <w:sz w:val="24"/>
          <w:szCs w:val="24"/>
        </w:rPr>
        <w:t>“96.</w:t>
      </w:r>
      <w:r w:rsidR="000C781C" w:rsidRPr="000C781C">
        <w:rPr>
          <w:b/>
          <w:sz w:val="24"/>
          <w:szCs w:val="24"/>
        </w:rPr>
        <w:t xml:space="preserve">  (4) </w:t>
      </w:r>
      <w:r w:rsidR="001A0744">
        <w:rPr>
          <w:b/>
          <w:sz w:val="24"/>
          <w:szCs w:val="24"/>
        </w:rPr>
        <w:t xml:space="preserve">(d)  </w:t>
      </w:r>
      <w:r w:rsidR="000C781C" w:rsidRPr="000C781C">
        <w:rPr>
          <w:b/>
          <w:sz w:val="24"/>
          <w:szCs w:val="24"/>
        </w:rPr>
        <w:t>The refusal to grant bail and the detention of an accused in custody</w:t>
      </w:r>
      <w:r w:rsidR="00AE14DA">
        <w:rPr>
          <w:b/>
          <w:sz w:val="24"/>
          <w:szCs w:val="24"/>
        </w:rPr>
        <w:t xml:space="preserve"> </w:t>
      </w:r>
      <w:r w:rsidR="000C781C" w:rsidRPr="000C781C">
        <w:rPr>
          <w:b/>
          <w:sz w:val="24"/>
          <w:szCs w:val="24"/>
        </w:rPr>
        <w:t xml:space="preserve">shall be in the interests of justice where </w:t>
      </w:r>
      <w:r w:rsidR="000C781C" w:rsidRPr="00A25154">
        <w:rPr>
          <w:b/>
        </w:rPr>
        <w:t xml:space="preserve"> </w:t>
      </w:r>
      <w:r w:rsidR="000C781C" w:rsidRPr="001A0744">
        <w:rPr>
          <w:b/>
          <w:sz w:val="24"/>
          <w:szCs w:val="24"/>
        </w:rPr>
        <w:t xml:space="preserve">there is a likelihood that the accused, if released on bail, may undermine or jeopardise the objectives or the proper functioning of the criminal justice system, including the bail system </w:t>
      </w:r>
      <w:r w:rsidR="001A0744" w:rsidRPr="001A0744">
        <w:rPr>
          <w:b/>
          <w:sz w:val="24"/>
          <w:szCs w:val="24"/>
        </w:rPr>
        <w:t xml:space="preserve">. . . </w:t>
      </w:r>
      <w:r w:rsidR="00250981">
        <w:rPr>
          <w:b/>
          <w:sz w:val="24"/>
          <w:szCs w:val="24"/>
        </w:rPr>
        <w:t>.</w:t>
      </w:r>
    </w:p>
    <w:p w:rsidR="001C32B2" w:rsidRDefault="001C32B2" w:rsidP="001A0744">
      <w:pPr>
        <w:pStyle w:val="Default"/>
        <w:spacing w:line="360" w:lineRule="auto"/>
        <w:ind w:left="2880" w:hanging="1440"/>
        <w:jc w:val="both"/>
        <w:rPr>
          <w:b/>
          <w:sz w:val="24"/>
          <w:szCs w:val="24"/>
        </w:rPr>
      </w:pPr>
      <w:r>
        <w:rPr>
          <w:b/>
          <w:sz w:val="24"/>
          <w:szCs w:val="24"/>
        </w:rPr>
        <w:tab/>
        <w:t xml:space="preserve">. . . </w:t>
      </w:r>
      <w:r w:rsidR="00250981">
        <w:rPr>
          <w:b/>
          <w:sz w:val="24"/>
          <w:szCs w:val="24"/>
        </w:rPr>
        <w:t>.</w:t>
      </w:r>
    </w:p>
    <w:p w:rsidR="001C32B2" w:rsidRDefault="005F001C" w:rsidP="005F001C">
      <w:pPr>
        <w:pStyle w:val="LG-para3"/>
        <w:spacing w:line="360" w:lineRule="auto"/>
        <w:ind w:left="2160" w:hanging="1650"/>
        <w:rPr>
          <w:b/>
          <w:sz w:val="24"/>
          <w:szCs w:val="24"/>
        </w:rPr>
      </w:pPr>
      <w:r>
        <w:rPr>
          <w:b/>
          <w:sz w:val="24"/>
          <w:szCs w:val="24"/>
        </w:rPr>
        <w:lastRenderedPageBreak/>
        <w:t xml:space="preserve">              </w:t>
      </w:r>
      <w:r>
        <w:rPr>
          <w:b/>
          <w:sz w:val="24"/>
          <w:szCs w:val="24"/>
        </w:rPr>
        <w:tab/>
      </w:r>
      <w:r w:rsidR="001C32B2" w:rsidRPr="005F001C">
        <w:rPr>
          <w:b/>
          <w:sz w:val="24"/>
          <w:szCs w:val="24"/>
        </w:rPr>
        <w:t xml:space="preserve"> (8)</w:t>
      </w:r>
      <w:r w:rsidR="001C32B2" w:rsidRPr="005F001C">
        <w:rPr>
          <w:b/>
          <w:sz w:val="24"/>
          <w:szCs w:val="24"/>
        </w:rPr>
        <w:tab/>
        <w:t>In considering whether the ground in subsection (4)</w:t>
      </w:r>
      <w:r>
        <w:rPr>
          <w:b/>
          <w:sz w:val="24"/>
          <w:szCs w:val="24"/>
        </w:rPr>
        <w:t xml:space="preserve"> </w:t>
      </w:r>
      <w:r w:rsidR="001C32B2" w:rsidRPr="005F001C">
        <w:rPr>
          <w:b/>
          <w:sz w:val="24"/>
          <w:szCs w:val="24"/>
        </w:rPr>
        <w:t>(</w:t>
      </w:r>
      <w:r w:rsidR="001C32B2" w:rsidRPr="005F001C">
        <w:rPr>
          <w:b/>
          <w:i/>
          <w:sz w:val="24"/>
          <w:szCs w:val="24"/>
        </w:rPr>
        <w:t>d</w:t>
      </w:r>
      <w:r w:rsidR="001C32B2" w:rsidRPr="005F001C">
        <w:rPr>
          <w:b/>
          <w:sz w:val="24"/>
          <w:szCs w:val="24"/>
        </w:rPr>
        <w:t>) has been established, the court may, where applicable, take into account the following factors, namely:</w:t>
      </w:r>
    </w:p>
    <w:p w:rsidR="00346C9A" w:rsidRPr="005F001C" w:rsidRDefault="00346C9A" w:rsidP="005F001C">
      <w:pPr>
        <w:pStyle w:val="LG-para3"/>
        <w:spacing w:line="360" w:lineRule="auto"/>
        <w:ind w:left="2160" w:hanging="1650"/>
        <w:rPr>
          <w:b/>
          <w:sz w:val="24"/>
          <w:szCs w:val="24"/>
        </w:rPr>
      </w:pPr>
    </w:p>
    <w:p w:rsidR="00346C9A" w:rsidRDefault="002D72F0" w:rsidP="002D72F0">
      <w:pPr>
        <w:pStyle w:val="LG-a-"/>
        <w:numPr>
          <w:ilvl w:val="0"/>
          <w:numId w:val="29"/>
        </w:numPr>
        <w:spacing w:line="360" w:lineRule="auto"/>
        <w:rPr>
          <w:b/>
          <w:sz w:val="24"/>
          <w:szCs w:val="24"/>
        </w:rPr>
      </w:pPr>
      <w:r>
        <w:rPr>
          <w:b/>
          <w:sz w:val="24"/>
          <w:szCs w:val="24"/>
        </w:rPr>
        <w:t xml:space="preserve"> T</w:t>
      </w:r>
      <w:r w:rsidR="001C32B2" w:rsidRPr="005F001C">
        <w:rPr>
          <w:b/>
          <w:sz w:val="24"/>
          <w:szCs w:val="24"/>
        </w:rPr>
        <w:t>he</w:t>
      </w:r>
      <w:r>
        <w:rPr>
          <w:b/>
          <w:sz w:val="24"/>
          <w:szCs w:val="24"/>
        </w:rPr>
        <w:t xml:space="preserve"> </w:t>
      </w:r>
      <w:r w:rsidR="001C32B2" w:rsidRPr="005F001C">
        <w:rPr>
          <w:b/>
          <w:sz w:val="24"/>
          <w:szCs w:val="24"/>
        </w:rPr>
        <w:t xml:space="preserve"> fact </w:t>
      </w:r>
      <w:r>
        <w:rPr>
          <w:b/>
          <w:sz w:val="24"/>
          <w:szCs w:val="24"/>
        </w:rPr>
        <w:t xml:space="preserve"> </w:t>
      </w:r>
      <w:r w:rsidR="001C32B2" w:rsidRPr="005F001C">
        <w:rPr>
          <w:b/>
          <w:sz w:val="24"/>
          <w:szCs w:val="24"/>
        </w:rPr>
        <w:t xml:space="preserve">that </w:t>
      </w:r>
      <w:r>
        <w:rPr>
          <w:b/>
          <w:sz w:val="24"/>
          <w:szCs w:val="24"/>
        </w:rPr>
        <w:t xml:space="preserve"> </w:t>
      </w:r>
      <w:r w:rsidR="001C32B2" w:rsidRPr="005F001C">
        <w:rPr>
          <w:b/>
          <w:sz w:val="24"/>
          <w:szCs w:val="24"/>
        </w:rPr>
        <w:t>the</w:t>
      </w:r>
      <w:r>
        <w:rPr>
          <w:b/>
          <w:sz w:val="24"/>
          <w:szCs w:val="24"/>
        </w:rPr>
        <w:t xml:space="preserve"> </w:t>
      </w:r>
      <w:r w:rsidR="001C32B2" w:rsidRPr="005F001C">
        <w:rPr>
          <w:b/>
          <w:sz w:val="24"/>
          <w:szCs w:val="24"/>
        </w:rPr>
        <w:t xml:space="preserve"> accused, </w:t>
      </w:r>
      <w:r>
        <w:rPr>
          <w:b/>
          <w:sz w:val="24"/>
          <w:szCs w:val="24"/>
        </w:rPr>
        <w:t xml:space="preserve"> </w:t>
      </w:r>
      <w:r w:rsidR="001C32B2" w:rsidRPr="005F001C">
        <w:rPr>
          <w:b/>
          <w:sz w:val="24"/>
          <w:szCs w:val="24"/>
        </w:rPr>
        <w:t>knowing</w:t>
      </w:r>
      <w:r>
        <w:rPr>
          <w:b/>
          <w:sz w:val="24"/>
          <w:szCs w:val="24"/>
        </w:rPr>
        <w:t xml:space="preserve"> </w:t>
      </w:r>
      <w:r w:rsidR="001C32B2" w:rsidRPr="005F001C">
        <w:rPr>
          <w:b/>
          <w:sz w:val="24"/>
          <w:szCs w:val="24"/>
        </w:rPr>
        <w:t xml:space="preserve"> it </w:t>
      </w:r>
      <w:r>
        <w:rPr>
          <w:b/>
          <w:sz w:val="24"/>
          <w:szCs w:val="24"/>
        </w:rPr>
        <w:t xml:space="preserve"> </w:t>
      </w:r>
      <w:r w:rsidR="001C32B2" w:rsidRPr="005F001C">
        <w:rPr>
          <w:b/>
          <w:sz w:val="24"/>
          <w:szCs w:val="24"/>
        </w:rPr>
        <w:t>to</w:t>
      </w:r>
      <w:r>
        <w:rPr>
          <w:b/>
          <w:sz w:val="24"/>
          <w:szCs w:val="24"/>
        </w:rPr>
        <w:t xml:space="preserve"> </w:t>
      </w:r>
      <w:r w:rsidR="001C32B2" w:rsidRPr="005F001C">
        <w:rPr>
          <w:b/>
          <w:sz w:val="24"/>
          <w:szCs w:val="24"/>
        </w:rPr>
        <w:t xml:space="preserve"> be </w:t>
      </w:r>
      <w:r>
        <w:rPr>
          <w:b/>
          <w:sz w:val="24"/>
          <w:szCs w:val="24"/>
        </w:rPr>
        <w:t xml:space="preserve"> </w:t>
      </w:r>
      <w:r w:rsidR="001C32B2" w:rsidRPr="005F001C">
        <w:rPr>
          <w:b/>
          <w:sz w:val="24"/>
          <w:szCs w:val="24"/>
        </w:rPr>
        <w:t>false,</w:t>
      </w:r>
    </w:p>
    <w:p w:rsidR="002D72F0" w:rsidRDefault="002D72F0" w:rsidP="002D72F0">
      <w:pPr>
        <w:pStyle w:val="LG-a-"/>
        <w:spacing w:line="360" w:lineRule="auto"/>
        <w:ind w:left="3600" w:hanging="2880"/>
        <w:rPr>
          <w:b/>
          <w:sz w:val="24"/>
          <w:szCs w:val="24"/>
        </w:rPr>
      </w:pPr>
      <w:r>
        <w:rPr>
          <w:b/>
          <w:sz w:val="24"/>
          <w:szCs w:val="24"/>
        </w:rPr>
        <w:tab/>
      </w:r>
      <w:r>
        <w:rPr>
          <w:b/>
          <w:sz w:val="24"/>
          <w:szCs w:val="24"/>
        </w:rPr>
        <w:tab/>
        <w:t xml:space="preserve">                             </w:t>
      </w:r>
      <w:r w:rsidR="001C32B2" w:rsidRPr="005F001C">
        <w:rPr>
          <w:b/>
          <w:sz w:val="24"/>
          <w:szCs w:val="24"/>
        </w:rPr>
        <w:t>supplied</w:t>
      </w:r>
      <w:r w:rsidR="00346C9A">
        <w:rPr>
          <w:b/>
          <w:sz w:val="24"/>
          <w:szCs w:val="24"/>
        </w:rPr>
        <w:t xml:space="preserve"> </w:t>
      </w:r>
      <w:r w:rsidR="001C32B2" w:rsidRPr="005F001C">
        <w:rPr>
          <w:b/>
          <w:sz w:val="24"/>
          <w:szCs w:val="24"/>
        </w:rPr>
        <w:t xml:space="preserve">false information at the time of his or her </w:t>
      </w:r>
      <w:r w:rsidR="00346C9A">
        <w:rPr>
          <w:b/>
          <w:sz w:val="24"/>
          <w:szCs w:val="24"/>
        </w:rPr>
        <w:t xml:space="preserve">             </w:t>
      </w:r>
      <w:r w:rsidR="007852F7">
        <w:rPr>
          <w:b/>
          <w:sz w:val="24"/>
          <w:szCs w:val="24"/>
        </w:rPr>
        <w:t xml:space="preserve">     </w:t>
      </w:r>
      <w:r>
        <w:rPr>
          <w:b/>
          <w:sz w:val="24"/>
          <w:szCs w:val="24"/>
        </w:rPr>
        <w:t xml:space="preserve">    </w:t>
      </w:r>
    </w:p>
    <w:p w:rsidR="001C32B2" w:rsidRDefault="002D72F0" w:rsidP="002D72F0">
      <w:pPr>
        <w:pStyle w:val="LG-a-"/>
        <w:spacing w:line="360" w:lineRule="auto"/>
        <w:ind w:left="3600" w:hanging="2880"/>
        <w:rPr>
          <w:b/>
          <w:sz w:val="24"/>
          <w:szCs w:val="24"/>
        </w:rPr>
      </w:pPr>
      <w:r>
        <w:rPr>
          <w:b/>
          <w:sz w:val="24"/>
          <w:szCs w:val="24"/>
        </w:rPr>
        <w:tab/>
      </w:r>
      <w:r>
        <w:rPr>
          <w:b/>
          <w:sz w:val="24"/>
          <w:szCs w:val="24"/>
        </w:rPr>
        <w:tab/>
        <w:t xml:space="preserve">                             </w:t>
      </w:r>
      <w:r w:rsidR="001C32B2" w:rsidRPr="005F001C">
        <w:rPr>
          <w:b/>
          <w:sz w:val="24"/>
          <w:szCs w:val="24"/>
        </w:rPr>
        <w:t>arrest or during the bail proceedings;</w:t>
      </w:r>
    </w:p>
    <w:p w:rsidR="001C32B2" w:rsidRPr="00346C9A" w:rsidRDefault="001C32B2" w:rsidP="002D72F0">
      <w:pPr>
        <w:pStyle w:val="LG-a-"/>
        <w:numPr>
          <w:ilvl w:val="0"/>
          <w:numId w:val="25"/>
        </w:numPr>
        <w:spacing w:line="360" w:lineRule="auto"/>
        <w:rPr>
          <w:b/>
          <w:sz w:val="24"/>
          <w:szCs w:val="24"/>
        </w:rPr>
      </w:pPr>
      <w:r w:rsidRPr="00346C9A">
        <w:rPr>
          <w:b/>
          <w:sz w:val="24"/>
          <w:szCs w:val="24"/>
        </w:rPr>
        <w:t>whether the accused is in custody on another charge or</w:t>
      </w:r>
      <w:r w:rsidR="00346C9A" w:rsidRPr="00346C9A">
        <w:rPr>
          <w:b/>
          <w:sz w:val="24"/>
          <w:szCs w:val="24"/>
        </w:rPr>
        <w:t xml:space="preserve"> </w:t>
      </w:r>
      <w:r w:rsidRPr="00346C9A">
        <w:rPr>
          <w:b/>
          <w:sz w:val="24"/>
          <w:szCs w:val="24"/>
        </w:rPr>
        <w:t>whether the accused is on parole (where applicable);</w:t>
      </w:r>
    </w:p>
    <w:p w:rsidR="001C32B2" w:rsidRPr="00346C9A" w:rsidRDefault="001C32B2" w:rsidP="00346C9A">
      <w:pPr>
        <w:pStyle w:val="LG-a-"/>
        <w:numPr>
          <w:ilvl w:val="0"/>
          <w:numId w:val="25"/>
        </w:numPr>
        <w:spacing w:line="360" w:lineRule="auto"/>
        <w:rPr>
          <w:b/>
          <w:sz w:val="24"/>
          <w:szCs w:val="24"/>
        </w:rPr>
      </w:pPr>
      <w:r w:rsidRPr="00346C9A">
        <w:rPr>
          <w:b/>
          <w:sz w:val="24"/>
          <w:szCs w:val="24"/>
        </w:rPr>
        <w:t>any previous failure on the part of the accused to comply</w:t>
      </w:r>
      <w:r w:rsidR="00346C9A" w:rsidRPr="00346C9A">
        <w:rPr>
          <w:b/>
          <w:sz w:val="24"/>
          <w:szCs w:val="24"/>
        </w:rPr>
        <w:t xml:space="preserve"> </w:t>
      </w:r>
      <w:r w:rsidRPr="00346C9A">
        <w:rPr>
          <w:b/>
          <w:sz w:val="24"/>
          <w:szCs w:val="24"/>
        </w:rPr>
        <w:t>with bail conditions or any indication that he or she will not comply with any bail conditions; or</w:t>
      </w:r>
    </w:p>
    <w:p w:rsidR="006C04BD" w:rsidRPr="00346C9A" w:rsidRDefault="001C32B2" w:rsidP="00346C9A">
      <w:pPr>
        <w:pStyle w:val="LG-a-"/>
        <w:numPr>
          <w:ilvl w:val="0"/>
          <w:numId w:val="25"/>
        </w:numPr>
        <w:spacing w:line="360" w:lineRule="auto"/>
        <w:rPr>
          <w:b/>
          <w:sz w:val="24"/>
          <w:szCs w:val="24"/>
        </w:rPr>
      </w:pPr>
      <w:r w:rsidRPr="00346C9A">
        <w:rPr>
          <w:b/>
          <w:sz w:val="24"/>
          <w:szCs w:val="24"/>
        </w:rPr>
        <w:t>any other factors which in the opinion of the court should</w:t>
      </w:r>
      <w:r w:rsidR="00346C9A" w:rsidRPr="00346C9A">
        <w:rPr>
          <w:b/>
          <w:sz w:val="24"/>
          <w:szCs w:val="24"/>
        </w:rPr>
        <w:t xml:space="preserve"> </w:t>
      </w:r>
      <w:r w:rsidRPr="00346C9A">
        <w:rPr>
          <w:b/>
          <w:sz w:val="24"/>
          <w:szCs w:val="24"/>
        </w:rPr>
        <w:t>be taken into account.</w:t>
      </w:r>
      <w:r w:rsidR="00346C9A" w:rsidRPr="00346C9A">
        <w:rPr>
          <w:b/>
          <w:sz w:val="24"/>
          <w:szCs w:val="24"/>
        </w:rPr>
        <w:t>”</w:t>
      </w:r>
    </w:p>
    <w:p w:rsidR="00DD2727" w:rsidRPr="00230D59" w:rsidRDefault="00DD2727" w:rsidP="009C6150">
      <w:pPr>
        <w:spacing w:line="480" w:lineRule="auto"/>
        <w:jc w:val="both"/>
        <w:rPr>
          <w:sz w:val="26"/>
          <w:szCs w:val="26"/>
        </w:rPr>
      </w:pPr>
    </w:p>
    <w:p w:rsidR="00AB1A35" w:rsidRDefault="003857F0" w:rsidP="00F25DB7">
      <w:pPr>
        <w:spacing w:line="480" w:lineRule="auto"/>
        <w:ind w:left="720" w:hanging="720"/>
        <w:jc w:val="both"/>
        <w:rPr>
          <w:sz w:val="26"/>
          <w:szCs w:val="26"/>
        </w:rPr>
      </w:pPr>
      <w:r>
        <w:rPr>
          <w:sz w:val="26"/>
          <w:szCs w:val="26"/>
        </w:rPr>
        <w:t>[</w:t>
      </w:r>
      <w:r w:rsidR="00250981">
        <w:rPr>
          <w:sz w:val="26"/>
          <w:szCs w:val="26"/>
        </w:rPr>
        <w:t>1</w:t>
      </w:r>
      <w:r w:rsidR="0063545A">
        <w:rPr>
          <w:sz w:val="26"/>
          <w:szCs w:val="26"/>
        </w:rPr>
        <w:t>2</w:t>
      </w:r>
      <w:r>
        <w:rPr>
          <w:sz w:val="26"/>
          <w:szCs w:val="26"/>
        </w:rPr>
        <w:t>]</w:t>
      </w:r>
      <w:r w:rsidR="00835765">
        <w:rPr>
          <w:sz w:val="26"/>
          <w:szCs w:val="26"/>
        </w:rPr>
        <w:tab/>
      </w:r>
      <w:r w:rsidR="005A6432">
        <w:rPr>
          <w:sz w:val="26"/>
          <w:szCs w:val="26"/>
        </w:rPr>
        <w:t xml:space="preserve">Section 96 (8) (b) of the </w:t>
      </w:r>
      <w:r w:rsidR="0063545A">
        <w:rPr>
          <w:sz w:val="26"/>
          <w:szCs w:val="26"/>
        </w:rPr>
        <w:t xml:space="preserve">Criminal Procedure and Evidence </w:t>
      </w:r>
      <w:r w:rsidR="005A6432">
        <w:rPr>
          <w:sz w:val="26"/>
          <w:szCs w:val="26"/>
        </w:rPr>
        <w:t xml:space="preserve">Act </w:t>
      </w:r>
      <w:r w:rsidR="003A72A3">
        <w:rPr>
          <w:sz w:val="26"/>
          <w:szCs w:val="26"/>
        </w:rPr>
        <w:t xml:space="preserve">No. 67/1938 as amended </w:t>
      </w:r>
      <w:r w:rsidR="005A6432">
        <w:rPr>
          <w:sz w:val="26"/>
          <w:szCs w:val="26"/>
        </w:rPr>
        <w:t>cannot be used to deny bail t</w:t>
      </w:r>
      <w:r w:rsidR="00793509">
        <w:rPr>
          <w:sz w:val="26"/>
          <w:szCs w:val="26"/>
        </w:rPr>
        <w:t xml:space="preserve">o an accused on the basis that </w:t>
      </w:r>
      <w:r w:rsidR="005A6432">
        <w:rPr>
          <w:sz w:val="26"/>
          <w:szCs w:val="26"/>
        </w:rPr>
        <w:t xml:space="preserve">he is charged with another offence.  This would violate the bill of rights enshrined in the </w:t>
      </w:r>
      <w:r w:rsidR="00250981">
        <w:rPr>
          <w:sz w:val="26"/>
          <w:szCs w:val="26"/>
        </w:rPr>
        <w:t>C</w:t>
      </w:r>
      <w:r w:rsidR="005A6432">
        <w:rPr>
          <w:sz w:val="26"/>
          <w:szCs w:val="26"/>
        </w:rPr>
        <w:t xml:space="preserve">onstitution.  Section 21 (1) and (2) </w:t>
      </w:r>
      <w:r w:rsidR="003A72A3">
        <w:rPr>
          <w:sz w:val="26"/>
          <w:szCs w:val="26"/>
        </w:rPr>
        <w:t xml:space="preserve">of the Constitution </w:t>
      </w:r>
      <w:r w:rsidR="005A6432">
        <w:rPr>
          <w:sz w:val="26"/>
          <w:szCs w:val="26"/>
        </w:rPr>
        <w:t>provide that in the determination of civil rights and obligations</w:t>
      </w:r>
      <w:r w:rsidR="0063545A">
        <w:rPr>
          <w:sz w:val="26"/>
          <w:szCs w:val="26"/>
        </w:rPr>
        <w:t>,</w:t>
      </w:r>
      <w:r w:rsidR="005A6432">
        <w:rPr>
          <w:sz w:val="26"/>
          <w:szCs w:val="26"/>
        </w:rPr>
        <w:t xml:space="preserve"> an accused shall be presumed to be innocent until he is proved guilty.  </w:t>
      </w:r>
      <w:r w:rsidR="00250981">
        <w:rPr>
          <w:sz w:val="26"/>
          <w:szCs w:val="26"/>
        </w:rPr>
        <w:t>Accordingly, t</w:t>
      </w:r>
      <w:r w:rsidR="005A6432">
        <w:rPr>
          <w:sz w:val="26"/>
          <w:szCs w:val="26"/>
        </w:rPr>
        <w:t xml:space="preserve">he </w:t>
      </w:r>
      <w:r w:rsidR="007852F7">
        <w:rPr>
          <w:sz w:val="26"/>
          <w:szCs w:val="26"/>
        </w:rPr>
        <w:t>“</w:t>
      </w:r>
      <w:r w:rsidR="005A6432">
        <w:rPr>
          <w:sz w:val="26"/>
          <w:szCs w:val="26"/>
        </w:rPr>
        <w:t>propensity to commit offences</w:t>
      </w:r>
      <w:r w:rsidR="007852F7">
        <w:rPr>
          <w:sz w:val="26"/>
          <w:szCs w:val="26"/>
        </w:rPr>
        <w:t>”</w:t>
      </w:r>
      <w:r w:rsidR="005A6432">
        <w:rPr>
          <w:sz w:val="26"/>
          <w:szCs w:val="26"/>
        </w:rPr>
        <w:t xml:space="preserve"> in section 96 (8) (b) </w:t>
      </w:r>
      <w:r w:rsidR="0063545A">
        <w:rPr>
          <w:sz w:val="26"/>
          <w:szCs w:val="26"/>
        </w:rPr>
        <w:t xml:space="preserve">of the Criminal Procedure and Evidence Act </w:t>
      </w:r>
      <w:r w:rsidR="005A6432">
        <w:rPr>
          <w:sz w:val="26"/>
          <w:szCs w:val="26"/>
        </w:rPr>
        <w:t>should relate to instances where the accused has previously been convicted of the offences</w:t>
      </w:r>
      <w:r w:rsidR="00B86416">
        <w:rPr>
          <w:sz w:val="26"/>
          <w:szCs w:val="26"/>
        </w:rPr>
        <w:t xml:space="preserve"> and not merely charged</w:t>
      </w:r>
      <w:r w:rsidR="005A6432">
        <w:rPr>
          <w:sz w:val="26"/>
          <w:szCs w:val="26"/>
        </w:rPr>
        <w:t>.</w:t>
      </w:r>
      <w:r w:rsidR="00AB1A35">
        <w:rPr>
          <w:sz w:val="26"/>
          <w:szCs w:val="26"/>
        </w:rPr>
        <w:t xml:space="preserve"> </w:t>
      </w:r>
      <w:r w:rsidR="003A72A3">
        <w:rPr>
          <w:sz w:val="26"/>
          <w:szCs w:val="26"/>
        </w:rPr>
        <w:t xml:space="preserve"> </w:t>
      </w:r>
      <w:r w:rsidR="00AB1A35">
        <w:rPr>
          <w:sz w:val="26"/>
          <w:szCs w:val="26"/>
        </w:rPr>
        <w:t>See</w:t>
      </w:r>
      <w:r w:rsidR="00B86416">
        <w:rPr>
          <w:sz w:val="26"/>
          <w:szCs w:val="26"/>
        </w:rPr>
        <w:t xml:space="preserve"> </w:t>
      </w:r>
      <w:r w:rsidR="00AB1A35">
        <w:rPr>
          <w:sz w:val="26"/>
          <w:szCs w:val="26"/>
        </w:rPr>
        <w:t xml:space="preserve">the judgment of </w:t>
      </w:r>
      <w:r w:rsidR="00AB1A35" w:rsidRPr="00AB1A35">
        <w:rPr>
          <w:i/>
          <w:sz w:val="26"/>
          <w:szCs w:val="26"/>
        </w:rPr>
        <w:t xml:space="preserve">Mavangira J </w:t>
      </w:r>
      <w:r w:rsidR="00AB1A35" w:rsidRPr="00AB1A35">
        <w:rPr>
          <w:sz w:val="26"/>
          <w:szCs w:val="26"/>
        </w:rPr>
        <w:t>in</w:t>
      </w:r>
      <w:r w:rsidR="00AB1A35" w:rsidRPr="00AB1A35">
        <w:rPr>
          <w:i/>
          <w:sz w:val="26"/>
          <w:szCs w:val="26"/>
        </w:rPr>
        <w:t xml:space="preserve"> Tsvangirai v S</w:t>
      </w:r>
      <w:r w:rsidR="00AB1A35">
        <w:rPr>
          <w:sz w:val="26"/>
          <w:szCs w:val="26"/>
        </w:rPr>
        <w:t xml:space="preserve"> (2003) JOL 12141 (ZH) at page 19.</w:t>
      </w:r>
    </w:p>
    <w:p w:rsidR="003A72A3" w:rsidRDefault="003A72A3" w:rsidP="00F25DB7">
      <w:pPr>
        <w:spacing w:line="480" w:lineRule="auto"/>
        <w:ind w:left="720" w:hanging="720"/>
        <w:jc w:val="both"/>
        <w:rPr>
          <w:sz w:val="26"/>
          <w:szCs w:val="26"/>
        </w:rPr>
      </w:pPr>
    </w:p>
    <w:p w:rsidR="00DD2727" w:rsidRDefault="00371D52" w:rsidP="00371D52">
      <w:pPr>
        <w:spacing w:line="480" w:lineRule="auto"/>
        <w:ind w:left="720" w:hanging="720"/>
        <w:jc w:val="both"/>
        <w:rPr>
          <w:sz w:val="26"/>
          <w:szCs w:val="26"/>
        </w:rPr>
      </w:pPr>
      <w:r w:rsidRPr="00371D52">
        <w:rPr>
          <w:sz w:val="26"/>
          <w:szCs w:val="26"/>
        </w:rPr>
        <w:lastRenderedPageBreak/>
        <w:t>[</w:t>
      </w:r>
      <w:r w:rsidR="00B86416">
        <w:rPr>
          <w:sz w:val="26"/>
          <w:szCs w:val="26"/>
        </w:rPr>
        <w:t>1</w:t>
      </w:r>
      <w:r w:rsidR="0063545A">
        <w:rPr>
          <w:sz w:val="26"/>
          <w:szCs w:val="26"/>
        </w:rPr>
        <w:t>3</w:t>
      </w:r>
      <w:r w:rsidRPr="00371D52">
        <w:rPr>
          <w:sz w:val="26"/>
          <w:szCs w:val="26"/>
        </w:rPr>
        <w:t>]</w:t>
      </w:r>
      <w:r>
        <w:rPr>
          <w:b/>
          <w:sz w:val="26"/>
          <w:szCs w:val="26"/>
        </w:rPr>
        <w:tab/>
      </w:r>
      <w:r w:rsidR="009F373B">
        <w:rPr>
          <w:sz w:val="26"/>
          <w:szCs w:val="26"/>
        </w:rPr>
        <w:t>It is well</w:t>
      </w:r>
      <w:r w:rsidR="00B86416">
        <w:rPr>
          <w:sz w:val="26"/>
          <w:szCs w:val="26"/>
        </w:rPr>
        <w:t>-</w:t>
      </w:r>
      <w:r w:rsidR="009F373B">
        <w:rPr>
          <w:sz w:val="26"/>
          <w:szCs w:val="26"/>
        </w:rPr>
        <w:t xml:space="preserve">settled in our law that an accused person is entitled to be released on bail either unconditionally or upon reasonable conditions including in particular such conditions as are reasonably necessary to ensure that the person appears at a later day for trial or for proceedings preliminary to trial.   See section 16 (7) of the Constitution of the Kingdom of Swaziland Act No. 001 of 2005. </w:t>
      </w:r>
    </w:p>
    <w:p w:rsidR="008B0698" w:rsidRDefault="008B0698" w:rsidP="00371D52">
      <w:pPr>
        <w:spacing w:line="480" w:lineRule="auto"/>
        <w:ind w:left="720" w:hanging="720"/>
        <w:jc w:val="both"/>
        <w:rPr>
          <w:sz w:val="26"/>
          <w:szCs w:val="26"/>
        </w:rPr>
      </w:pPr>
      <w:r>
        <w:rPr>
          <w:sz w:val="26"/>
          <w:szCs w:val="26"/>
        </w:rPr>
        <w:tab/>
      </w:r>
      <w:r>
        <w:rPr>
          <w:sz w:val="26"/>
          <w:szCs w:val="26"/>
        </w:rPr>
        <w:tab/>
      </w:r>
    </w:p>
    <w:p w:rsidR="009F373B" w:rsidRDefault="009F373B" w:rsidP="00371D52">
      <w:pPr>
        <w:spacing w:line="480" w:lineRule="auto"/>
        <w:ind w:left="720" w:hanging="720"/>
        <w:jc w:val="both"/>
        <w:rPr>
          <w:sz w:val="26"/>
          <w:szCs w:val="26"/>
        </w:rPr>
      </w:pPr>
      <w:r>
        <w:rPr>
          <w:sz w:val="26"/>
          <w:szCs w:val="26"/>
        </w:rPr>
        <w:tab/>
        <w:t xml:space="preserve">Section 96(1) (a) </w:t>
      </w:r>
      <w:r w:rsidR="0063545A">
        <w:rPr>
          <w:sz w:val="26"/>
          <w:szCs w:val="26"/>
        </w:rPr>
        <w:t xml:space="preserve">of the Criminal Procedure and Evidence Act </w:t>
      </w:r>
      <w:r w:rsidR="003A72A3">
        <w:rPr>
          <w:sz w:val="26"/>
          <w:szCs w:val="26"/>
        </w:rPr>
        <w:t xml:space="preserve">No. 67/1938 as amended </w:t>
      </w:r>
      <w:r>
        <w:rPr>
          <w:sz w:val="26"/>
          <w:szCs w:val="26"/>
        </w:rPr>
        <w:t>provides the following:</w:t>
      </w:r>
    </w:p>
    <w:p w:rsidR="0063545A" w:rsidRDefault="0063545A" w:rsidP="00371D52">
      <w:pPr>
        <w:spacing w:line="480" w:lineRule="auto"/>
        <w:ind w:left="720" w:hanging="720"/>
        <w:jc w:val="both"/>
        <w:rPr>
          <w:sz w:val="26"/>
          <w:szCs w:val="26"/>
        </w:rPr>
      </w:pPr>
    </w:p>
    <w:p w:rsidR="009F373B" w:rsidRDefault="009F373B" w:rsidP="009F373B">
      <w:pPr>
        <w:pStyle w:val="LG-section"/>
        <w:spacing w:line="360" w:lineRule="auto"/>
        <w:ind w:left="1440"/>
        <w:rPr>
          <w:b/>
          <w:sz w:val="24"/>
          <w:szCs w:val="24"/>
        </w:rPr>
      </w:pPr>
      <w:r w:rsidRPr="009F373B">
        <w:rPr>
          <w:b/>
          <w:sz w:val="24"/>
          <w:szCs w:val="24"/>
        </w:rPr>
        <w:t>“1</w:t>
      </w:r>
      <w:r w:rsidR="00B86416">
        <w:rPr>
          <w:b/>
          <w:sz w:val="24"/>
          <w:szCs w:val="24"/>
        </w:rPr>
        <w:t xml:space="preserve">. </w:t>
      </w:r>
      <w:r w:rsidRPr="009F373B">
        <w:rPr>
          <w:b/>
          <w:sz w:val="24"/>
          <w:szCs w:val="24"/>
        </w:rPr>
        <w:t xml:space="preserve"> (a)  </w:t>
      </w:r>
      <w:r w:rsidR="00B86416">
        <w:rPr>
          <w:b/>
          <w:sz w:val="24"/>
          <w:szCs w:val="24"/>
        </w:rPr>
        <w:t xml:space="preserve"> </w:t>
      </w:r>
      <w:r w:rsidRPr="009F373B">
        <w:rPr>
          <w:b/>
          <w:sz w:val="24"/>
          <w:szCs w:val="24"/>
        </w:rPr>
        <w:t>In any court a</w:t>
      </w:r>
      <w:r w:rsidR="00B86416">
        <w:rPr>
          <w:b/>
          <w:sz w:val="24"/>
          <w:szCs w:val="24"/>
        </w:rPr>
        <w:t>n</w:t>
      </w:r>
      <w:r w:rsidRPr="009F373B">
        <w:rPr>
          <w:b/>
          <w:sz w:val="24"/>
          <w:szCs w:val="24"/>
        </w:rPr>
        <w:t xml:space="preserve"> accused person who is in custody in respect of an offence shall, subject to the provisions of section 95 and the Fourth and Fifth Schedules, be entitled to be released on bail at any stage preceding the accused’s conviction in respect of such offence, unless the court finds that it is in the interests of justice that the accused be detained in custody</w:t>
      </w:r>
      <w:r>
        <w:rPr>
          <w:b/>
          <w:sz w:val="24"/>
          <w:szCs w:val="24"/>
        </w:rPr>
        <w:t>.”</w:t>
      </w:r>
    </w:p>
    <w:p w:rsidR="00B86416" w:rsidRDefault="00B86416" w:rsidP="00B86416">
      <w:pPr>
        <w:spacing w:line="480" w:lineRule="auto"/>
        <w:jc w:val="both"/>
        <w:rPr>
          <w:b/>
          <w:lang w:eastAsia="en-US"/>
        </w:rPr>
      </w:pPr>
    </w:p>
    <w:p w:rsidR="006F5356" w:rsidRDefault="00DD2727" w:rsidP="00F25DB7">
      <w:pPr>
        <w:spacing w:line="480" w:lineRule="auto"/>
        <w:ind w:left="720" w:hanging="720"/>
        <w:jc w:val="both"/>
        <w:rPr>
          <w:sz w:val="26"/>
          <w:szCs w:val="26"/>
        </w:rPr>
      </w:pPr>
      <w:r w:rsidRPr="00230D59">
        <w:rPr>
          <w:sz w:val="26"/>
          <w:szCs w:val="26"/>
        </w:rPr>
        <w:t>[</w:t>
      </w:r>
      <w:r w:rsidR="00371D52">
        <w:rPr>
          <w:sz w:val="26"/>
          <w:szCs w:val="26"/>
        </w:rPr>
        <w:t>1</w:t>
      </w:r>
      <w:r w:rsidR="00B86416">
        <w:rPr>
          <w:sz w:val="26"/>
          <w:szCs w:val="26"/>
        </w:rPr>
        <w:t>4</w:t>
      </w:r>
      <w:r w:rsidRPr="00230D59">
        <w:rPr>
          <w:sz w:val="26"/>
          <w:szCs w:val="26"/>
        </w:rPr>
        <w:t>]</w:t>
      </w:r>
      <w:r w:rsidRPr="00230D59">
        <w:rPr>
          <w:sz w:val="26"/>
          <w:szCs w:val="26"/>
        </w:rPr>
        <w:tab/>
      </w:r>
      <w:r w:rsidR="001736C8">
        <w:rPr>
          <w:sz w:val="26"/>
          <w:szCs w:val="26"/>
        </w:rPr>
        <w:t xml:space="preserve">The right to personal liberty is specially entrenched in the </w:t>
      </w:r>
      <w:r w:rsidR="0063545A">
        <w:rPr>
          <w:sz w:val="26"/>
          <w:szCs w:val="26"/>
        </w:rPr>
        <w:t>C</w:t>
      </w:r>
      <w:r w:rsidR="001736C8">
        <w:rPr>
          <w:sz w:val="26"/>
          <w:szCs w:val="26"/>
        </w:rPr>
        <w:t>onstitution of th</w:t>
      </w:r>
      <w:r w:rsidR="00B86416">
        <w:rPr>
          <w:sz w:val="26"/>
          <w:szCs w:val="26"/>
        </w:rPr>
        <w:t xml:space="preserve">is </w:t>
      </w:r>
      <w:r w:rsidR="001736C8">
        <w:rPr>
          <w:sz w:val="26"/>
          <w:szCs w:val="26"/>
        </w:rPr>
        <w:t xml:space="preserve"> country; hence, an accused is entitled to be released on bail unless doing so would prejudice the interests of justice.  See section 16 of the </w:t>
      </w:r>
      <w:r w:rsidR="00B86416">
        <w:rPr>
          <w:sz w:val="26"/>
          <w:szCs w:val="26"/>
        </w:rPr>
        <w:t>C</w:t>
      </w:r>
      <w:r w:rsidR="001736C8">
        <w:rPr>
          <w:sz w:val="26"/>
          <w:szCs w:val="26"/>
        </w:rPr>
        <w:t>onstitution of the Kingdom of Swaziland Act No. 001 of 2005 as well as section 96 (1) and (4)</w:t>
      </w:r>
      <w:r w:rsidR="00B86416">
        <w:rPr>
          <w:sz w:val="26"/>
          <w:szCs w:val="26"/>
        </w:rPr>
        <w:t xml:space="preserve"> of the Criminal Procedure and Evidence Act 6</w:t>
      </w:r>
      <w:r w:rsidR="003132AB">
        <w:rPr>
          <w:sz w:val="26"/>
          <w:szCs w:val="26"/>
        </w:rPr>
        <w:t>7</w:t>
      </w:r>
      <w:r w:rsidR="00B86416">
        <w:rPr>
          <w:sz w:val="26"/>
          <w:szCs w:val="26"/>
        </w:rPr>
        <w:t>/ 1938 as amended</w:t>
      </w:r>
      <w:r w:rsidR="00E44D00">
        <w:rPr>
          <w:sz w:val="26"/>
          <w:szCs w:val="26"/>
        </w:rPr>
        <w:t xml:space="preserve">.  </w:t>
      </w:r>
    </w:p>
    <w:p w:rsidR="006F5356" w:rsidRDefault="006F5356" w:rsidP="00F25DB7">
      <w:pPr>
        <w:spacing w:line="480" w:lineRule="auto"/>
        <w:ind w:left="720" w:hanging="720"/>
        <w:jc w:val="both"/>
        <w:rPr>
          <w:sz w:val="26"/>
          <w:szCs w:val="26"/>
        </w:rPr>
      </w:pPr>
    </w:p>
    <w:p w:rsidR="00DD2727" w:rsidRDefault="00E44D00" w:rsidP="006F5356">
      <w:pPr>
        <w:spacing w:line="480" w:lineRule="auto"/>
        <w:ind w:left="720"/>
        <w:jc w:val="both"/>
        <w:rPr>
          <w:sz w:val="26"/>
          <w:szCs w:val="26"/>
        </w:rPr>
      </w:pPr>
      <w:r>
        <w:rPr>
          <w:sz w:val="26"/>
          <w:szCs w:val="26"/>
        </w:rPr>
        <w:t>The court has a discretion to determine bail</w:t>
      </w:r>
      <w:r w:rsidR="006F5356">
        <w:rPr>
          <w:sz w:val="26"/>
          <w:szCs w:val="26"/>
        </w:rPr>
        <w:t>;</w:t>
      </w:r>
      <w:r w:rsidR="00231062">
        <w:rPr>
          <w:sz w:val="26"/>
          <w:szCs w:val="26"/>
        </w:rPr>
        <w:t xml:space="preserve"> however, </w:t>
      </w:r>
      <w:r>
        <w:rPr>
          <w:sz w:val="26"/>
          <w:szCs w:val="26"/>
        </w:rPr>
        <w:t xml:space="preserve">it </w:t>
      </w:r>
      <w:r w:rsidR="00231062">
        <w:rPr>
          <w:sz w:val="26"/>
          <w:szCs w:val="26"/>
        </w:rPr>
        <w:t xml:space="preserve">trite that the court should </w:t>
      </w:r>
      <w:r>
        <w:rPr>
          <w:sz w:val="26"/>
          <w:szCs w:val="26"/>
        </w:rPr>
        <w:t xml:space="preserve">exercise that discretion judiciously by </w:t>
      </w:r>
      <w:r w:rsidR="00FE4780">
        <w:rPr>
          <w:sz w:val="26"/>
          <w:szCs w:val="26"/>
        </w:rPr>
        <w:t>weighing the accu</w:t>
      </w:r>
      <w:r w:rsidR="00F13387">
        <w:rPr>
          <w:sz w:val="26"/>
          <w:szCs w:val="26"/>
        </w:rPr>
        <w:t>s</w:t>
      </w:r>
      <w:r w:rsidR="00FE4780">
        <w:rPr>
          <w:sz w:val="26"/>
          <w:szCs w:val="26"/>
        </w:rPr>
        <w:t xml:space="preserve">ed’s right to </w:t>
      </w:r>
      <w:r w:rsidR="00FE4780">
        <w:rPr>
          <w:sz w:val="26"/>
          <w:szCs w:val="26"/>
        </w:rPr>
        <w:lastRenderedPageBreak/>
        <w:t>liberty with the interest</w:t>
      </w:r>
      <w:r w:rsidR="007A2A9D">
        <w:rPr>
          <w:sz w:val="26"/>
          <w:szCs w:val="26"/>
        </w:rPr>
        <w:t>s</w:t>
      </w:r>
      <w:r w:rsidR="00FE4780">
        <w:rPr>
          <w:sz w:val="26"/>
          <w:szCs w:val="26"/>
        </w:rPr>
        <w:t xml:space="preserve"> of justice.  It is now trite that the interests of justice sought to be protected in a bail application are two-fold: firstly, that the accused attend trial</w:t>
      </w:r>
      <w:r w:rsidR="00231062">
        <w:rPr>
          <w:sz w:val="26"/>
          <w:szCs w:val="26"/>
        </w:rPr>
        <w:t>;</w:t>
      </w:r>
      <w:r w:rsidR="00FE4780">
        <w:rPr>
          <w:sz w:val="26"/>
          <w:szCs w:val="26"/>
        </w:rPr>
        <w:t xml:space="preserve"> and, secondly, that the accused does not interfere with the evidence of the Crown.  </w:t>
      </w:r>
      <w:r w:rsidR="00FE4780" w:rsidRPr="00C60502">
        <w:rPr>
          <w:sz w:val="26"/>
          <w:szCs w:val="26"/>
        </w:rPr>
        <w:t>Kriegler J</w:t>
      </w:r>
      <w:r w:rsidR="00FE4780" w:rsidRPr="00B634D1">
        <w:rPr>
          <w:sz w:val="26"/>
          <w:szCs w:val="26"/>
        </w:rPr>
        <w:t xml:space="preserve"> in</w:t>
      </w:r>
      <w:r w:rsidR="00FE4780" w:rsidRPr="00B634D1">
        <w:rPr>
          <w:i/>
          <w:sz w:val="26"/>
          <w:szCs w:val="26"/>
        </w:rPr>
        <w:t xml:space="preserve"> S v Dlamini</w:t>
      </w:r>
      <w:r w:rsidR="00FE4780">
        <w:rPr>
          <w:sz w:val="26"/>
          <w:szCs w:val="26"/>
        </w:rPr>
        <w:t xml:space="preserve">; </w:t>
      </w:r>
      <w:r w:rsidR="00FE4780" w:rsidRPr="00D80832">
        <w:rPr>
          <w:i/>
          <w:sz w:val="26"/>
          <w:szCs w:val="26"/>
        </w:rPr>
        <w:t>S v Dladla and others</w:t>
      </w:r>
      <w:r w:rsidR="00FE4780">
        <w:rPr>
          <w:sz w:val="26"/>
          <w:szCs w:val="26"/>
        </w:rPr>
        <w:t xml:space="preserve">; </w:t>
      </w:r>
      <w:r w:rsidR="00FE4780" w:rsidRPr="00D80832">
        <w:rPr>
          <w:i/>
          <w:sz w:val="26"/>
          <w:szCs w:val="26"/>
        </w:rPr>
        <w:t xml:space="preserve">S v Joubert; S v Schietekat </w:t>
      </w:r>
      <w:r w:rsidR="00FE4780">
        <w:rPr>
          <w:sz w:val="26"/>
          <w:szCs w:val="26"/>
        </w:rPr>
        <w:t xml:space="preserve">1999 (4) SA 623 </w:t>
      </w:r>
      <w:r w:rsidR="00C60502">
        <w:rPr>
          <w:sz w:val="26"/>
          <w:szCs w:val="26"/>
        </w:rPr>
        <w:t>(</w:t>
      </w:r>
      <w:r w:rsidR="00FE4780">
        <w:rPr>
          <w:sz w:val="26"/>
          <w:szCs w:val="26"/>
        </w:rPr>
        <w:t>CC</w:t>
      </w:r>
      <w:r w:rsidR="00C60502">
        <w:rPr>
          <w:sz w:val="26"/>
          <w:szCs w:val="26"/>
        </w:rPr>
        <w:t>)</w:t>
      </w:r>
      <w:r w:rsidR="00FE4780">
        <w:rPr>
          <w:sz w:val="26"/>
          <w:szCs w:val="26"/>
        </w:rPr>
        <w:t xml:space="preserve"> at 641</w:t>
      </w:r>
      <w:r w:rsidR="00231062">
        <w:rPr>
          <w:sz w:val="26"/>
          <w:szCs w:val="26"/>
        </w:rPr>
        <w:t xml:space="preserve"> </w:t>
      </w:r>
      <w:r w:rsidR="00FE4780">
        <w:rPr>
          <w:sz w:val="26"/>
          <w:szCs w:val="26"/>
        </w:rPr>
        <w:t>para 11 had this to say:</w:t>
      </w:r>
      <w:r>
        <w:rPr>
          <w:sz w:val="26"/>
          <w:szCs w:val="26"/>
        </w:rPr>
        <w:t xml:space="preserve">  </w:t>
      </w:r>
    </w:p>
    <w:p w:rsidR="002460B1" w:rsidRDefault="002460B1" w:rsidP="00F25DB7">
      <w:pPr>
        <w:spacing w:line="480" w:lineRule="auto"/>
        <w:ind w:left="720" w:hanging="720"/>
        <w:jc w:val="both"/>
        <w:rPr>
          <w:sz w:val="26"/>
          <w:szCs w:val="26"/>
        </w:rPr>
      </w:pPr>
    </w:p>
    <w:p w:rsidR="00D80832" w:rsidRPr="007B773B" w:rsidRDefault="00D80832" w:rsidP="007B773B">
      <w:pPr>
        <w:spacing w:line="360" w:lineRule="auto"/>
        <w:ind w:left="1440"/>
        <w:jc w:val="both"/>
        <w:rPr>
          <w:b/>
          <w:i/>
        </w:rPr>
      </w:pPr>
      <w:r w:rsidRPr="007B773B">
        <w:rPr>
          <w:b/>
        </w:rPr>
        <w:t>“Furthermore, a bail hearing is a unique judicial function.   It is obvious that the peculiar requirements of bail as a</w:t>
      </w:r>
      <w:r w:rsidR="00BC3BB1" w:rsidRPr="007B773B">
        <w:rPr>
          <w:b/>
        </w:rPr>
        <w:t>n</w:t>
      </w:r>
      <w:r w:rsidRPr="007B773B">
        <w:rPr>
          <w:b/>
        </w:rPr>
        <w:t xml:space="preserve"> interlocutory and inher</w:t>
      </w:r>
      <w:r w:rsidR="00C96D6A" w:rsidRPr="007B773B">
        <w:rPr>
          <w:b/>
        </w:rPr>
        <w:t>ently urgent step were kept in mind when the statute was drafted.  Although it is intended to be a formal court procedure, it is considerably less formal than a trial.   Thus the evidentiary material proffered need not comply with the strict rules of oral or written evidence.  Also, although bail, like the trial</w:t>
      </w:r>
      <w:r w:rsidR="00BC3BB1" w:rsidRPr="007B773B">
        <w:rPr>
          <w:b/>
        </w:rPr>
        <w:t>,</w:t>
      </w:r>
      <w:r w:rsidR="00C96D6A" w:rsidRPr="007B773B">
        <w:rPr>
          <w:b/>
        </w:rPr>
        <w:t xml:space="preserve"> is ess</w:t>
      </w:r>
      <w:r w:rsidR="00BC3BB1" w:rsidRPr="007B773B">
        <w:rPr>
          <w:b/>
        </w:rPr>
        <w:t>entially adversarial, the inquisitorial powers of the presiding officer are greater</w:t>
      </w:r>
      <w:r w:rsidR="00E60EE0" w:rsidRPr="007B773B">
        <w:rPr>
          <w:b/>
        </w:rPr>
        <w:t xml:space="preserve">.  </w:t>
      </w:r>
      <w:r w:rsidR="00BC3BB1" w:rsidRPr="007B773B">
        <w:rPr>
          <w:b/>
        </w:rPr>
        <w:t xml:space="preserve"> </w:t>
      </w:r>
      <w:r w:rsidR="007B773B" w:rsidRPr="007B773B">
        <w:rPr>
          <w:b/>
        </w:rPr>
        <w:t xml:space="preserve">An important point to note here about bail proceedings is so self-evident that it is often overlooked.   It is that there is a fundamental difference between the objective of bail proceedings and that of the trial.  In a bail application the enquiry is not really concerned with the question of guilt.  That is the task of </w:t>
      </w:r>
      <w:r w:rsidR="003132AB">
        <w:rPr>
          <w:b/>
        </w:rPr>
        <w:t xml:space="preserve">a </w:t>
      </w:r>
      <w:r w:rsidR="007B773B" w:rsidRPr="007B773B">
        <w:rPr>
          <w:b/>
        </w:rPr>
        <w:t xml:space="preserve">trial court.  The court hearing the bail application is concerned with the question of possible guilt only </w:t>
      </w:r>
      <w:r w:rsidR="003132AB">
        <w:rPr>
          <w:b/>
        </w:rPr>
        <w:t xml:space="preserve">to </w:t>
      </w:r>
      <w:r w:rsidR="007B773B" w:rsidRPr="007B773B">
        <w:rPr>
          <w:b/>
        </w:rPr>
        <w:t>the extent that it may bear where the interests of justice lie in regard to bail.  The focus at the bail stage is to decide whether the interests of justice permit the release of the accused pending trial; and that entails, in the main protecting the investigation and prosecution of the case against hindrance.”</w:t>
      </w:r>
    </w:p>
    <w:p w:rsidR="00DD2727" w:rsidRDefault="00DD2727" w:rsidP="009C6150">
      <w:pPr>
        <w:spacing w:line="480" w:lineRule="auto"/>
        <w:jc w:val="both"/>
        <w:rPr>
          <w:sz w:val="26"/>
          <w:szCs w:val="26"/>
        </w:rPr>
      </w:pPr>
    </w:p>
    <w:p w:rsidR="007B773B" w:rsidRDefault="007B773B" w:rsidP="009C6150">
      <w:pPr>
        <w:spacing w:line="480" w:lineRule="auto"/>
        <w:jc w:val="both"/>
        <w:rPr>
          <w:sz w:val="26"/>
          <w:szCs w:val="26"/>
        </w:rPr>
      </w:pPr>
      <w:r>
        <w:rPr>
          <w:sz w:val="26"/>
          <w:szCs w:val="26"/>
        </w:rPr>
        <w:tab/>
        <w:t>Similarly</w:t>
      </w:r>
      <w:r w:rsidR="00231062">
        <w:rPr>
          <w:sz w:val="26"/>
          <w:szCs w:val="26"/>
        </w:rPr>
        <w:t>,</w:t>
      </w:r>
      <w:r>
        <w:rPr>
          <w:sz w:val="26"/>
          <w:szCs w:val="26"/>
        </w:rPr>
        <w:t xml:space="preserve"> </w:t>
      </w:r>
      <w:r w:rsidRPr="00C60502">
        <w:rPr>
          <w:sz w:val="26"/>
          <w:szCs w:val="26"/>
        </w:rPr>
        <w:t xml:space="preserve">Mahomed </w:t>
      </w:r>
      <w:r w:rsidR="00C60502">
        <w:rPr>
          <w:sz w:val="26"/>
          <w:szCs w:val="26"/>
        </w:rPr>
        <w:t>A</w:t>
      </w:r>
      <w:r w:rsidRPr="00C60502">
        <w:rPr>
          <w:sz w:val="26"/>
          <w:szCs w:val="26"/>
        </w:rPr>
        <w:t>J</w:t>
      </w:r>
      <w:r>
        <w:rPr>
          <w:sz w:val="26"/>
          <w:szCs w:val="26"/>
        </w:rPr>
        <w:t xml:space="preserve"> in </w:t>
      </w:r>
      <w:r w:rsidRPr="007B773B">
        <w:rPr>
          <w:i/>
          <w:sz w:val="26"/>
          <w:szCs w:val="26"/>
        </w:rPr>
        <w:t>S v Acheson</w:t>
      </w:r>
      <w:r>
        <w:rPr>
          <w:sz w:val="26"/>
          <w:szCs w:val="26"/>
        </w:rPr>
        <w:t xml:space="preserve"> 1991 (2) SA 805 </w:t>
      </w:r>
      <w:r w:rsidR="00C60502">
        <w:rPr>
          <w:sz w:val="26"/>
          <w:szCs w:val="26"/>
        </w:rPr>
        <w:t>(N</w:t>
      </w:r>
      <w:r w:rsidR="00E72930">
        <w:rPr>
          <w:sz w:val="26"/>
          <w:szCs w:val="26"/>
        </w:rPr>
        <w:t>H)</w:t>
      </w:r>
      <w:r>
        <w:rPr>
          <w:sz w:val="26"/>
          <w:szCs w:val="26"/>
        </w:rPr>
        <w:t xml:space="preserve"> at 822 held:</w:t>
      </w:r>
    </w:p>
    <w:p w:rsidR="007B773B" w:rsidRDefault="007B773B" w:rsidP="009C6150">
      <w:pPr>
        <w:spacing w:line="480" w:lineRule="auto"/>
        <w:jc w:val="both"/>
        <w:rPr>
          <w:sz w:val="26"/>
          <w:szCs w:val="26"/>
        </w:rPr>
      </w:pPr>
      <w:r>
        <w:rPr>
          <w:sz w:val="26"/>
          <w:szCs w:val="26"/>
        </w:rPr>
        <w:tab/>
      </w:r>
    </w:p>
    <w:p w:rsidR="00A76C97" w:rsidRDefault="00A76C97" w:rsidP="00A76C97">
      <w:pPr>
        <w:spacing w:line="360" w:lineRule="auto"/>
        <w:ind w:left="1440"/>
        <w:jc w:val="both"/>
        <w:rPr>
          <w:sz w:val="26"/>
          <w:szCs w:val="26"/>
        </w:rPr>
      </w:pPr>
      <w:r w:rsidRPr="00AC41BB">
        <w:rPr>
          <w:b/>
        </w:rPr>
        <w:t xml:space="preserve">“An accused person cannot be kept in detention pending his trial as a form of anticipatory punishment.  The presumption of the law is that he is innocent until his guilt has been established in court.  The court will </w:t>
      </w:r>
      <w:r w:rsidRPr="00AC41BB">
        <w:rPr>
          <w:b/>
        </w:rPr>
        <w:lastRenderedPageBreak/>
        <w:t>therefore ordinarily grant bail to an accused person unless this is likely to prejudice the ends of justice.</w:t>
      </w:r>
      <w:r>
        <w:rPr>
          <w:b/>
        </w:rPr>
        <w:t>”</w:t>
      </w:r>
      <w:r w:rsidRPr="00230D59">
        <w:rPr>
          <w:sz w:val="26"/>
          <w:szCs w:val="26"/>
        </w:rPr>
        <w:t xml:space="preserve"> </w:t>
      </w:r>
    </w:p>
    <w:p w:rsidR="00231062" w:rsidRDefault="00231062" w:rsidP="00A76C97">
      <w:pPr>
        <w:spacing w:line="360" w:lineRule="auto"/>
        <w:ind w:left="1440"/>
        <w:jc w:val="both"/>
        <w:rPr>
          <w:sz w:val="26"/>
          <w:szCs w:val="26"/>
        </w:rPr>
      </w:pPr>
    </w:p>
    <w:p w:rsidR="00231062" w:rsidRDefault="00231062" w:rsidP="00A76C97">
      <w:pPr>
        <w:spacing w:line="360" w:lineRule="auto"/>
        <w:ind w:left="1440"/>
        <w:jc w:val="both"/>
        <w:rPr>
          <w:sz w:val="26"/>
          <w:szCs w:val="26"/>
        </w:rPr>
      </w:pPr>
    </w:p>
    <w:p w:rsidR="00A76C97" w:rsidRDefault="003132AB" w:rsidP="003132AB">
      <w:pPr>
        <w:spacing w:line="480" w:lineRule="auto"/>
        <w:ind w:left="720" w:hanging="720"/>
        <w:jc w:val="both"/>
        <w:rPr>
          <w:sz w:val="26"/>
          <w:szCs w:val="26"/>
        </w:rPr>
      </w:pPr>
      <w:r>
        <w:rPr>
          <w:sz w:val="26"/>
          <w:szCs w:val="26"/>
        </w:rPr>
        <w:t>[15]</w:t>
      </w:r>
      <w:r>
        <w:rPr>
          <w:sz w:val="26"/>
          <w:szCs w:val="26"/>
        </w:rPr>
        <w:tab/>
      </w:r>
      <w:r w:rsidR="00A76C97">
        <w:rPr>
          <w:sz w:val="26"/>
          <w:szCs w:val="26"/>
        </w:rPr>
        <w:t xml:space="preserve">Section 96 (10) of the Criminal Procedure and Evidence Act 67 of 1938 as amended deals extensively with the weighing of the rights of the accused to </w:t>
      </w:r>
      <w:r>
        <w:rPr>
          <w:sz w:val="26"/>
          <w:szCs w:val="26"/>
        </w:rPr>
        <w:t xml:space="preserve">the </w:t>
      </w:r>
      <w:r w:rsidR="00A76C97">
        <w:rPr>
          <w:sz w:val="26"/>
          <w:szCs w:val="26"/>
        </w:rPr>
        <w:t xml:space="preserve">liberty </w:t>
      </w:r>
      <w:r>
        <w:rPr>
          <w:sz w:val="26"/>
          <w:szCs w:val="26"/>
        </w:rPr>
        <w:t xml:space="preserve">of the accused person against </w:t>
      </w:r>
      <w:r w:rsidR="00A76C97">
        <w:rPr>
          <w:sz w:val="26"/>
          <w:szCs w:val="26"/>
        </w:rPr>
        <w:t>the interests of justice, and, it provides the following:</w:t>
      </w:r>
    </w:p>
    <w:p w:rsidR="001A31F7" w:rsidRDefault="00D260DD" w:rsidP="001A31F7">
      <w:pPr>
        <w:pStyle w:val="LG-para3"/>
        <w:spacing w:line="360" w:lineRule="auto"/>
        <w:ind w:left="2160" w:hanging="1650"/>
        <w:rPr>
          <w:sz w:val="26"/>
          <w:szCs w:val="26"/>
        </w:rPr>
      </w:pPr>
      <w:r>
        <w:rPr>
          <w:sz w:val="26"/>
          <w:szCs w:val="26"/>
        </w:rPr>
        <w:tab/>
      </w:r>
      <w:r>
        <w:rPr>
          <w:sz w:val="26"/>
          <w:szCs w:val="26"/>
        </w:rPr>
        <w:tab/>
      </w:r>
    </w:p>
    <w:p w:rsidR="001A31F7" w:rsidRDefault="001A31F7" w:rsidP="001A31F7">
      <w:pPr>
        <w:pStyle w:val="LG-para3"/>
        <w:spacing w:line="360" w:lineRule="auto"/>
        <w:ind w:left="2160" w:hanging="1650"/>
        <w:rPr>
          <w:b/>
          <w:sz w:val="24"/>
          <w:szCs w:val="24"/>
        </w:rPr>
      </w:pPr>
      <w:r>
        <w:rPr>
          <w:sz w:val="26"/>
          <w:szCs w:val="26"/>
        </w:rPr>
        <w:tab/>
      </w:r>
      <w:r>
        <w:rPr>
          <w:sz w:val="26"/>
          <w:szCs w:val="26"/>
        </w:rPr>
        <w:tab/>
        <w:t xml:space="preserve">  </w:t>
      </w:r>
      <w:r w:rsidR="00D260DD" w:rsidRPr="001A31F7">
        <w:rPr>
          <w:b/>
          <w:sz w:val="24"/>
          <w:szCs w:val="24"/>
        </w:rPr>
        <w:t>“96.  (10)</w:t>
      </w:r>
      <w:r>
        <w:rPr>
          <w:b/>
          <w:sz w:val="24"/>
          <w:szCs w:val="24"/>
        </w:rPr>
        <w:t xml:space="preserve">   </w:t>
      </w:r>
      <w:r w:rsidR="00D260DD" w:rsidRPr="001A31F7">
        <w:rPr>
          <w:b/>
          <w:sz w:val="24"/>
          <w:szCs w:val="24"/>
        </w:rPr>
        <w:t>In</w:t>
      </w:r>
      <w:r>
        <w:rPr>
          <w:b/>
          <w:sz w:val="24"/>
          <w:szCs w:val="24"/>
        </w:rPr>
        <w:t xml:space="preserve"> </w:t>
      </w:r>
      <w:r w:rsidR="00D260DD" w:rsidRPr="001A31F7">
        <w:rPr>
          <w:b/>
          <w:sz w:val="24"/>
          <w:szCs w:val="24"/>
        </w:rPr>
        <w:t xml:space="preserve"> considering </w:t>
      </w:r>
      <w:r>
        <w:rPr>
          <w:b/>
          <w:sz w:val="24"/>
          <w:szCs w:val="24"/>
        </w:rPr>
        <w:t xml:space="preserve"> </w:t>
      </w:r>
      <w:r w:rsidR="00D260DD" w:rsidRPr="001A31F7">
        <w:rPr>
          <w:b/>
          <w:sz w:val="24"/>
          <w:szCs w:val="24"/>
        </w:rPr>
        <w:t xml:space="preserve">the </w:t>
      </w:r>
      <w:r>
        <w:rPr>
          <w:b/>
          <w:sz w:val="24"/>
          <w:szCs w:val="24"/>
        </w:rPr>
        <w:t xml:space="preserve"> </w:t>
      </w:r>
      <w:r w:rsidR="00D260DD" w:rsidRPr="001A31F7">
        <w:rPr>
          <w:b/>
          <w:sz w:val="24"/>
          <w:szCs w:val="24"/>
        </w:rPr>
        <w:t>question</w:t>
      </w:r>
      <w:r>
        <w:rPr>
          <w:b/>
          <w:sz w:val="24"/>
          <w:szCs w:val="24"/>
        </w:rPr>
        <w:t xml:space="preserve"> </w:t>
      </w:r>
      <w:r w:rsidR="00D260DD" w:rsidRPr="001A31F7">
        <w:rPr>
          <w:b/>
          <w:sz w:val="24"/>
          <w:szCs w:val="24"/>
        </w:rPr>
        <w:t xml:space="preserve"> in</w:t>
      </w:r>
      <w:r>
        <w:rPr>
          <w:b/>
          <w:sz w:val="24"/>
          <w:szCs w:val="24"/>
        </w:rPr>
        <w:t xml:space="preserve">  </w:t>
      </w:r>
      <w:r w:rsidR="00D260DD" w:rsidRPr="001A31F7">
        <w:rPr>
          <w:b/>
          <w:sz w:val="24"/>
          <w:szCs w:val="24"/>
        </w:rPr>
        <w:t>subsection </w:t>
      </w:r>
      <w:r>
        <w:rPr>
          <w:b/>
          <w:sz w:val="24"/>
          <w:szCs w:val="24"/>
        </w:rPr>
        <w:t xml:space="preserve"> </w:t>
      </w:r>
      <w:r w:rsidR="00D260DD" w:rsidRPr="001A31F7">
        <w:rPr>
          <w:b/>
          <w:sz w:val="24"/>
          <w:szCs w:val="24"/>
        </w:rPr>
        <w:t xml:space="preserve">(4) </w:t>
      </w:r>
      <w:r>
        <w:rPr>
          <w:b/>
          <w:sz w:val="24"/>
          <w:szCs w:val="24"/>
        </w:rPr>
        <w:t xml:space="preserve"> </w:t>
      </w:r>
      <w:r w:rsidR="00D260DD" w:rsidRPr="001A31F7">
        <w:rPr>
          <w:b/>
          <w:sz w:val="24"/>
          <w:szCs w:val="24"/>
        </w:rPr>
        <w:t>the</w:t>
      </w:r>
    </w:p>
    <w:p w:rsidR="00D260DD" w:rsidRDefault="001A31F7" w:rsidP="001A31F7">
      <w:pPr>
        <w:pStyle w:val="LG-para3"/>
        <w:spacing w:line="360" w:lineRule="auto"/>
        <w:ind w:left="2880" w:hanging="1650"/>
        <w:rPr>
          <w:b/>
          <w:sz w:val="24"/>
          <w:szCs w:val="24"/>
        </w:rPr>
      </w:pPr>
      <w:r>
        <w:rPr>
          <w:b/>
          <w:sz w:val="24"/>
          <w:szCs w:val="24"/>
        </w:rPr>
        <w:tab/>
      </w:r>
      <w:r w:rsidR="00D260DD" w:rsidRPr="001A31F7">
        <w:rPr>
          <w:b/>
          <w:sz w:val="24"/>
          <w:szCs w:val="24"/>
        </w:rPr>
        <w:t>court shall decide the matter by weighing the interests of justice against the right of the accused to his or her personal freedom and in particular the prejudice the accused is likely to suffer if he or she were to be detained in custody, taking into account, where applicable, the following factors, namely:</w:t>
      </w:r>
    </w:p>
    <w:p w:rsidR="001A31F7" w:rsidRPr="001A31F7" w:rsidRDefault="001A31F7" w:rsidP="001A31F7">
      <w:pPr>
        <w:pStyle w:val="LG-para3"/>
        <w:spacing w:line="360" w:lineRule="auto"/>
        <w:ind w:left="1440" w:hanging="930"/>
        <w:rPr>
          <w:b/>
          <w:sz w:val="24"/>
          <w:szCs w:val="24"/>
        </w:rPr>
      </w:pPr>
    </w:p>
    <w:p w:rsidR="002460B1" w:rsidRDefault="00D260DD" w:rsidP="002460B1">
      <w:pPr>
        <w:pStyle w:val="LG-a-"/>
        <w:numPr>
          <w:ilvl w:val="0"/>
          <w:numId w:val="26"/>
        </w:numPr>
        <w:spacing w:line="360" w:lineRule="auto"/>
        <w:rPr>
          <w:b/>
          <w:sz w:val="24"/>
          <w:szCs w:val="24"/>
        </w:rPr>
      </w:pPr>
      <w:r w:rsidRPr="001A31F7">
        <w:rPr>
          <w:b/>
          <w:sz w:val="24"/>
          <w:szCs w:val="24"/>
        </w:rPr>
        <w:t>the period for which the accused has already</w:t>
      </w:r>
    </w:p>
    <w:p w:rsidR="00D260DD" w:rsidRPr="001A31F7" w:rsidRDefault="00D260DD" w:rsidP="002460B1">
      <w:pPr>
        <w:pStyle w:val="LG-a-"/>
        <w:spacing w:line="360" w:lineRule="auto"/>
        <w:ind w:left="4320" w:firstLine="0"/>
        <w:rPr>
          <w:b/>
          <w:sz w:val="24"/>
          <w:szCs w:val="24"/>
        </w:rPr>
      </w:pPr>
      <w:r w:rsidRPr="001A31F7">
        <w:rPr>
          <w:b/>
          <w:sz w:val="24"/>
          <w:szCs w:val="24"/>
        </w:rPr>
        <w:t>been in custody since his or her arrest;</w:t>
      </w:r>
    </w:p>
    <w:p w:rsidR="002460B1" w:rsidRDefault="00D260DD" w:rsidP="002460B1">
      <w:pPr>
        <w:pStyle w:val="LG-a-"/>
        <w:numPr>
          <w:ilvl w:val="0"/>
          <w:numId w:val="26"/>
        </w:numPr>
        <w:spacing w:line="360" w:lineRule="auto"/>
        <w:rPr>
          <w:b/>
          <w:sz w:val="24"/>
          <w:szCs w:val="24"/>
        </w:rPr>
      </w:pPr>
      <w:r w:rsidRPr="001A31F7">
        <w:rPr>
          <w:b/>
          <w:sz w:val="24"/>
          <w:szCs w:val="24"/>
        </w:rPr>
        <w:t>the probable period of detention until the</w:t>
      </w:r>
    </w:p>
    <w:p w:rsidR="0071521A" w:rsidRPr="001A31F7" w:rsidRDefault="00D260DD" w:rsidP="002460B1">
      <w:pPr>
        <w:pStyle w:val="LG-a-"/>
        <w:spacing w:line="360" w:lineRule="auto"/>
        <w:ind w:left="4320" w:firstLine="0"/>
        <w:rPr>
          <w:b/>
          <w:sz w:val="24"/>
          <w:szCs w:val="24"/>
        </w:rPr>
      </w:pPr>
      <w:r w:rsidRPr="001A31F7">
        <w:rPr>
          <w:b/>
          <w:sz w:val="24"/>
          <w:szCs w:val="24"/>
        </w:rPr>
        <w:t>disposal or conclusion of the trial if the accused is not released on bail;</w:t>
      </w:r>
    </w:p>
    <w:p w:rsidR="002460B1" w:rsidRDefault="00D260DD" w:rsidP="002460B1">
      <w:pPr>
        <w:pStyle w:val="LG-a-"/>
        <w:numPr>
          <w:ilvl w:val="0"/>
          <w:numId w:val="26"/>
        </w:numPr>
        <w:spacing w:line="360" w:lineRule="auto"/>
        <w:rPr>
          <w:b/>
          <w:sz w:val="24"/>
          <w:szCs w:val="24"/>
        </w:rPr>
      </w:pPr>
      <w:r w:rsidRPr="001A31F7">
        <w:rPr>
          <w:b/>
          <w:sz w:val="24"/>
          <w:szCs w:val="24"/>
        </w:rPr>
        <w:t xml:space="preserve">the reason for any delay in the disposal or </w:t>
      </w:r>
    </w:p>
    <w:p w:rsidR="00D260DD" w:rsidRPr="001A31F7" w:rsidRDefault="00D260DD" w:rsidP="002460B1">
      <w:pPr>
        <w:pStyle w:val="LG-a-"/>
        <w:spacing w:line="360" w:lineRule="auto"/>
        <w:ind w:left="4320" w:firstLine="0"/>
        <w:rPr>
          <w:b/>
          <w:sz w:val="24"/>
          <w:szCs w:val="24"/>
        </w:rPr>
      </w:pPr>
      <w:r w:rsidRPr="001A31F7">
        <w:rPr>
          <w:b/>
          <w:sz w:val="24"/>
          <w:szCs w:val="24"/>
        </w:rPr>
        <w:t>conclusion of the trial and any fault on the part of the accused with regard to such delay;</w:t>
      </w:r>
    </w:p>
    <w:p w:rsidR="002460B1" w:rsidRDefault="00D260DD" w:rsidP="002460B1">
      <w:pPr>
        <w:pStyle w:val="LG-a-"/>
        <w:numPr>
          <w:ilvl w:val="0"/>
          <w:numId w:val="26"/>
        </w:numPr>
        <w:spacing w:line="360" w:lineRule="auto"/>
        <w:rPr>
          <w:b/>
          <w:sz w:val="24"/>
          <w:szCs w:val="24"/>
        </w:rPr>
      </w:pPr>
      <w:r w:rsidRPr="001A31F7">
        <w:rPr>
          <w:b/>
          <w:sz w:val="24"/>
          <w:szCs w:val="24"/>
        </w:rPr>
        <w:t>any financial loss which the accused may</w:t>
      </w:r>
    </w:p>
    <w:p w:rsidR="00D260DD" w:rsidRPr="001A31F7" w:rsidRDefault="00D260DD" w:rsidP="002460B1">
      <w:pPr>
        <w:pStyle w:val="LG-a-"/>
        <w:spacing w:line="360" w:lineRule="auto"/>
        <w:ind w:left="4320" w:firstLine="0"/>
        <w:rPr>
          <w:b/>
          <w:sz w:val="24"/>
          <w:szCs w:val="24"/>
        </w:rPr>
      </w:pPr>
      <w:r w:rsidRPr="001A31F7">
        <w:rPr>
          <w:b/>
          <w:sz w:val="24"/>
          <w:szCs w:val="24"/>
        </w:rPr>
        <w:t>suffer owing to his or her detention;</w:t>
      </w:r>
    </w:p>
    <w:p w:rsidR="002460B1" w:rsidRDefault="00D260DD" w:rsidP="002460B1">
      <w:pPr>
        <w:pStyle w:val="LG-a-"/>
        <w:numPr>
          <w:ilvl w:val="0"/>
          <w:numId w:val="26"/>
        </w:numPr>
        <w:spacing w:line="360" w:lineRule="auto"/>
        <w:rPr>
          <w:b/>
          <w:sz w:val="24"/>
          <w:szCs w:val="24"/>
        </w:rPr>
      </w:pPr>
      <w:r w:rsidRPr="001A31F7">
        <w:rPr>
          <w:b/>
          <w:sz w:val="24"/>
          <w:szCs w:val="24"/>
        </w:rPr>
        <w:t xml:space="preserve">any impediment to the preparation of the </w:t>
      </w:r>
    </w:p>
    <w:p w:rsidR="00D260DD" w:rsidRPr="001A31F7" w:rsidRDefault="00D260DD" w:rsidP="002460B1">
      <w:pPr>
        <w:pStyle w:val="LG-a-"/>
        <w:spacing w:line="360" w:lineRule="auto"/>
        <w:ind w:left="4320" w:firstLine="0"/>
        <w:rPr>
          <w:b/>
          <w:sz w:val="24"/>
          <w:szCs w:val="24"/>
        </w:rPr>
      </w:pPr>
      <w:r w:rsidRPr="001A31F7">
        <w:rPr>
          <w:b/>
          <w:sz w:val="24"/>
          <w:szCs w:val="24"/>
        </w:rPr>
        <w:lastRenderedPageBreak/>
        <w:t>accused’s defence or any delay in obtaining legal representation which may be brought about by the detention of the accused;</w:t>
      </w:r>
    </w:p>
    <w:p w:rsidR="00D260DD" w:rsidRPr="001A31F7" w:rsidRDefault="00D260DD" w:rsidP="001A31F7">
      <w:pPr>
        <w:pStyle w:val="LG-a-"/>
        <w:spacing w:line="360" w:lineRule="auto"/>
        <w:rPr>
          <w:b/>
          <w:sz w:val="24"/>
          <w:szCs w:val="24"/>
        </w:rPr>
      </w:pPr>
      <w:r w:rsidRPr="001A31F7">
        <w:rPr>
          <w:b/>
          <w:sz w:val="24"/>
          <w:szCs w:val="24"/>
        </w:rPr>
        <w:tab/>
      </w:r>
      <w:r w:rsidRPr="001A31F7">
        <w:rPr>
          <w:b/>
          <w:sz w:val="24"/>
          <w:szCs w:val="24"/>
        </w:rPr>
        <w:tab/>
      </w:r>
      <w:r w:rsidRPr="001A31F7">
        <w:rPr>
          <w:b/>
          <w:sz w:val="24"/>
          <w:szCs w:val="24"/>
        </w:rPr>
        <w:tab/>
      </w:r>
      <w:r w:rsidRPr="001A31F7">
        <w:rPr>
          <w:b/>
          <w:sz w:val="24"/>
          <w:szCs w:val="24"/>
        </w:rPr>
        <w:tab/>
      </w:r>
      <w:r w:rsidR="001A31F7">
        <w:rPr>
          <w:b/>
          <w:sz w:val="24"/>
          <w:szCs w:val="24"/>
        </w:rPr>
        <w:tab/>
      </w:r>
      <w:r w:rsidR="001A31F7">
        <w:rPr>
          <w:b/>
          <w:sz w:val="24"/>
          <w:szCs w:val="24"/>
        </w:rPr>
        <w:tab/>
      </w:r>
      <w:r w:rsidRPr="001A31F7">
        <w:rPr>
          <w:b/>
          <w:sz w:val="24"/>
          <w:szCs w:val="24"/>
        </w:rPr>
        <w:t>(</w:t>
      </w:r>
      <w:r w:rsidRPr="001A31F7">
        <w:rPr>
          <w:b/>
          <w:i/>
          <w:sz w:val="24"/>
          <w:szCs w:val="24"/>
        </w:rPr>
        <w:t>f</w:t>
      </w:r>
      <w:r w:rsidRPr="001A31F7">
        <w:rPr>
          <w:b/>
          <w:sz w:val="24"/>
          <w:szCs w:val="24"/>
        </w:rPr>
        <w:t>)</w:t>
      </w:r>
      <w:r w:rsidRPr="001A31F7">
        <w:rPr>
          <w:b/>
          <w:sz w:val="24"/>
          <w:szCs w:val="24"/>
        </w:rPr>
        <w:tab/>
        <w:t>the state of health of the accused; or</w:t>
      </w:r>
    </w:p>
    <w:p w:rsidR="002460B1" w:rsidRDefault="00D260DD" w:rsidP="001A31F7">
      <w:pPr>
        <w:pStyle w:val="LG-a-"/>
        <w:spacing w:line="360" w:lineRule="auto"/>
        <w:ind w:left="3600" w:hanging="3600"/>
        <w:rPr>
          <w:b/>
          <w:sz w:val="24"/>
          <w:szCs w:val="24"/>
        </w:rPr>
      </w:pPr>
      <w:r w:rsidRPr="001A31F7">
        <w:rPr>
          <w:b/>
          <w:sz w:val="24"/>
          <w:szCs w:val="24"/>
        </w:rPr>
        <w:tab/>
      </w:r>
      <w:r w:rsidRPr="001A31F7">
        <w:rPr>
          <w:b/>
          <w:sz w:val="24"/>
          <w:szCs w:val="24"/>
        </w:rPr>
        <w:tab/>
      </w:r>
      <w:r w:rsidRPr="001A31F7">
        <w:rPr>
          <w:b/>
          <w:sz w:val="24"/>
          <w:szCs w:val="24"/>
        </w:rPr>
        <w:tab/>
        <w:t>(</w:t>
      </w:r>
      <w:r w:rsidRPr="001A31F7">
        <w:rPr>
          <w:b/>
          <w:i/>
          <w:sz w:val="24"/>
          <w:szCs w:val="24"/>
        </w:rPr>
        <w:t>g</w:t>
      </w:r>
      <w:r w:rsidRPr="001A31F7">
        <w:rPr>
          <w:b/>
          <w:sz w:val="24"/>
          <w:szCs w:val="24"/>
        </w:rPr>
        <w:t>)</w:t>
      </w:r>
      <w:r w:rsidRPr="001A31F7">
        <w:rPr>
          <w:b/>
          <w:sz w:val="24"/>
          <w:szCs w:val="24"/>
        </w:rPr>
        <w:tab/>
        <w:t>the age of the accused, especially where the</w:t>
      </w:r>
    </w:p>
    <w:p w:rsidR="00D260DD" w:rsidRPr="001A31F7" w:rsidRDefault="002460B1" w:rsidP="001A31F7">
      <w:pPr>
        <w:pStyle w:val="LG-a-"/>
        <w:spacing w:line="360" w:lineRule="auto"/>
        <w:ind w:left="3600" w:hanging="3600"/>
        <w:rPr>
          <w:b/>
          <w:sz w:val="24"/>
          <w:szCs w:val="24"/>
        </w:rPr>
      </w:pPr>
      <w:r>
        <w:rPr>
          <w:b/>
          <w:sz w:val="24"/>
          <w:szCs w:val="24"/>
        </w:rPr>
        <w:tab/>
      </w:r>
      <w:r>
        <w:rPr>
          <w:b/>
          <w:sz w:val="24"/>
          <w:szCs w:val="24"/>
        </w:rPr>
        <w:tab/>
      </w:r>
      <w:r>
        <w:rPr>
          <w:b/>
          <w:sz w:val="24"/>
          <w:szCs w:val="24"/>
        </w:rPr>
        <w:tab/>
      </w:r>
      <w:r>
        <w:rPr>
          <w:b/>
          <w:sz w:val="24"/>
          <w:szCs w:val="24"/>
        </w:rPr>
        <w:tab/>
      </w:r>
      <w:r w:rsidR="00D260DD" w:rsidRPr="001A31F7">
        <w:rPr>
          <w:b/>
          <w:sz w:val="24"/>
          <w:szCs w:val="24"/>
        </w:rPr>
        <w:t>accused is under sixteen (16) years;</w:t>
      </w:r>
    </w:p>
    <w:p w:rsidR="0071521A" w:rsidRDefault="0071521A" w:rsidP="0071521A">
      <w:pPr>
        <w:pStyle w:val="LG-a-"/>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(h)     </w:t>
      </w:r>
      <w:r w:rsidR="00E72930">
        <w:rPr>
          <w:b/>
          <w:sz w:val="24"/>
          <w:szCs w:val="24"/>
        </w:rPr>
        <w:t xml:space="preserve"> </w:t>
      </w:r>
      <w:r w:rsidR="00D260DD" w:rsidRPr="001A31F7">
        <w:rPr>
          <w:b/>
          <w:sz w:val="24"/>
          <w:szCs w:val="24"/>
        </w:rPr>
        <w:t>where a woman has murdered her newly</w:t>
      </w:r>
    </w:p>
    <w:p w:rsidR="00D260DD" w:rsidRPr="001A31F7" w:rsidRDefault="0071521A" w:rsidP="0071521A">
      <w:pPr>
        <w:pStyle w:val="LG-a-"/>
        <w:spacing w:line="360" w:lineRule="auto"/>
        <w:ind w:left="3600" w:firstLine="0"/>
        <w:rPr>
          <w:b/>
          <w:sz w:val="24"/>
          <w:szCs w:val="24"/>
        </w:rPr>
      </w:pPr>
      <w:r>
        <w:rPr>
          <w:b/>
          <w:sz w:val="24"/>
          <w:szCs w:val="24"/>
        </w:rPr>
        <w:tab/>
      </w:r>
      <w:r w:rsidR="00D260DD" w:rsidRPr="001A31F7">
        <w:rPr>
          <w:b/>
          <w:sz w:val="24"/>
          <w:szCs w:val="24"/>
        </w:rPr>
        <w:t>born child;</w:t>
      </w:r>
    </w:p>
    <w:p w:rsidR="0071521A" w:rsidRDefault="00D260DD" w:rsidP="0071521A">
      <w:pPr>
        <w:pStyle w:val="LG-a-"/>
        <w:numPr>
          <w:ilvl w:val="0"/>
          <w:numId w:val="27"/>
        </w:numPr>
        <w:spacing w:line="360" w:lineRule="auto"/>
        <w:rPr>
          <w:b/>
          <w:sz w:val="24"/>
          <w:szCs w:val="24"/>
        </w:rPr>
      </w:pPr>
      <w:r w:rsidRPr="001A31F7">
        <w:rPr>
          <w:b/>
          <w:sz w:val="24"/>
          <w:szCs w:val="24"/>
        </w:rPr>
        <w:t>any other factor which in the opinion of the</w:t>
      </w:r>
    </w:p>
    <w:p w:rsidR="00D260DD" w:rsidRPr="001A31F7" w:rsidRDefault="00D260DD" w:rsidP="0071521A">
      <w:pPr>
        <w:pStyle w:val="LG-a-"/>
        <w:spacing w:line="360" w:lineRule="auto"/>
        <w:ind w:left="4320" w:firstLine="0"/>
        <w:rPr>
          <w:b/>
          <w:sz w:val="24"/>
          <w:szCs w:val="24"/>
        </w:rPr>
      </w:pPr>
      <w:r w:rsidRPr="001A31F7">
        <w:rPr>
          <w:b/>
          <w:sz w:val="24"/>
          <w:szCs w:val="24"/>
        </w:rPr>
        <w:t>court should be taken into account.</w:t>
      </w:r>
      <w:r w:rsidR="0071521A">
        <w:rPr>
          <w:b/>
          <w:sz w:val="24"/>
          <w:szCs w:val="24"/>
        </w:rPr>
        <w:t>”</w:t>
      </w:r>
    </w:p>
    <w:p w:rsidR="00D260DD" w:rsidRDefault="00D260DD" w:rsidP="00A76C97">
      <w:pPr>
        <w:spacing w:line="480" w:lineRule="auto"/>
        <w:ind w:left="720"/>
        <w:jc w:val="both"/>
        <w:rPr>
          <w:sz w:val="26"/>
          <w:szCs w:val="26"/>
        </w:rPr>
      </w:pPr>
    </w:p>
    <w:p w:rsidR="00DD2727" w:rsidRDefault="00DD2727" w:rsidP="007505CD">
      <w:pPr>
        <w:spacing w:line="480" w:lineRule="auto"/>
        <w:ind w:left="720" w:hanging="720"/>
        <w:jc w:val="both"/>
        <w:rPr>
          <w:sz w:val="26"/>
          <w:szCs w:val="26"/>
        </w:rPr>
      </w:pPr>
      <w:r w:rsidRPr="00230D59">
        <w:rPr>
          <w:sz w:val="26"/>
          <w:szCs w:val="26"/>
        </w:rPr>
        <w:t>[</w:t>
      </w:r>
      <w:r w:rsidR="00371D52">
        <w:rPr>
          <w:sz w:val="26"/>
          <w:szCs w:val="26"/>
        </w:rPr>
        <w:t>1</w:t>
      </w:r>
      <w:r w:rsidR="003132AB">
        <w:rPr>
          <w:sz w:val="26"/>
          <w:szCs w:val="26"/>
        </w:rPr>
        <w:t>6</w:t>
      </w:r>
      <w:r w:rsidRPr="00230D59">
        <w:rPr>
          <w:sz w:val="26"/>
          <w:szCs w:val="26"/>
        </w:rPr>
        <w:t>]</w:t>
      </w:r>
      <w:r w:rsidRPr="00230D59">
        <w:rPr>
          <w:sz w:val="26"/>
          <w:szCs w:val="26"/>
        </w:rPr>
        <w:tab/>
      </w:r>
      <w:r w:rsidR="007505CD">
        <w:rPr>
          <w:sz w:val="26"/>
          <w:szCs w:val="26"/>
        </w:rPr>
        <w:t xml:space="preserve">Ndou J in </w:t>
      </w:r>
      <w:r w:rsidR="007505CD" w:rsidRPr="00FE3E62">
        <w:rPr>
          <w:i/>
          <w:sz w:val="26"/>
          <w:szCs w:val="26"/>
        </w:rPr>
        <w:t>Ndlovu v S</w:t>
      </w:r>
      <w:r w:rsidR="007505CD">
        <w:rPr>
          <w:sz w:val="26"/>
          <w:szCs w:val="26"/>
        </w:rPr>
        <w:t xml:space="preserve"> (2001) JOL 9073 (ZH) at page 3 had this </w:t>
      </w:r>
      <w:r w:rsidR="003132AB">
        <w:rPr>
          <w:sz w:val="26"/>
          <w:szCs w:val="26"/>
        </w:rPr>
        <w:t>to</w:t>
      </w:r>
      <w:r w:rsidR="007505CD">
        <w:rPr>
          <w:sz w:val="26"/>
          <w:szCs w:val="26"/>
        </w:rPr>
        <w:t xml:space="preserve"> say with regard to bail:</w:t>
      </w:r>
    </w:p>
    <w:p w:rsidR="007505CD" w:rsidRDefault="007505CD" w:rsidP="007505CD">
      <w:pPr>
        <w:spacing w:line="480" w:lineRule="auto"/>
        <w:ind w:left="720" w:hanging="720"/>
        <w:jc w:val="both"/>
        <w:rPr>
          <w:sz w:val="26"/>
          <w:szCs w:val="26"/>
        </w:rPr>
      </w:pPr>
    </w:p>
    <w:p w:rsidR="007505CD" w:rsidRPr="00FE3E62" w:rsidRDefault="00FE3E62" w:rsidP="00FE3E62">
      <w:pPr>
        <w:spacing w:line="360" w:lineRule="auto"/>
        <w:ind w:left="1440"/>
        <w:jc w:val="both"/>
        <w:rPr>
          <w:b/>
        </w:rPr>
      </w:pPr>
      <w:r w:rsidRPr="00FE3E62">
        <w:rPr>
          <w:b/>
        </w:rPr>
        <w:t>“</w:t>
      </w:r>
      <w:r w:rsidR="00B11CA2" w:rsidRPr="00FE3E62">
        <w:rPr>
          <w:b/>
        </w:rPr>
        <w:t xml:space="preserve">The primary question to be considered </w:t>
      </w:r>
      <w:r w:rsidRPr="00FE3E62">
        <w:rPr>
          <w:b/>
        </w:rPr>
        <w:t>is whether the applica</w:t>
      </w:r>
      <w:r w:rsidR="003132AB">
        <w:rPr>
          <w:b/>
        </w:rPr>
        <w:t>n</w:t>
      </w:r>
      <w:r w:rsidRPr="00FE3E62">
        <w:rPr>
          <w:b/>
        </w:rPr>
        <w:t>t will stand trial or abscond.  Of equal importance is whether he will influence the fairness of the trial by intimidating witnesses or tampering with evidence.  A further consideration is whether the applicant, if released, will endanger the public or commit an offence.</w:t>
      </w:r>
    </w:p>
    <w:p w:rsidR="00FE3E62" w:rsidRPr="00FE3E62" w:rsidRDefault="00FE3E62" w:rsidP="00FE3E62">
      <w:pPr>
        <w:spacing w:line="360" w:lineRule="auto"/>
        <w:ind w:left="1440"/>
        <w:jc w:val="both"/>
        <w:rPr>
          <w:b/>
        </w:rPr>
      </w:pPr>
    </w:p>
    <w:p w:rsidR="00FE3E62" w:rsidRPr="00FE3E62" w:rsidRDefault="00FE3E62" w:rsidP="00FE3E62">
      <w:pPr>
        <w:spacing w:line="360" w:lineRule="auto"/>
        <w:ind w:left="1440"/>
        <w:jc w:val="both"/>
        <w:rPr>
          <w:b/>
        </w:rPr>
      </w:pPr>
      <w:r w:rsidRPr="00FE3E62">
        <w:rPr>
          <w:b/>
        </w:rPr>
        <w:t>In bail applications the court will strike a balance between the interests of society (the applicant should stand trial and there should be no interference with the administration of justice</w:t>
      </w:r>
      <w:r w:rsidR="00E72930">
        <w:rPr>
          <w:b/>
        </w:rPr>
        <w:t>)</w:t>
      </w:r>
      <w:r w:rsidRPr="00FE3E62">
        <w:rPr>
          <w:b/>
        </w:rPr>
        <w:t xml:space="preserve"> and the liberty of an accused (who pending the outcome of his trial, is presumed to be innocent).</w:t>
      </w:r>
    </w:p>
    <w:p w:rsidR="00FE3E62" w:rsidRPr="00FE3E62" w:rsidRDefault="00FE3E62" w:rsidP="00FE3E62">
      <w:pPr>
        <w:spacing w:line="360" w:lineRule="auto"/>
        <w:ind w:left="1440"/>
        <w:jc w:val="both"/>
        <w:rPr>
          <w:b/>
        </w:rPr>
      </w:pPr>
    </w:p>
    <w:p w:rsidR="00FE3E62" w:rsidRPr="00FE3E62" w:rsidRDefault="00FE3E62" w:rsidP="00FE3E62">
      <w:pPr>
        <w:spacing w:line="360" w:lineRule="auto"/>
        <w:ind w:left="1440"/>
        <w:jc w:val="both"/>
        <w:rPr>
          <w:b/>
        </w:rPr>
      </w:pPr>
      <w:r w:rsidRPr="00FE3E62">
        <w:rPr>
          <w:b/>
        </w:rPr>
        <w:t xml:space="preserve">Grounds for refusal of bail should be reasonably substantiated . . . .  The Court should always grant bail where possible and lean in favour of the liberty of the applicant provided that the interests of justice will not be prejudiced. . . . </w:t>
      </w:r>
    </w:p>
    <w:p w:rsidR="00FE3E62" w:rsidRPr="00FE3E62" w:rsidRDefault="00FE3E62" w:rsidP="00FE3E62">
      <w:pPr>
        <w:spacing w:line="360" w:lineRule="auto"/>
        <w:ind w:left="1440"/>
        <w:jc w:val="both"/>
        <w:rPr>
          <w:b/>
        </w:rPr>
      </w:pPr>
    </w:p>
    <w:p w:rsidR="00FE3E62" w:rsidRPr="00FE3E62" w:rsidRDefault="00FE3E62" w:rsidP="00FE3E62">
      <w:pPr>
        <w:spacing w:line="360" w:lineRule="auto"/>
        <w:ind w:left="1440"/>
        <w:jc w:val="both"/>
        <w:rPr>
          <w:b/>
        </w:rPr>
      </w:pPr>
      <w:r w:rsidRPr="00FE3E62">
        <w:rPr>
          <w:b/>
        </w:rPr>
        <w:lastRenderedPageBreak/>
        <w:t>The onus is upon the applicant to prove on a balance of probability that the court should exercise its discretion in favour of granting him bail.   In discharging this burden the applicant must show that the interests of justice will not be prejudiced, namely, that it is likely that he will stand his trial or otherwise interfere with the administration of justice or commit an offence.</w:t>
      </w:r>
      <w:r>
        <w:rPr>
          <w:b/>
        </w:rPr>
        <w:t>”</w:t>
      </w:r>
      <w:r w:rsidRPr="00FE3E62">
        <w:rPr>
          <w:b/>
        </w:rPr>
        <w:t xml:space="preserve"> </w:t>
      </w:r>
    </w:p>
    <w:p w:rsidR="00DD2727" w:rsidRDefault="00DD2727" w:rsidP="009C6150">
      <w:pPr>
        <w:spacing w:line="480" w:lineRule="auto"/>
        <w:jc w:val="both"/>
      </w:pPr>
    </w:p>
    <w:p w:rsidR="00BA76C0" w:rsidRDefault="00DD2727" w:rsidP="00F25DB7">
      <w:pPr>
        <w:spacing w:line="480" w:lineRule="auto"/>
        <w:ind w:left="720" w:hanging="720"/>
        <w:jc w:val="both"/>
      </w:pPr>
      <w:r>
        <w:t>[</w:t>
      </w:r>
      <w:r w:rsidRPr="00470C04">
        <w:rPr>
          <w:sz w:val="26"/>
          <w:szCs w:val="26"/>
        </w:rPr>
        <w:t>1</w:t>
      </w:r>
      <w:r w:rsidR="003132AB">
        <w:rPr>
          <w:sz w:val="26"/>
          <w:szCs w:val="26"/>
        </w:rPr>
        <w:t>7</w:t>
      </w:r>
      <w:r w:rsidRPr="00470C04">
        <w:rPr>
          <w:sz w:val="26"/>
          <w:szCs w:val="26"/>
        </w:rPr>
        <w:t>]</w:t>
      </w:r>
      <w:r w:rsidRPr="00470C04">
        <w:rPr>
          <w:sz w:val="26"/>
          <w:szCs w:val="26"/>
        </w:rPr>
        <w:tab/>
      </w:r>
      <w:r w:rsidR="00F4559D" w:rsidRPr="00470C04">
        <w:rPr>
          <w:sz w:val="26"/>
          <w:szCs w:val="26"/>
        </w:rPr>
        <w:t xml:space="preserve">Harcourt J in </w:t>
      </w:r>
      <w:r w:rsidR="00F4559D" w:rsidRPr="00F70634">
        <w:rPr>
          <w:i/>
          <w:sz w:val="26"/>
          <w:szCs w:val="26"/>
        </w:rPr>
        <w:t>S v Smith and Another</w:t>
      </w:r>
      <w:r w:rsidR="00F4559D" w:rsidRPr="00470C04">
        <w:rPr>
          <w:sz w:val="26"/>
          <w:szCs w:val="26"/>
        </w:rPr>
        <w:t xml:space="preserve"> 1969 (4) SA 175 (N) at 177 had this to say:</w:t>
      </w:r>
    </w:p>
    <w:p w:rsidR="00F4559D" w:rsidRDefault="00F4559D" w:rsidP="00F25DB7">
      <w:pPr>
        <w:spacing w:line="480" w:lineRule="auto"/>
        <w:ind w:left="720" w:hanging="720"/>
        <w:jc w:val="both"/>
      </w:pPr>
    </w:p>
    <w:p w:rsidR="00F4559D" w:rsidRPr="00F70634" w:rsidRDefault="00F4559D" w:rsidP="00F70634">
      <w:pPr>
        <w:spacing w:line="360" w:lineRule="auto"/>
        <w:ind w:left="1440"/>
        <w:jc w:val="both"/>
        <w:rPr>
          <w:b/>
        </w:rPr>
      </w:pPr>
      <w:r w:rsidRPr="00F70634">
        <w:rPr>
          <w:b/>
        </w:rPr>
        <w:t xml:space="preserve">“The general principles governing the grant of bail are that, in exercising the statutory decision conferred upon it, the Court must be governed by the foundational principles which is to uphold the interests of justice; the Court will always grant bail where possible, and will lean in favour </w:t>
      </w:r>
      <w:r w:rsidR="00470C04" w:rsidRPr="00F70634">
        <w:rPr>
          <w:b/>
        </w:rPr>
        <w:t>of, and not against, the liberty of the subject, provided that it is clear that the interests of justice will not be prejudiced thereby (</w:t>
      </w:r>
      <w:r w:rsidR="00470C04" w:rsidRPr="00F70634">
        <w:rPr>
          <w:b/>
          <w:i/>
        </w:rPr>
        <w:t>McCarthy v R</w:t>
      </w:r>
      <w:r w:rsidR="00470C04" w:rsidRPr="00F70634">
        <w:rPr>
          <w:b/>
        </w:rPr>
        <w:t>., 1906 T.S. 657 at p.</w:t>
      </w:r>
      <w:r w:rsidR="00F70634">
        <w:rPr>
          <w:b/>
        </w:rPr>
        <w:t xml:space="preserve"> </w:t>
      </w:r>
      <w:r w:rsidR="00470C04" w:rsidRPr="00F70634">
        <w:rPr>
          <w:b/>
        </w:rPr>
        <w:t xml:space="preserve">659; </w:t>
      </w:r>
      <w:r w:rsidR="00470C04" w:rsidRPr="00F70634">
        <w:rPr>
          <w:b/>
          <w:i/>
        </w:rPr>
        <w:t>Hafferjee v. R</w:t>
      </w:r>
      <w:r w:rsidR="00470C04" w:rsidRPr="00F70634">
        <w:rPr>
          <w:b/>
        </w:rPr>
        <w:t>, 1932 N.P.D. 518).  One particular</w:t>
      </w:r>
      <w:r w:rsidR="00F70634" w:rsidRPr="00F70634">
        <w:rPr>
          <w:b/>
        </w:rPr>
        <w:t xml:space="preserve">ly relevant consideration is that the Court must earnestly consider whether, upon the facts before it, the applicant is likely to appear to stand his trial in due course – (McCarthy’s case supra).   These principles have been formulated and expressed in varying fashion, but basically the Court’s task is to balance the reasonable requirements of the State in its interest in the prosecution of alleged offenders with the requirements of our law as to the liberty of the subject.” </w:t>
      </w:r>
      <w:r w:rsidR="00470C04" w:rsidRPr="00F70634">
        <w:rPr>
          <w:b/>
        </w:rPr>
        <w:t xml:space="preserve">  </w:t>
      </w:r>
    </w:p>
    <w:p w:rsidR="001D5AE4" w:rsidRDefault="001D5AE4" w:rsidP="00BA76C0">
      <w:pPr>
        <w:spacing w:line="360" w:lineRule="auto"/>
        <w:ind w:left="1440"/>
        <w:jc w:val="both"/>
        <w:rPr>
          <w:b/>
        </w:rPr>
      </w:pPr>
    </w:p>
    <w:p w:rsidR="00BA76C0" w:rsidRPr="00BA76C0" w:rsidRDefault="00BA76C0" w:rsidP="00BA76C0">
      <w:pPr>
        <w:spacing w:line="360" w:lineRule="auto"/>
        <w:ind w:left="1440"/>
        <w:jc w:val="both"/>
        <w:rPr>
          <w:b/>
        </w:rPr>
      </w:pPr>
    </w:p>
    <w:p w:rsidR="00DD2727" w:rsidRDefault="00BA76C0" w:rsidP="00F25DB7">
      <w:pPr>
        <w:spacing w:line="480" w:lineRule="auto"/>
        <w:ind w:left="720" w:hanging="720"/>
        <w:jc w:val="both"/>
        <w:rPr>
          <w:sz w:val="26"/>
          <w:szCs w:val="26"/>
        </w:rPr>
      </w:pPr>
      <w:r>
        <w:rPr>
          <w:sz w:val="26"/>
          <w:szCs w:val="26"/>
        </w:rPr>
        <w:tab/>
      </w:r>
      <w:r w:rsidR="00A762F3">
        <w:rPr>
          <w:sz w:val="26"/>
          <w:szCs w:val="26"/>
        </w:rPr>
        <w:t xml:space="preserve">Miller J in </w:t>
      </w:r>
      <w:r w:rsidR="00A762F3" w:rsidRPr="007B6A9B">
        <w:rPr>
          <w:i/>
          <w:sz w:val="26"/>
          <w:szCs w:val="26"/>
        </w:rPr>
        <w:t>S v Essack</w:t>
      </w:r>
      <w:r w:rsidR="00A762F3">
        <w:rPr>
          <w:sz w:val="26"/>
          <w:szCs w:val="26"/>
        </w:rPr>
        <w:t xml:space="preserve"> 1965 </w:t>
      </w:r>
      <w:r w:rsidR="00A26839">
        <w:rPr>
          <w:sz w:val="26"/>
          <w:szCs w:val="26"/>
        </w:rPr>
        <w:t>(2) SA 1</w:t>
      </w:r>
      <w:r w:rsidR="00F70634">
        <w:rPr>
          <w:sz w:val="26"/>
          <w:szCs w:val="26"/>
        </w:rPr>
        <w:t>61</w:t>
      </w:r>
      <w:r w:rsidR="00A26839">
        <w:rPr>
          <w:sz w:val="26"/>
          <w:szCs w:val="26"/>
        </w:rPr>
        <w:t xml:space="preserve"> </w:t>
      </w:r>
      <w:r w:rsidR="00F70634">
        <w:rPr>
          <w:sz w:val="26"/>
          <w:szCs w:val="26"/>
        </w:rPr>
        <w:t>(</w:t>
      </w:r>
      <w:r w:rsidR="00A26839">
        <w:rPr>
          <w:sz w:val="26"/>
          <w:szCs w:val="26"/>
        </w:rPr>
        <w:t>D</w:t>
      </w:r>
      <w:r w:rsidR="00F70634">
        <w:rPr>
          <w:sz w:val="26"/>
          <w:szCs w:val="26"/>
        </w:rPr>
        <w:t>)</w:t>
      </w:r>
      <w:r w:rsidR="00A26839">
        <w:rPr>
          <w:sz w:val="26"/>
          <w:szCs w:val="26"/>
        </w:rPr>
        <w:t xml:space="preserve"> at </w:t>
      </w:r>
      <w:r w:rsidR="00F70634">
        <w:rPr>
          <w:sz w:val="26"/>
          <w:szCs w:val="26"/>
        </w:rPr>
        <w:t xml:space="preserve">p. </w:t>
      </w:r>
      <w:r w:rsidR="00A26839">
        <w:rPr>
          <w:sz w:val="26"/>
          <w:szCs w:val="26"/>
        </w:rPr>
        <w:t xml:space="preserve">162 </w:t>
      </w:r>
      <w:r w:rsidR="00F70634">
        <w:rPr>
          <w:sz w:val="26"/>
          <w:szCs w:val="26"/>
        </w:rPr>
        <w:t xml:space="preserve">quoted with approval the judgment of </w:t>
      </w:r>
      <w:r w:rsidR="00F70634" w:rsidRPr="00E72930">
        <w:rPr>
          <w:sz w:val="26"/>
          <w:szCs w:val="26"/>
        </w:rPr>
        <w:t>Demont J</w:t>
      </w:r>
      <w:r w:rsidR="00F70634" w:rsidRPr="001D5AE4">
        <w:rPr>
          <w:i/>
          <w:sz w:val="26"/>
          <w:szCs w:val="26"/>
        </w:rPr>
        <w:t xml:space="preserve"> in S v Mhlawuli and Other</w:t>
      </w:r>
      <w:r w:rsidR="003132AB">
        <w:rPr>
          <w:i/>
          <w:sz w:val="26"/>
          <w:szCs w:val="26"/>
        </w:rPr>
        <w:t>s</w:t>
      </w:r>
      <w:r w:rsidR="00F70634">
        <w:rPr>
          <w:sz w:val="26"/>
          <w:szCs w:val="26"/>
        </w:rPr>
        <w:t xml:space="preserve"> 1963 (3) SA 795 (C)  at 796 said: </w:t>
      </w:r>
    </w:p>
    <w:p w:rsidR="00BA76C0" w:rsidRDefault="00BA76C0" w:rsidP="00F25DB7">
      <w:pPr>
        <w:spacing w:line="480" w:lineRule="auto"/>
        <w:ind w:left="720" w:hanging="720"/>
        <w:jc w:val="both"/>
        <w:rPr>
          <w:sz w:val="26"/>
          <w:szCs w:val="26"/>
        </w:rPr>
      </w:pPr>
    </w:p>
    <w:p w:rsidR="00A26839" w:rsidRPr="00233FF9" w:rsidRDefault="00A26839" w:rsidP="00233FF9">
      <w:pPr>
        <w:spacing w:line="360" w:lineRule="auto"/>
        <w:ind w:left="1440"/>
        <w:jc w:val="both"/>
        <w:rPr>
          <w:b/>
        </w:rPr>
      </w:pPr>
      <w:r w:rsidRPr="00233FF9">
        <w:rPr>
          <w:b/>
        </w:rPr>
        <w:lastRenderedPageBreak/>
        <w:t xml:space="preserve">“In dealing with an </w:t>
      </w:r>
      <w:r w:rsidR="00805B15" w:rsidRPr="00233FF9">
        <w:rPr>
          <w:b/>
        </w:rPr>
        <w:t xml:space="preserve">application </w:t>
      </w:r>
      <w:r w:rsidR="00567457">
        <w:rPr>
          <w:b/>
        </w:rPr>
        <w:t>of</w:t>
      </w:r>
      <w:r w:rsidR="00805B15" w:rsidRPr="00233FF9">
        <w:rPr>
          <w:b/>
        </w:rPr>
        <w:t xml:space="preserve"> this nature</w:t>
      </w:r>
      <w:r w:rsidR="00785109">
        <w:rPr>
          <w:b/>
        </w:rPr>
        <w:t>,</w:t>
      </w:r>
      <w:r w:rsidR="00805B15" w:rsidRPr="00233FF9">
        <w:rPr>
          <w:b/>
        </w:rPr>
        <w:t xml:space="preserve"> it is necessary to strike a balance as far as that can be done, between protecting the liberty of the individual and safeguarding and ensuring the proper administration of justice . . . . The presumption of </w:t>
      </w:r>
      <w:r w:rsidR="00233FF9" w:rsidRPr="00233FF9">
        <w:rPr>
          <w:b/>
        </w:rPr>
        <w:t xml:space="preserve">innocence operates in favour of the applicant even where it is said that there is a strong </w:t>
      </w:r>
      <w:r w:rsidR="00233FF9" w:rsidRPr="00233FF9">
        <w:rPr>
          <w:b/>
          <w:i/>
        </w:rPr>
        <w:t>prima facie</w:t>
      </w:r>
      <w:r w:rsidR="00233FF9" w:rsidRPr="00233FF9">
        <w:rPr>
          <w:b/>
        </w:rPr>
        <w:t xml:space="preserve"> case against him, but if there are indications that the proper administration of justice and the safeguarding thereof may be defeated or frustrated if he is allowed out on bail, the court would be fully justified in refusing to allow him bail.  It seems to me, speaking generally, that before it can be said that there is any likelihood of justice being frustrated through an accused  person resorting to the known devices to evade standing his trial, there should be some evidence or some indication which touches the applicant personally regard to such likelihood.”</w:t>
      </w:r>
    </w:p>
    <w:p w:rsidR="00D77394" w:rsidRDefault="00D77394" w:rsidP="00F25DB7">
      <w:pPr>
        <w:spacing w:line="480" w:lineRule="auto"/>
        <w:ind w:left="720" w:hanging="720"/>
        <w:jc w:val="both"/>
        <w:rPr>
          <w:sz w:val="26"/>
          <w:szCs w:val="26"/>
        </w:rPr>
      </w:pPr>
    </w:p>
    <w:p w:rsidR="00460C16" w:rsidRPr="005B203A" w:rsidRDefault="00D77394" w:rsidP="00AC41BB">
      <w:pPr>
        <w:spacing w:line="480" w:lineRule="auto"/>
        <w:ind w:left="720" w:hanging="720"/>
        <w:jc w:val="both"/>
        <w:rPr>
          <w:b/>
        </w:rPr>
      </w:pPr>
      <w:r>
        <w:rPr>
          <w:sz w:val="26"/>
          <w:szCs w:val="26"/>
        </w:rPr>
        <w:t>[1</w:t>
      </w:r>
      <w:r w:rsidR="003132AB">
        <w:rPr>
          <w:sz w:val="26"/>
          <w:szCs w:val="26"/>
        </w:rPr>
        <w:t>8</w:t>
      </w:r>
      <w:r>
        <w:rPr>
          <w:sz w:val="26"/>
          <w:szCs w:val="26"/>
        </w:rPr>
        <w:t>]</w:t>
      </w:r>
      <w:r>
        <w:rPr>
          <w:sz w:val="26"/>
          <w:szCs w:val="26"/>
        </w:rPr>
        <w:tab/>
      </w:r>
      <w:r w:rsidR="00231062">
        <w:rPr>
          <w:sz w:val="26"/>
          <w:szCs w:val="26"/>
        </w:rPr>
        <w:t>Ironically</w:t>
      </w:r>
      <w:r w:rsidR="009A76B4">
        <w:rPr>
          <w:sz w:val="26"/>
          <w:szCs w:val="26"/>
        </w:rPr>
        <w:t>,</w:t>
      </w:r>
      <w:r w:rsidR="00231062">
        <w:rPr>
          <w:sz w:val="26"/>
          <w:szCs w:val="26"/>
        </w:rPr>
        <w:t xml:space="preserve"> when this</w:t>
      </w:r>
      <w:r w:rsidR="00E74ABF">
        <w:rPr>
          <w:sz w:val="26"/>
          <w:szCs w:val="26"/>
        </w:rPr>
        <w:t xml:space="preserve"> </w:t>
      </w:r>
      <w:r w:rsidR="00231062">
        <w:rPr>
          <w:sz w:val="26"/>
          <w:szCs w:val="26"/>
        </w:rPr>
        <w:t>matter</w:t>
      </w:r>
      <w:r w:rsidR="00E74ABF">
        <w:rPr>
          <w:sz w:val="26"/>
          <w:szCs w:val="26"/>
        </w:rPr>
        <w:t xml:space="preserve"> was heard </w:t>
      </w:r>
      <w:r w:rsidR="003132AB">
        <w:rPr>
          <w:sz w:val="26"/>
          <w:szCs w:val="26"/>
        </w:rPr>
        <w:t xml:space="preserve">before </w:t>
      </w:r>
      <w:r w:rsidR="00E74ABF">
        <w:rPr>
          <w:sz w:val="26"/>
          <w:szCs w:val="26"/>
        </w:rPr>
        <w:t xml:space="preserve">this </w:t>
      </w:r>
      <w:r w:rsidR="00231062">
        <w:rPr>
          <w:sz w:val="26"/>
          <w:szCs w:val="26"/>
        </w:rPr>
        <w:t>C</w:t>
      </w:r>
      <w:r w:rsidR="00E74ABF">
        <w:rPr>
          <w:sz w:val="26"/>
          <w:szCs w:val="26"/>
        </w:rPr>
        <w:t xml:space="preserve">ourt, the prosecuting counsel informed the Court that the Crown was no longer opposing </w:t>
      </w:r>
      <w:r w:rsidR="00231062">
        <w:rPr>
          <w:sz w:val="26"/>
          <w:szCs w:val="26"/>
        </w:rPr>
        <w:t>the appeal. The Crown was conceding that the</w:t>
      </w:r>
      <w:r w:rsidR="00E74ABF">
        <w:rPr>
          <w:sz w:val="26"/>
          <w:szCs w:val="26"/>
        </w:rPr>
        <w:t xml:space="preserve"> pending constitutional challenge to the </w:t>
      </w:r>
      <w:r w:rsidR="00231062">
        <w:rPr>
          <w:sz w:val="26"/>
          <w:szCs w:val="26"/>
        </w:rPr>
        <w:t>two legislative provisions amounted to new evidence warranting the granting of bail</w:t>
      </w:r>
      <w:r w:rsidR="00E74ABF">
        <w:rPr>
          <w:sz w:val="26"/>
          <w:szCs w:val="26"/>
        </w:rPr>
        <w:t xml:space="preserve">.  </w:t>
      </w:r>
      <w:r w:rsidR="003132AB">
        <w:rPr>
          <w:sz w:val="26"/>
          <w:szCs w:val="26"/>
        </w:rPr>
        <w:t xml:space="preserve"> </w:t>
      </w:r>
      <w:r w:rsidR="00E74ABF">
        <w:rPr>
          <w:sz w:val="26"/>
          <w:szCs w:val="26"/>
        </w:rPr>
        <w:t>Nevertheless</w:t>
      </w:r>
      <w:r w:rsidR="00E72930">
        <w:rPr>
          <w:sz w:val="26"/>
          <w:szCs w:val="26"/>
        </w:rPr>
        <w:t>,</w:t>
      </w:r>
      <w:r w:rsidR="00E74ABF">
        <w:rPr>
          <w:sz w:val="26"/>
          <w:szCs w:val="26"/>
        </w:rPr>
        <w:t xml:space="preserve"> this </w:t>
      </w:r>
      <w:r w:rsidR="009A76B4">
        <w:rPr>
          <w:sz w:val="26"/>
          <w:szCs w:val="26"/>
        </w:rPr>
        <w:t>C</w:t>
      </w:r>
      <w:r w:rsidR="00E74ABF">
        <w:rPr>
          <w:sz w:val="26"/>
          <w:szCs w:val="26"/>
        </w:rPr>
        <w:t xml:space="preserve">ourt would like to point out that despite the concession made by the Crown, the evidence contained in the record shows </w:t>
      </w:r>
      <w:r w:rsidR="009A76B4">
        <w:rPr>
          <w:sz w:val="26"/>
          <w:szCs w:val="26"/>
        </w:rPr>
        <w:t xml:space="preserve">clearly </w:t>
      </w:r>
      <w:r w:rsidR="00E74ABF">
        <w:rPr>
          <w:sz w:val="26"/>
          <w:szCs w:val="26"/>
        </w:rPr>
        <w:t>that the appellant</w:t>
      </w:r>
      <w:r w:rsidR="00595B8E">
        <w:rPr>
          <w:sz w:val="26"/>
          <w:szCs w:val="26"/>
        </w:rPr>
        <w:t>s had good prospect</w:t>
      </w:r>
      <w:r w:rsidR="00231062">
        <w:rPr>
          <w:sz w:val="26"/>
          <w:szCs w:val="26"/>
        </w:rPr>
        <w:t>s</w:t>
      </w:r>
      <w:r w:rsidR="00595B8E">
        <w:rPr>
          <w:sz w:val="26"/>
          <w:szCs w:val="26"/>
        </w:rPr>
        <w:t xml:space="preserve"> of success on appeal in the absence of substantial evidence that the</w:t>
      </w:r>
      <w:r w:rsidR="00673044">
        <w:rPr>
          <w:sz w:val="26"/>
          <w:szCs w:val="26"/>
        </w:rPr>
        <w:t>ir release on bail was not in the interests of justice.</w:t>
      </w:r>
      <w:r w:rsidR="00595B8E">
        <w:rPr>
          <w:sz w:val="26"/>
          <w:szCs w:val="26"/>
        </w:rPr>
        <w:t xml:space="preserve"> </w:t>
      </w:r>
    </w:p>
    <w:p w:rsidR="00335A32" w:rsidRPr="00335A32" w:rsidRDefault="00335A32" w:rsidP="007435D2">
      <w:pPr>
        <w:spacing w:line="360" w:lineRule="auto"/>
        <w:ind w:left="720"/>
        <w:jc w:val="both"/>
        <w:rPr>
          <w:sz w:val="26"/>
          <w:szCs w:val="26"/>
          <w:lang w:val="en-US"/>
        </w:rPr>
      </w:pPr>
    </w:p>
    <w:p w:rsidR="00B87ACD" w:rsidRPr="00B87ACD" w:rsidRDefault="00B87ACD" w:rsidP="00B87ACD">
      <w:pPr>
        <w:pStyle w:val="LG-para3"/>
        <w:ind w:firstLine="0"/>
        <w:rPr>
          <w:sz w:val="26"/>
          <w:szCs w:val="26"/>
        </w:rPr>
      </w:pPr>
    </w:p>
    <w:p w:rsidR="00DD2727" w:rsidRDefault="00DD2727" w:rsidP="00B26C5A">
      <w:pPr>
        <w:spacing w:line="480" w:lineRule="auto"/>
        <w:ind w:left="720" w:hanging="720"/>
        <w:jc w:val="both"/>
        <w:rPr>
          <w:sz w:val="26"/>
          <w:szCs w:val="26"/>
        </w:rPr>
      </w:pPr>
      <w:r>
        <w:t>[</w:t>
      </w:r>
      <w:r w:rsidR="00595B8E">
        <w:t>1</w:t>
      </w:r>
      <w:r w:rsidR="003132AB">
        <w:t>9</w:t>
      </w:r>
      <w:r>
        <w:t>]</w:t>
      </w:r>
      <w:r>
        <w:tab/>
      </w:r>
      <w:r w:rsidR="00595B8E">
        <w:t>Accordingly</w:t>
      </w:r>
      <w:r w:rsidR="00B26C5A" w:rsidRPr="00D40545">
        <w:t xml:space="preserve">, the </w:t>
      </w:r>
      <w:r w:rsidR="00595B8E">
        <w:t xml:space="preserve">Court makes the </w:t>
      </w:r>
      <w:r w:rsidR="00B26C5A" w:rsidRPr="00D40545">
        <w:t>following order:</w:t>
      </w:r>
    </w:p>
    <w:p w:rsidR="00595B8E" w:rsidRDefault="00B26C5A" w:rsidP="00077215">
      <w:pPr>
        <w:pStyle w:val="ListParagraph"/>
        <w:numPr>
          <w:ilvl w:val="0"/>
          <w:numId w:val="12"/>
        </w:numPr>
        <w:spacing w:line="480" w:lineRule="auto"/>
        <w:jc w:val="both"/>
      </w:pPr>
      <w:r w:rsidRPr="00D40545">
        <w:t xml:space="preserve">The appeal </w:t>
      </w:r>
      <w:r w:rsidR="00673044">
        <w:t xml:space="preserve">in respect of </w:t>
      </w:r>
      <w:r w:rsidR="003132AB">
        <w:t xml:space="preserve">the first and second appellants </w:t>
      </w:r>
      <w:r w:rsidRPr="00D40545">
        <w:t>is allowed</w:t>
      </w:r>
      <w:r w:rsidR="00595B8E">
        <w:t>.</w:t>
      </w:r>
    </w:p>
    <w:p w:rsidR="003132AB" w:rsidRPr="00D40545" w:rsidRDefault="00595B8E" w:rsidP="003132AB">
      <w:pPr>
        <w:pStyle w:val="ListParagraph"/>
        <w:numPr>
          <w:ilvl w:val="0"/>
          <w:numId w:val="12"/>
        </w:numPr>
        <w:spacing w:line="480" w:lineRule="auto"/>
        <w:jc w:val="both"/>
      </w:pPr>
      <w:r>
        <w:lastRenderedPageBreak/>
        <w:t>Ba</w:t>
      </w:r>
      <w:r w:rsidR="00150AD0" w:rsidRPr="00D40545">
        <w:t>il</w:t>
      </w:r>
      <w:r w:rsidR="00B26C5A" w:rsidRPr="00D40545">
        <w:t xml:space="preserve"> is granted </w:t>
      </w:r>
      <w:r w:rsidR="003132AB">
        <w:t xml:space="preserve">and fixed </w:t>
      </w:r>
      <w:r w:rsidR="00077215">
        <w:t>at E</w:t>
      </w:r>
      <w:r>
        <w:t>1</w:t>
      </w:r>
      <w:r w:rsidR="00077215">
        <w:t xml:space="preserve">5 000.00 </w:t>
      </w:r>
      <w:r>
        <w:t xml:space="preserve">(fifteen thousand emalangeni) cash for each of the appellants. </w:t>
      </w:r>
    </w:p>
    <w:p w:rsidR="00B26C5A" w:rsidRDefault="00B26C5A" w:rsidP="00595B8E">
      <w:pPr>
        <w:pStyle w:val="ListParagraph"/>
        <w:numPr>
          <w:ilvl w:val="0"/>
          <w:numId w:val="12"/>
        </w:numPr>
        <w:spacing w:line="480" w:lineRule="auto"/>
        <w:jc w:val="both"/>
        <w:rPr>
          <w:lang w:val="en-ZA"/>
        </w:rPr>
      </w:pPr>
      <w:r w:rsidRPr="00595B8E">
        <w:rPr>
          <w:lang w:val="en-ZA"/>
        </w:rPr>
        <w:t>The appellant</w:t>
      </w:r>
      <w:r w:rsidR="003132AB">
        <w:rPr>
          <w:lang w:val="en-ZA"/>
        </w:rPr>
        <w:t>s</w:t>
      </w:r>
      <w:r w:rsidRPr="00595B8E">
        <w:rPr>
          <w:lang w:val="en-ZA"/>
        </w:rPr>
        <w:t xml:space="preserve"> </w:t>
      </w:r>
      <w:r w:rsidR="00595B8E">
        <w:rPr>
          <w:lang w:val="en-ZA"/>
        </w:rPr>
        <w:t>are directed to observe the following bail conditions:</w:t>
      </w:r>
      <w:r w:rsidR="008765A0" w:rsidRPr="00595B8E">
        <w:rPr>
          <w:lang w:val="en-ZA"/>
        </w:rPr>
        <w:t xml:space="preserve"> </w:t>
      </w:r>
    </w:p>
    <w:p w:rsidR="003132AB" w:rsidRPr="003132AB" w:rsidRDefault="003132AB" w:rsidP="003132AB">
      <w:pPr>
        <w:pStyle w:val="ListParagraph"/>
        <w:rPr>
          <w:lang w:val="en-ZA"/>
        </w:rPr>
      </w:pPr>
    </w:p>
    <w:p w:rsidR="004F7CFF" w:rsidRPr="00E416FB" w:rsidRDefault="00595B8E" w:rsidP="00E416FB">
      <w:pPr>
        <w:pStyle w:val="ListParagraph"/>
        <w:numPr>
          <w:ilvl w:val="0"/>
          <w:numId w:val="22"/>
        </w:numPr>
        <w:spacing w:line="480" w:lineRule="auto"/>
        <w:jc w:val="both"/>
        <w:rPr>
          <w:sz w:val="26"/>
          <w:szCs w:val="26"/>
          <w:lang w:val="en-ZA"/>
        </w:rPr>
      </w:pPr>
      <w:r w:rsidRPr="00E416FB">
        <w:rPr>
          <w:sz w:val="26"/>
          <w:szCs w:val="26"/>
          <w:lang w:val="en-ZA"/>
        </w:rPr>
        <w:t>To surrender their p</w:t>
      </w:r>
      <w:r w:rsidR="004F7CFF" w:rsidRPr="00E416FB">
        <w:rPr>
          <w:sz w:val="26"/>
          <w:szCs w:val="26"/>
          <w:lang w:val="en-ZA"/>
        </w:rPr>
        <w:t>assport</w:t>
      </w:r>
      <w:r w:rsidR="003132AB">
        <w:rPr>
          <w:sz w:val="26"/>
          <w:szCs w:val="26"/>
          <w:lang w:val="en-ZA"/>
        </w:rPr>
        <w:t>s</w:t>
      </w:r>
      <w:r w:rsidR="004F7CFF" w:rsidRPr="00E416FB">
        <w:rPr>
          <w:sz w:val="26"/>
          <w:szCs w:val="26"/>
          <w:lang w:val="en-ZA"/>
        </w:rPr>
        <w:t xml:space="preserve"> and travelling document</w:t>
      </w:r>
      <w:r w:rsidR="003132AB">
        <w:rPr>
          <w:sz w:val="26"/>
          <w:szCs w:val="26"/>
          <w:lang w:val="en-ZA"/>
        </w:rPr>
        <w:t>s</w:t>
      </w:r>
      <w:r w:rsidR="004F7CFF" w:rsidRPr="00E416FB">
        <w:rPr>
          <w:sz w:val="26"/>
          <w:szCs w:val="26"/>
          <w:lang w:val="en-ZA"/>
        </w:rPr>
        <w:t xml:space="preserve"> to the </w:t>
      </w:r>
      <w:r w:rsidRPr="00E416FB">
        <w:rPr>
          <w:sz w:val="26"/>
          <w:szCs w:val="26"/>
          <w:lang w:val="en-ZA"/>
        </w:rPr>
        <w:t xml:space="preserve">investigating officer at the Manzini Police Station </w:t>
      </w:r>
      <w:r w:rsidR="004F7CFF" w:rsidRPr="00E416FB">
        <w:rPr>
          <w:sz w:val="26"/>
          <w:szCs w:val="26"/>
          <w:lang w:val="en-ZA"/>
        </w:rPr>
        <w:t xml:space="preserve">and not apply for new </w:t>
      </w:r>
      <w:r w:rsidR="003132AB">
        <w:rPr>
          <w:sz w:val="26"/>
          <w:szCs w:val="26"/>
          <w:lang w:val="en-ZA"/>
        </w:rPr>
        <w:t xml:space="preserve">passports and travelling </w:t>
      </w:r>
      <w:r w:rsidR="004F7CFF" w:rsidRPr="00E416FB">
        <w:rPr>
          <w:sz w:val="26"/>
          <w:szCs w:val="26"/>
          <w:lang w:val="en-ZA"/>
        </w:rPr>
        <w:t xml:space="preserve">documents pending </w:t>
      </w:r>
      <w:r w:rsidR="003132AB">
        <w:rPr>
          <w:sz w:val="26"/>
          <w:szCs w:val="26"/>
          <w:lang w:val="en-ZA"/>
        </w:rPr>
        <w:t>finalization</w:t>
      </w:r>
      <w:r w:rsidR="004F7CFF" w:rsidRPr="00E416FB">
        <w:rPr>
          <w:sz w:val="26"/>
          <w:szCs w:val="26"/>
          <w:lang w:val="en-ZA"/>
        </w:rPr>
        <w:t xml:space="preserve"> of the</w:t>
      </w:r>
      <w:r w:rsidR="00E416FB" w:rsidRPr="00E416FB">
        <w:rPr>
          <w:sz w:val="26"/>
          <w:szCs w:val="26"/>
          <w:lang w:val="en-ZA"/>
        </w:rPr>
        <w:t>ir</w:t>
      </w:r>
      <w:r w:rsidR="004F7CFF" w:rsidRPr="00E416FB">
        <w:rPr>
          <w:sz w:val="26"/>
          <w:szCs w:val="26"/>
          <w:lang w:val="en-ZA"/>
        </w:rPr>
        <w:t xml:space="preserve"> criminal </w:t>
      </w:r>
      <w:r w:rsidR="00E416FB" w:rsidRPr="00E416FB">
        <w:rPr>
          <w:sz w:val="26"/>
          <w:szCs w:val="26"/>
          <w:lang w:val="en-ZA"/>
        </w:rPr>
        <w:t>trial</w:t>
      </w:r>
      <w:r w:rsidR="004F7CFF" w:rsidRPr="00E416FB">
        <w:rPr>
          <w:sz w:val="26"/>
          <w:szCs w:val="26"/>
          <w:lang w:val="en-ZA"/>
        </w:rPr>
        <w:t>.</w:t>
      </w:r>
    </w:p>
    <w:p w:rsidR="00072F4B" w:rsidRPr="00E416FB" w:rsidRDefault="004F7CFF" w:rsidP="00E416FB">
      <w:pPr>
        <w:pStyle w:val="ListParagraph"/>
        <w:numPr>
          <w:ilvl w:val="0"/>
          <w:numId w:val="21"/>
        </w:numPr>
        <w:spacing w:line="480" w:lineRule="auto"/>
        <w:jc w:val="both"/>
        <w:rPr>
          <w:sz w:val="26"/>
          <w:szCs w:val="26"/>
          <w:lang w:val="en-ZA"/>
        </w:rPr>
      </w:pPr>
      <w:r w:rsidRPr="00E416FB">
        <w:rPr>
          <w:sz w:val="26"/>
          <w:szCs w:val="26"/>
          <w:lang w:val="en-ZA"/>
        </w:rPr>
        <w:t>T</w:t>
      </w:r>
      <w:r w:rsidR="00E416FB" w:rsidRPr="00E416FB">
        <w:rPr>
          <w:sz w:val="26"/>
          <w:szCs w:val="26"/>
          <w:lang w:val="en-ZA"/>
        </w:rPr>
        <w:t>o report monthly at the Manzini Police Station</w:t>
      </w:r>
      <w:r w:rsidR="001504FB">
        <w:rPr>
          <w:sz w:val="26"/>
          <w:szCs w:val="26"/>
          <w:lang w:val="en-ZA"/>
        </w:rPr>
        <w:t xml:space="preserve"> </w:t>
      </w:r>
      <w:r w:rsidR="00E416FB" w:rsidRPr="00E416FB">
        <w:rPr>
          <w:sz w:val="26"/>
          <w:szCs w:val="26"/>
          <w:lang w:val="en-ZA"/>
        </w:rPr>
        <w:t>between the hours of 8 am and 4 pm on the last Friday of every month commencing in August 2015</w:t>
      </w:r>
      <w:r w:rsidRPr="00E416FB">
        <w:rPr>
          <w:sz w:val="26"/>
          <w:szCs w:val="26"/>
          <w:lang w:val="en-ZA"/>
        </w:rPr>
        <w:t>.</w:t>
      </w:r>
    </w:p>
    <w:p w:rsidR="00072F4B" w:rsidRPr="00E416FB" w:rsidRDefault="00E416FB" w:rsidP="00E416FB">
      <w:pPr>
        <w:pStyle w:val="ListParagraph"/>
        <w:numPr>
          <w:ilvl w:val="0"/>
          <w:numId w:val="21"/>
        </w:numPr>
        <w:spacing w:line="480" w:lineRule="auto"/>
        <w:jc w:val="both"/>
        <w:rPr>
          <w:sz w:val="26"/>
          <w:szCs w:val="26"/>
          <w:lang w:val="en-ZA"/>
        </w:rPr>
      </w:pPr>
      <w:r w:rsidRPr="00E416FB">
        <w:rPr>
          <w:sz w:val="26"/>
          <w:szCs w:val="26"/>
          <w:lang w:val="en-ZA"/>
        </w:rPr>
        <w:t>Not to interfere or communicat</w:t>
      </w:r>
      <w:r w:rsidR="003132AB">
        <w:rPr>
          <w:sz w:val="26"/>
          <w:szCs w:val="26"/>
          <w:lang w:val="en-ZA"/>
        </w:rPr>
        <w:t>e</w:t>
      </w:r>
      <w:r w:rsidRPr="00E416FB">
        <w:rPr>
          <w:sz w:val="26"/>
          <w:szCs w:val="26"/>
          <w:lang w:val="en-ZA"/>
        </w:rPr>
        <w:t xml:space="preserve"> with Crown witnesses</w:t>
      </w:r>
    </w:p>
    <w:p w:rsidR="00E416FB" w:rsidRPr="00E416FB" w:rsidRDefault="00E416FB" w:rsidP="00E416FB">
      <w:pPr>
        <w:pStyle w:val="ListParagraph"/>
        <w:numPr>
          <w:ilvl w:val="0"/>
          <w:numId w:val="21"/>
        </w:numPr>
        <w:spacing w:line="480" w:lineRule="auto"/>
        <w:jc w:val="both"/>
        <w:rPr>
          <w:sz w:val="26"/>
          <w:szCs w:val="26"/>
          <w:lang w:val="en-ZA"/>
        </w:rPr>
      </w:pPr>
      <w:r w:rsidRPr="00E416FB">
        <w:rPr>
          <w:sz w:val="26"/>
          <w:szCs w:val="26"/>
          <w:lang w:val="en-ZA"/>
        </w:rPr>
        <w:t xml:space="preserve">To attend Court </w:t>
      </w:r>
      <w:r w:rsidR="003132AB">
        <w:rPr>
          <w:sz w:val="26"/>
          <w:szCs w:val="26"/>
          <w:lang w:val="en-ZA"/>
        </w:rPr>
        <w:t>for their trial</w:t>
      </w:r>
      <w:r w:rsidRPr="00E416FB">
        <w:rPr>
          <w:sz w:val="26"/>
          <w:szCs w:val="26"/>
          <w:lang w:val="en-ZA"/>
        </w:rPr>
        <w:t xml:space="preserve"> whenever directed to do so.</w:t>
      </w:r>
    </w:p>
    <w:p w:rsidR="00E416FB" w:rsidRPr="00E416FB" w:rsidRDefault="00E416FB" w:rsidP="00E416FB">
      <w:pPr>
        <w:pStyle w:val="ListParagraph"/>
        <w:numPr>
          <w:ilvl w:val="0"/>
          <w:numId w:val="21"/>
        </w:numPr>
        <w:spacing w:line="480" w:lineRule="auto"/>
        <w:jc w:val="both"/>
        <w:rPr>
          <w:lang w:val="en-ZA"/>
        </w:rPr>
      </w:pPr>
      <w:r w:rsidRPr="00E416FB">
        <w:rPr>
          <w:sz w:val="26"/>
          <w:szCs w:val="26"/>
          <w:lang w:val="en-ZA"/>
        </w:rPr>
        <w:t>To refrain from addressing public political gatherings pending finalisation of the criminal trial</w:t>
      </w:r>
      <w:r>
        <w:rPr>
          <w:lang w:val="en-ZA"/>
        </w:rPr>
        <w:t xml:space="preserve">. </w:t>
      </w:r>
    </w:p>
    <w:p w:rsidR="0071521A" w:rsidRPr="00072F4B" w:rsidRDefault="0071521A" w:rsidP="00072F4B">
      <w:pPr>
        <w:spacing w:line="480" w:lineRule="auto"/>
        <w:jc w:val="both"/>
        <w:rPr>
          <w:lang w:val="en-ZA"/>
        </w:rPr>
      </w:pPr>
    </w:p>
    <w:p w:rsidR="00B26C5A" w:rsidRPr="00B26C5A" w:rsidRDefault="00F06052" w:rsidP="00D40545">
      <w:pPr>
        <w:spacing w:line="480" w:lineRule="auto"/>
        <w:jc w:val="both"/>
        <w:rPr>
          <w:b/>
          <w:lang w:val="en-ZA"/>
        </w:rPr>
      </w:pPr>
      <w:r w:rsidRPr="00F06052">
        <w:rPr>
          <w:noProof/>
          <w:sz w:val="28"/>
          <w:szCs w:val="28"/>
          <w:lang w:val="en-ZA" w:eastAsia="en-ZA"/>
        </w:rPr>
        <w:pict>
          <v:line id="_x0000_s1030" style="position:absolute;left:0;text-align:left;z-index:251662336" from="288.7pt,22.3pt" to="423.7pt,22.3pt"/>
        </w:pict>
      </w:r>
      <w:r w:rsidR="00B26C5A" w:rsidRPr="00B26C5A">
        <w:rPr>
          <w:sz w:val="26"/>
          <w:szCs w:val="26"/>
          <w:lang w:val="en-ZA"/>
        </w:rPr>
        <w:t xml:space="preserve"> </w:t>
      </w:r>
    </w:p>
    <w:p w:rsidR="0005777A" w:rsidRPr="00EE5F52" w:rsidRDefault="0005777A" w:rsidP="005412F2">
      <w:r w:rsidRPr="00EE5F52">
        <w:tab/>
      </w:r>
      <w:r w:rsidRPr="00EE5F52">
        <w:tab/>
      </w:r>
      <w:r w:rsidRPr="00EE5F52">
        <w:tab/>
      </w:r>
      <w:r w:rsidRPr="00EE5F52">
        <w:tab/>
      </w:r>
      <w:r w:rsidRPr="00EE5F52">
        <w:tab/>
      </w:r>
      <w:r w:rsidRPr="00EE5F52">
        <w:tab/>
      </w:r>
      <w:r w:rsidRPr="00EE5F52">
        <w:tab/>
      </w:r>
      <w:r w:rsidR="00EE5F52">
        <w:tab/>
      </w:r>
      <w:r w:rsidRPr="00EE5F52">
        <w:t>M.C.B. MAPHALALA</w:t>
      </w:r>
    </w:p>
    <w:p w:rsidR="005412F2" w:rsidRDefault="0005777A" w:rsidP="0005777A">
      <w:pPr>
        <w:spacing w:line="360" w:lineRule="auto"/>
        <w:ind w:left="720" w:hanging="720"/>
        <w:jc w:val="both"/>
      </w:pPr>
      <w:r w:rsidRPr="00EE5F52">
        <w:tab/>
      </w:r>
      <w:r w:rsidRPr="00EE5F52">
        <w:tab/>
      </w:r>
      <w:r w:rsidRPr="00EE5F52">
        <w:tab/>
      </w:r>
      <w:r w:rsidRPr="00EE5F52">
        <w:tab/>
      </w:r>
      <w:r w:rsidRPr="00EE5F52">
        <w:tab/>
      </w:r>
      <w:r w:rsidRPr="00EE5F52">
        <w:tab/>
      </w:r>
      <w:r w:rsidRPr="00EE5F52">
        <w:tab/>
      </w:r>
      <w:r w:rsidR="00EE5F52">
        <w:tab/>
      </w:r>
      <w:r w:rsidR="00150AD0">
        <w:t xml:space="preserve">ACTING </w:t>
      </w:r>
      <w:r w:rsidR="00150AD0" w:rsidRPr="00EE5F52">
        <w:t xml:space="preserve">CHIEF JUSTICE </w:t>
      </w:r>
    </w:p>
    <w:p w:rsidR="00211240" w:rsidRPr="001504FB" w:rsidRDefault="00211240" w:rsidP="0005777A">
      <w:pPr>
        <w:spacing w:line="360" w:lineRule="auto"/>
        <w:ind w:left="720" w:hanging="720"/>
        <w:jc w:val="both"/>
        <w:rPr>
          <w:lang w:val="en-ZA"/>
        </w:rPr>
      </w:pPr>
    </w:p>
    <w:p w:rsidR="0005777A" w:rsidRPr="001504FB" w:rsidRDefault="00F06052" w:rsidP="0005777A">
      <w:pPr>
        <w:spacing w:line="360" w:lineRule="auto"/>
        <w:ind w:left="720" w:hanging="720"/>
        <w:jc w:val="both"/>
        <w:rPr>
          <w:lang w:val="en-ZA"/>
        </w:rPr>
      </w:pPr>
      <w:r w:rsidRPr="00F06052">
        <w:rPr>
          <w:noProof/>
        </w:rPr>
        <w:pict>
          <v:line id="_x0000_s1028" style="position:absolute;left:0;text-align:left;z-index:251660288" from="288.7pt,18.05pt" to="423.7pt,18.05pt"/>
        </w:pict>
      </w:r>
    </w:p>
    <w:p w:rsidR="00150AD0" w:rsidRPr="00EE5F52" w:rsidRDefault="0005777A" w:rsidP="00150AD0">
      <w:pPr>
        <w:spacing w:line="360" w:lineRule="auto"/>
        <w:ind w:left="720" w:hanging="720"/>
        <w:jc w:val="both"/>
      </w:pPr>
      <w:r w:rsidRPr="00EE5F52">
        <w:t>I agree:</w:t>
      </w:r>
      <w:r w:rsidRPr="00EE5F52">
        <w:tab/>
      </w:r>
      <w:r w:rsidRPr="00EE5F52">
        <w:tab/>
      </w:r>
      <w:r w:rsidRPr="00EE5F52">
        <w:tab/>
      </w:r>
      <w:r w:rsidRPr="00EE5F52">
        <w:tab/>
      </w:r>
      <w:r w:rsidRPr="00EE5F52">
        <w:tab/>
      </w:r>
      <w:r w:rsidRPr="00EE5F52">
        <w:tab/>
      </w:r>
      <w:r w:rsidR="00EE5F52">
        <w:tab/>
      </w:r>
      <w:r w:rsidR="001504FB" w:rsidRPr="001504FB">
        <w:rPr>
          <w:lang w:val="en-ZA"/>
        </w:rPr>
        <w:t>J.P. ANNANDALE</w:t>
      </w:r>
      <w:r w:rsidRPr="001504FB">
        <w:tab/>
      </w:r>
      <w:r w:rsidRPr="00EE5F52">
        <w:tab/>
      </w:r>
      <w:r w:rsidRPr="00EE5F52">
        <w:tab/>
      </w:r>
      <w:r w:rsidRPr="00EE5F52">
        <w:tab/>
      </w:r>
      <w:r w:rsidRPr="00EE5F52">
        <w:tab/>
      </w:r>
      <w:r w:rsidRPr="00EE5F52">
        <w:tab/>
      </w:r>
      <w:r w:rsidRPr="00EE5F52">
        <w:tab/>
      </w:r>
      <w:r w:rsidR="00EE5F52">
        <w:tab/>
      </w:r>
      <w:r w:rsidR="001504FB">
        <w:tab/>
        <w:t xml:space="preserve">ACTING </w:t>
      </w:r>
      <w:r w:rsidR="00150AD0" w:rsidRPr="00EE5F52">
        <w:t>JUSTICE OF APPEAL</w:t>
      </w:r>
    </w:p>
    <w:p w:rsidR="0005777A" w:rsidRPr="00EE5F52" w:rsidRDefault="0005777A" w:rsidP="0005777A">
      <w:pPr>
        <w:spacing w:line="360" w:lineRule="auto"/>
        <w:ind w:left="720" w:hanging="720"/>
        <w:jc w:val="both"/>
      </w:pPr>
      <w:r w:rsidRPr="00EE5F52">
        <w:t xml:space="preserve"> </w:t>
      </w:r>
    </w:p>
    <w:p w:rsidR="005412F2" w:rsidRPr="00EE5F52" w:rsidRDefault="00F06052" w:rsidP="0005777A">
      <w:pPr>
        <w:spacing w:line="360" w:lineRule="auto"/>
        <w:ind w:left="720" w:hanging="720"/>
        <w:jc w:val="both"/>
      </w:pPr>
      <w:r w:rsidRPr="00F06052">
        <w:rPr>
          <w:noProof/>
        </w:rPr>
        <w:pict>
          <v:line id="_x0000_s1029" style="position:absolute;left:0;text-align:left;z-index:251661312" from="288.7pt,18.8pt" to="423.7pt,18.8pt"/>
        </w:pict>
      </w:r>
    </w:p>
    <w:p w:rsidR="0005777A" w:rsidRPr="00EE5F52" w:rsidRDefault="0005777A" w:rsidP="0005777A">
      <w:pPr>
        <w:spacing w:line="360" w:lineRule="auto"/>
        <w:ind w:left="720" w:hanging="720"/>
        <w:jc w:val="both"/>
      </w:pPr>
      <w:r w:rsidRPr="00EE5F52">
        <w:t>I agree:</w:t>
      </w:r>
      <w:r w:rsidRPr="00EE5F52">
        <w:tab/>
      </w:r>
      <w:r w:rsidRPr="00EE5F52">
        <w:tab/>
      </w:r>
      <w:r w:rsidRPr="00EE5F52">
        <w:tab/>
      </w:r>
      <w:r w:rsidRPr="00EE5F52">
        <w:tab/>
      </w:r>
      <w:r w:rsidRPr="00EE5F52">
        <w:tab/>
      </w:r>
      <w:r w:rsidRPr="00EE5F52">
        <w:tab/>
      </w:r>
      <w:r w:rsidR="00EE5F52" w:rsidRPr="001504FB">
        <w:tab/>
      </w:r>
      <w:r w:rsidR="001504FB" w:rsidRPr="001504FB">
        <w:rPr>
          <w:lang w:val="en-ZA"/>
        </w:rPr>
        <w:t>R.</w:t>
      </w:r>
      <w:r w:rsidR="00E72930">
        <w:rPr>
          <w:lang w:val="en-ZA"/>
        </w:rPr>
        <w:t>J.</w:t>
      </w:r>
      <w:r w:rsidR="001504FB" w:rsidRPr="001504FB">
        <w:rPr>
          <w:lang w:val="en-ZA"/>
        </w:rPr>
        <w:t xml:space="preserve"> CLOETE</w:t>
      </w:r>
    </w:p>
    <w:p w:rsidR="0005777A" w:rsidRPr="00EE5F52" w:rsidRDefault="0005777A" w:rsidP="0005777A">
      <w:pPr>
        <w:spacing w:line="360" w:lineRule="auto"/>
        <w:ind w:left="720" w:hanging="720"/>
        <w:jc w:val="both"/>
      </w:pPr>
      <w:r w:rsidRPr="00EE5F52">
        <w:tab/>
      </w:r>
      <w:r w:rsidRPr="00EE5F52">
        <w:tab/>
      </w:r>
      <w:r w:rsidRPr="00EE5F52">
        <w:tab/>
      </w:r>
      <w:r w:rsidRPr="00EE5F52">
        <w:tab/>
      </w:r>
      <w:r w:rsidRPr="00EE5F52">
        <w:tab/>
      </w:r>
      <w:r w:rsidRPr="00EE5F52">
        <w:tab/>
      </w:r>
      <w:r w:rsidRPr="00EE5F52">
        <w:tab/>
      </w:r>
      <w:r w:rsidR="00EE5F52">
        <w:tab/>
      </w:r>
      <w:r w:rsidR="00150AD0">
        <w:t xml:space="preserve">ACTING </w:t>
      </w:r>
      <w:r w:rsidRPr="00EE5F52">
        <w:t>JUSTICE OF APPEAL</w:t>
      </w:r>
    </w:p>
    <w:p w:rsidR="000636C4" w:rsidRDefault="000636C4" w:rsidP="0005777A">
      <w:pPr>
        <w:jc w:val="both"/>
        <w:rPr>
          <w:sz w:val="26"/>
          <w:szCs w:val="26"/>
        </w:rPr>
      </w:pPr>
    </w:p>
    <w:p w:rsidR="00E416FB" w:rsidRPr="00E72930" w:rsidRDefault="0005777A" w:rsidP="008B6905">
      <w:pPr>
        <w:jc w:val="both"/>
        <w:rPr>
          <w:lang w:val="fr-FR"/>
        </w:rPr>
      </w:pPr>
      <w:r w:rsidRPr="00E72930">
        <w:rPr>
          <w:lang w:val="fr-FR"/>
        </w:rPr>
        <w:lastRenderedPageBreak/>
        <w:t xml:space="preserve">FOR </w:t>
      </w:r>
      <w:r w:rsidR="00E416FB" w:rsidRPr="00E72930">
        <w:rPr>
          <w:lang w:val="fr-FR"/>
        </w:rPr>
        <w:t>Appellants</w:t>
      </w:r>
      <w:r w:rsidR="00E416FB" w:rsidRPr="00E72930">
        <w:rPr>
          <w:lang w:val="fr-FR"/>
        </w:rPr>
        <w:tab/>
      </w:r>
      <w:r w:rsidRPr="00E72930">
        <w:rPr>
          <w:lang w:val="fr-FR"/>
        </w:rPr>
        <w:tab/>
      </w:r>
      <w:r w:rsidRPr="00E72930">
        <w:rPr>
          <w:lang w:val="fr-FR"/>
        </w:rPr>
        <w:tab/>
      </w:r>
      <w:r w:rsidRPr="00E72930">
        <w:rPr>
          <w:lang w:val="fr-FR"/>
        </w:rPr>
        <w:tab/>
      </w:r>
      <w:r w:rsidRPr="00E72930">
        <w:rPr>
          <w:lang w:val="fr-FR"/>
        </w:rPr>
        <w:tab/>
      </w:r>
      <w:r w:rsidR="00E416FB" w:rsidRPr="00E72930">
        <w:rPr>
          <w:lang w:val="fr-FR"/>
        </w:rPr>
        <w:t>Advo</w:t>
      </w:r>
      <w:r w:rsidR="008B0698">
        <w:rPr>
          <w:lang w:val="fr-FR"/>
        </w:rPr>
        <w:t>c</w:t>
      </w:r>
      <w:r w:rsidR="00E416FB" w:rsidRPr="00E72930">
        <w:rPr>
          <w:lang w:val="fr-FR"/>
        </w:rPr>
        <w:t xml:space="preserve">ate </w:t>
      </w:r>
      <w:r w:rsidR="009A76B4" w:rsidRPr="00E72930">
        <w:rPr>
          <w:lang w:val="fr-FR"/>
        </w:rPr>
        <w:t>Ann</w:t>
      </w:r>
      <w:r w:rsidR="00E72930" w:rsidRPr="00E72930">
        <w:rPr>
          <w:lang w:val="fr-FR"/>
        </w:rPr>
        <w:t>em</w:t>
      </w:r>
      <w:r w:rsidR="009A76B4" w:rsidRPr="00E72930">
        <w:rPr>
          <w:lang w:val="fr-FR"/>
        </w:rPr>
        <w:t>arie de Vo</w:t>
      </w:r>
      <w:r w:rsidR="00E72930">
        <w:rPr>
          <w:lang w:val="fr-FR"/>
        </w:rPr>
        <w:t>s</w:t>
      </w:r>
    </w:p>
    <w:p w:rsidR="00EE5F52" w:rsidRPr="00211240" w:rsidRDefault="00E416FB" w:rsidP="00E416FB">
      <w:pPr>
        <w:ind w:left="4320" w:firstLine="720"/>
        <w:jc w:val="both"/>
      </w:pPr>
      <w:r>
        <w:t xml:space="preserve">Instructed by </w:t>
      </w:r>
      <w:r w:rsidR="0005777A" w:rsidRPr="00211240">
        <w:t>Attorney</w:t>
      </w:r>
      <w:r w:rsidR="005412F2" w:rsidRPr="00211240">
        <w:t xml:space="preserve"> </w:t>
      </w:r>
      <w:r>
        <w:t>Leo Gama</w:t>
      </w:r>
      <w:r w:rsidR="0005777A" w:rsidRPr="00211240">
        <w:tab/>
      </w:r>
    </w:p>
    <w:p w:rsidR="00EE5F52" w:rsidRPr="00211240" w:rsidRDefault="00EE5F52" w:rsidP="008B6905">
      <w:pPr>
        <w:jc w:val="both"/>
      </w:pPr>
    </w:p>
    <w:p w:rsidR="000636C4" w:rsidRDefault="0005777A" w:rsidP="0005777A">
      <w:pPr>
        <w:jc w:val="both"/>
        <w:rPr>
          <w:sz w:val="26"/>
          <w:szCs w:val="26"/>
        </w:rPr>
      </w:pPr>
      <w:r w:rsidRPr="00211240">
        <w:t xml:space="preserve">FOR </w:t>
      </w:r>
      <w:r w:rsidR="00E416FB" w:rsidRPr="00211240">
        <w:t xml:space="preserve">Respondent </w:t>
      </w:r>
      <w:r w:rsidRPr="00211240">
        <w:t xml:space="preserve">        </w:t>
      </w:r>
      <w:r w:rsidRPr="00211240">
        <w:tab/>
      </w:r>
      <w:r w:rsidRPr="00211240">
        <w:tab/>
      </w:r>
      <w:r w:rsidRPr="00211240">
        <w:tab/>
      </w:r>
      <w:r w:rsidRPr="00211240">
        <w:tab/>
      </w:r>
      <w:r w:rsidR="005412F2" w:rsidRPr="00211240">
        <w:t xml:space="preserve">Senior </w:t>
      </w:r>
      <w:r w:rsidRPr="00211240">
        <w:t xml:space="preserve">Crown Counsel </w:t>
      </w:r>
      <w:r w:rsidR="004B3A96" w:rsidRPr="00211240">
        <w:t>Ma</w:t>
      </w:r>
      <w:r w:rsidR="00E416FB">
        <w:t>cebo Nxumalo</w:t>
      </w:r>
    </w:p>
    <w:p w:rsidR="000636C4" w:rsidRDefault="000636C4" w:rsidP="0005777A">
      <w:pPr>
        <w:jc w:val="both"/>
        <w:rPr>
          <w:sz w:val="26"/>
          <w:szCs w:val="26"/>
        </w:rPr>
      </w:pPr>
    </w:p>
    <w:p w:rsidR="0071521A" w:rsidRDefault="0071521A" w:rsidP="0005777A">
      <w:pPr>
        <w:jc w:val="both"/>
        <w:rPr>
          <w:sz w:val="26"/>
          <w:szCs w:val="26"/>
        </w:rPr>
      </w:pPr>
    </w:p>
    <w:p w:rsidR="00A73B67" w:rsidRDefault="0071521A" w:rsidP="00A73B67">
      <w:pPr>
        <w:jc w:val="both"/>
        <w:rPr>
          <w:sz w:val="26"/>
          <w:szCs w:val="26"/>
        </w:rPr>
      </w:pPr>
      <w:r>
        <w:rPr>
          <w:sz w:val="26"/>
          <w:szCs w:val="26"/>
        </w:rPr>
        <w:t xml:space="preserve">  </w:t>
      </w:r>
    </w:p>
    <w:p w:rsidR="0005777A" w:rsidRDefault="0005777A" w:rsidP="00A73B67">
      <w:pPr>
        <w:jc w:val="both"/>
        <w:rPr>
          <w:b/>
          <w:sz w:val="26"/>
          <w:szCs w:val="26"/>
        </w:rPr>
      </w:pPr>
      <w:r w:rsidRPr="005412F2">
        <w:rPr>
          <w:b/>
          <w:sz w:val="26"/>
          <w:szCs w:val="26"/>
        </w:rPr>
        <w:t xml:space="preserve">DELIVERED IN OPEN COURT ON </w:t>
      </w:r>
      <w:r w:rsidR="008B6905">
        <w:rPr>
          <w:b/>
          <w:sz w:val="26"/>
          <w:szCs w:val="26"/>
        </w:rPr>
        <w:t>29</w:t>
      </w:r>
      <w:r w:rsidRPr="005412F2">
        <w:rPr>
          <w:b/>
          <w:sz w:val="26"/>
          <w:szCs w:val="26"/>
          <w:vertAlign w:val="superscript"/>
        </w:rPr>
        <w:t>th</w:t>
      </w:r>
      <w:r w:rsidRPr="005412F2">
        <w:rPr>
          <w:b/>
          <w:sz w:val="26"/>
          <w:szCs w:val="26"/>
        </w:rPr>
        <w:t xml:space="preserve"> </w:t>
      </w:r>
      <w:r w:rsidR="008B6905">
        <w:rPr>
          <w:b/>
          <w:sz w:val="26"/>
          <w:szCs w:val="26"/>
        </w:rPr>
        <w:t>JULY</w:t>
      </w:r>
      <w:r w:rsidRPr="005412F2">
        <w:rPr>
          <w:b/>
          <w:sz w:val="26"/>
          <w:szCs w:val="26"/>
        </w:rPr>
        <w:t xml:space="preserve"> 201</w:t>
      </w:r>
      <w:r w:rsidR="008B6905">
        <w:rPr>
          <w:b/>
          <w:sz w:val="26"/>
          <w:szCs w:val="26"/>
        </w:rPr>
        <w:t>5</w:t>
      </w:r>
    </w:p>
    <w:p w:rsidR="003C724F" w:rsidRPr="005412F2" w:rsidRDefault="003C724F" w:rsidP="0005777A">
      <w:pPr>
        <w:spacing w:line="360" w:lineRule="auto"/>
        <w:ind w:left="720" w:hanging="720"/>
        <w:jc w:val="both"/>
        <w:rPr>
          <w:b/>
          <w:sz w:val="26"/>
          <w:szCs w:val="26"/>
        </w:rPr>
      </w:pPr>
    </w:p>
    <w:sectPr w:rsidR="003C724F" w:rsidRPr="005412F2" w:rsidSect="009A2BA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22" w:rsidRDefault="00396B22" w:rsidP="008B34A9">
      <w:r>
        <w:separator/>
      </w:r>
    </w:p>
  </w:endnote>
  <w:endnote w:type="continuationSeparator" w:id="1">
    <w:p w:rsidR="00396B22" w:rsidRDefault="00396B22" w:rsidP="008B3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9072"/>
      <w:docPartObj>
        <w:docPartGallery w:val="Page Numbers (Bottom of Page)"/>
        <w:docPartUnique/>
      </w:docPartObj>
    </w:sdtPr>
    <w:sdtContent>
      <w:p w:rsidR="002136CE" w:rsidRDefault="00F06052">
        <w:pPr>
          <w:pStyle w:val="Footer"/>
          <w:jc w:val="right"/>
        </w:pPr>
        <w:fldSimple w:instr=" PAGE   \* MERGEFORMAT ">
          <w:r w:rsidR="008B0698">
            <w:rPr>
              <w:noProof/>
            </w:rPr>
            <w:t>13</w:t>
          </w:r>
        </w:fldSimple>
      </w:p>
    </w:sdtContent>
  </w:sdt>
  <w:p w:rsidR="002136CE" w:rsidRDefault="00213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22" w:rsidRDefault="00396B22" w:rsidP="008B34A9">
      <w:r>
        <w:separator/>
      </w:r>
    </w:p>
  </w:footnote>
  <w:footnote w:type="continuationSeparator" w:id="1">
    <w:p w:rsidR="00396B22" w:rsidRDefault="00396B22" w:rsidP="008B3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529"/>
    <w:multiLevelType w:val="hybridMultilevel"/>
    <w:tmpl w:val="3ADC6C7A"/>
    <w:lvl w:ilvl="0" w:tplc="5DBA4548">
      <w:start w:val="1"/>
      <w:numFmt w:val="lowerLetter"/>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5D60632"/>
    <w:multiLevelType w:val="hybridMultilevel"/>
    <w:tmpl w:val="C9148C30"/>
    <w:lvl w:ilvl="0" w:tplc="DF12429C">
      <w:start w:val="1"/>
      <w:numFmt w:val="lowerLetter"/>
      <w:lvlText w:val="(%1)"/>
      <w:lvlJc w:val="left"/>
      <w:pPr>
        <w:ind w:left="2235" w:hanging="435"/>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0BA45650"/>
    <w:multiLevelType w:val="hybridMultilevel"/>
    <w:tmpl w:val="EF6240C6"/>
    <w:lvl w:ilvl="0" w:tplc="30BA9FC0">
      <w:start w:val="2"/>
      <w:numFmt w:val="lowerLetter"/>
      <w:lvlText w:val="(%1)"/>
      <w:lvlJc w:val="left"/>
      <w:pPr>
        <w:ind w:left="3195" w:hanging="360"/>
      </w:pPr>
      <w:rPr>
        <w:rFonts w:hint="default"/>
      </w:rPr>
    </w:lvl>
    <w:lvl w:ilvl="1" w:tplc="1C090019">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3">
    <w:nsid w:val="0EF15969"/>
    <w:multiLevelType w:val="hybridMultilevel"/>
    <w:tmpl w:val="C9E867EC"/>
    <w:lvl w:ilvl="0" w:tplc="61FC8A32">
      <w:start w:val="1"/>
      <w:numFmt w:val="lowerLetter"/>
      <w:lvlText w:val="(%1)"/>
      <w:lvlJc w:val="left"/>
      <w:pPr>
        <w:ind w:left="3600" w:hanging="720"/>
      </w:pPr>
      <w:rPr>
        <w:rFonts w:hint="default"/>
        <w:i w:val="0"/>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nsid w:val="13C1772A"/>
    <w:multiLevelType w:val="hybridMultilevel"/>
    <w:tmpl w:val="8EAAA730"/>
    <w:lvl w:ilvl="0" w:tplc="87680678">
      <w:start w:val="2"/>
      <w:numFmt w:val="decimal"/>
      <w:lvlText w:val="(%1)"/>
      <w:lvlJc w:val="left"/>
      <w:pPr>
        <w:tabs>
          <w:tab w:val="num" w:pos="2460"/>
        </w:tabs>
        <w:ind w:left="2460" w:hanging="510"/>
      </w:pPr>
      <w:rPr>
        <w:rFonts w:hint="default"/>
      </w:rPr>
    </w:lvl>
    <w:lvl w:ilvl="1" w:tplc="08090019" w:tentative="1">
      <w:start w:val="1"/>
      <w:numFmt w:val="lowerLetter"/>
      <w:lvlText w:val="%2."/>
      <w:lvlJc w:val="left"/>
      <w:pPr>
        <w:tabs>
          <w:tab w:val="num" w:pos="3030"/>
        </w:tabs>
        <w:ind w:left="3030" w:hanging="360"/>
      </w:pPr>
    </w:lvl>
    <w:lvl w:ilvl="2" w:tplc="0809001B" w:tentative="1">
      <w:start w:val="1"/>
      <w:numFmt w:val="lowerRoman"/>
      <w:lvlText w:val="%3."/>
      <w:lvlJc w:val="right"/>
      <w:pPr>
        <w:tabs>
          <w:tab w:val="num" w:pos="3750"/>
        </w:tabs>
        <w:ind w:left="3750" w:hanging="180"/>
      </w:pPr>
    </w:lvl>
    <w:lvl w:ilvl="3" w:tplc="0809000F" w:tentative="1">
      <w:start w:val="1"/>
      <w:numFmt w:val="decimal"/>
      <w:lvlText w:val="%4."/>
      <w:lvlJc w:val="left"/>
      <w:pPr>
        <w:tabs>
          <w:tab w:val="num" w:pos="4470"/>
        </w:tabs>
        <w:ind w:left="4470" w:hanging="360"/>
      </w:pPr>
    </w:lvl>
    <w:lvl w:ilvl="4" w:tplc="08090019" w:tentative="1">
      <w:start w:val="1"/>
      <w:numFmt w:val="lowerLetter"/>
      <w:lvlText w:val="%5."/>
      <w:lvlJc w:val="left"/>
      <w:pPr>
        <w:tabs>
          <w:tab w:val="num" w:pos="5190"/>
        </w:tabs>
        <w:ind w:left="5190" w:hanging="360"/>
      </w:pPr>
    </w:lvl>
    <w:lvl w:ilvl="5" w:tplc="0809001B" w:tentative="1">
      <w:start w:val="1"/>
      <w:numFmt w:val="lowerRoman"/>
      <w:lvlText w:val="%6."/>
      <w:lvlJc w:val="right"/>
      <w:pPr>
        <w:tabs>
          <w:tab w:val="num" w:pos="5910"/>
        </w:tabs>
        <w:ind w:left="5910" w:hanging="180"/>
      </w:pPr>
    </w:lvl>
    <w:lvl w:ilvl="6" w:tplc="0809000F" w:tentative="1">
      <w:start w:val="1"/>
      <w:numFmt w:val="decimal"/>
      <w:lvlText w:val="%7."/>
      <w:lvlJc w:val="left"/>
      <w:pPr>
        <w:tabs>
          <w:tab w:val="num" w:pos="6630"/>
        </w:tabs>
        <w:ind w:left="6630" w:hanging="360"/>
      </w:pPr>
    </w:lvl>
    <w:lvl w:ilvl="7" w:tplc="08090019" w:tentative="1">
      <w:start w:val="1"/>
      <w:numFmt w:val="lowerLetter"/>
      <w:lvlText w:val="%8."/>
      <w:lvlJc w:val="left"/>
      <w:pPr>
        <w:tabs>
          <w:tab w:val="num" w:pos="7350"/>
        </w:tabs>
        <w:ind w:left="7350" w:hanging="360"/>
      </w:pPr>
    </w:lvl>
    <w:lvl w:ilvl="8" w:tplc="0809001B" w:tentative="1">
      <w:start w:val="1"/>
      <w:numFmt w:val="lowerRoman"/>
      <w:lvlText w:val="%9."/>
      <w:lvlJc w:val="right"/>
      <w:pPr>
        <w:tabs>
          <w:tab w:val="num" w:pos="8070"/>
        </w:tabs>
        <w:ind w:left="8070" w:hanging="180"/>
      </w:pPr>
    </w:lvl>
  </w:abstractNum>
  <w:abstractNum w:abstractNumId="5">
    <w:nsid w:val="22402FD9"/>
    <w:multiLevelType w:val="hybridMultilevel"/>
    <w:tmpl w:val="48F4090A"/>
    <w:lvl w:ilvl="0" w:tplc="BD060E1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6">
    <w:nsid w:val="255C0441"/>
    <w:multiLevelType w:val="hybridMultilevel"/>
    <w:tmpl w:val="AA6472EE"/>
    <w:lvl w:ilvl="0" w:tplc="2B1E7450">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7">
    <w:nsid w:val="28C6708A"/>
    <w:multiLevelType w:val="hybridMultilevel"/>
    <w:tmpl w:val="05EC8C3E"/>
    <w:lvl w:ilvl="0" w:tplc="78F6DFFA">
      <w:start w:val="1"/>
      <w:numFmt w:val="lowerLetter"/>
      <w:lvlText w:val="(%1)"/>
      <w:lvlJc w:val="left"/>
      <w:pPr>
        <w:ind w:left="3015" w:hanging="390"/>
      </w:pPr>
      <w:rPr>
        <w:rFonts w:hint="default"/>
        <w:i/>
      </w:rPr>
    </w:lvl>
    <w:lvl w:ilvl="1" w:tplc="1C090019" w:tentative="1">
      <w:start w:val="1"/>
      <w:numFmt w:val="lowerLetter"/>
      <w:lvlText w:val="%2."/>
      <w:lvlJc w:val="left"/>
      <w:pPr>
        <w:ind w:left="3705" w:hanging="360"/>
      </w:pPr>
    </w:lvl>
    <w:lvl w:ilvl="2" w:tplc="1C09001B" w:tentative="1">
      <w:start w:val="1"/>
      <w:numFmt w:val="lowerRoman"/>
      <w:lvlText w:val="%3."/>
      <w:lvlJc w:val="right"/>
      <w:pPr>
        <w:ind w:left="4425" w:hanging="180"/>
      </w:pPr>
    </w:lvl>
    <w:lvl w:ilvl="3" w:tplc="1C09000F" w:tentative="1">
      <w:start w:val="1"/>
      <w:numFmt w:val="decimal"/>
      <w:lvlText w:val="%4."/>
      <w:lvlJc w:val="left"/>
      <w:pPr>
        <w:ind w:left="5145" w:hanging="360"/>
      </w:pPr>
    </w:lvl>
    <w:lvl w:ilvl="4" w:tplc="1C090019" w:tentative="1">
      <w:start w:val="1"/>
      <w:numFmt w:val="lowerLetter"/>
      <w:lvlText w:val="%5."/>
      <w:lvlJc w:val="left"/>
      <w:pPr>
        <w:ind w:left="5865" w:hanging="360"/>
      </w:pPr>
    </w:lvl>
    <w:lvl w:ilvl="5" w:tplc="1C09001B" w:tentative="1">
      <w:start w:val="1"/>
      <w:numFmt w:val="lowerRoman"/>
      <w:lvlText w:val="%6."/>
      <w:lvlJc w:val="right"/>
      <w:pPr>
        <w:ind w:left="6585" w:hanging="180"/>
      </w:pPr>
    </w:lvl>
    <w:lvl w:ilvl="6" w:tplc="1C09000F" w:tentative="1">
      <w:start w:val="1"/>
      <w:numFmt w:val="decimal"/>
      <w:lvlText w:val="%7."/>
      <w:lvlJc w:val="left"/>
      <w:pPr>
        <w:ind w:left="7305" w:hanging="360"/>
      </w:pPr>
    </w:lvl>
    <w:lvl w:ilvl="7" w:tplc="1C090019" w:tentative="1">
      <w:start w:val="1"/>
      <w:numFmt w:val="lowerLetter"/>
      <w:lvlText w:val="%8."/>
      <w:lvlJc w:val="left"/>
      <w:pPr>
        <w:ind w:left="8025" w:hanging="360"/>
      </w:pPr>
    </w:lvl>
    <w:lvl w:ilvl="8" w:tplc="1C09001B" w:tentative="1">
      <w:start w:val="1"/>
      <w:numFmt w:val="lowerRoman"/>
      <w:lvlText w:val="%9."/>
      <w:lvlJc w:val="right"/>
      <w:pPr>
        <w:ind w:left="8745" w:hanging="180"/>
      </w:pPr>
    </w:lvl>
  </w:abstractNum>
  <w:abstractNum w:abstractNumId="8">
    <w:nsid w:val="29C946E3"/>
    <w:multiLevelType w:val="hybridMultilevel"/>
    <w:tmpl w:val="0FB27528"/>
    <w:lvl w:ilvl="0" w:tplc="902C91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FE11529"/>
    <w:multiLevelType w:val="hybridMultilevel"/>
    <w:tmpl w:val="E90C2A82"/>
    <w:lvl w:ilvl="0" w:tplc="C396C826">
      <w:start w:val="1"/>
      <w:numFmt w:val="lowerLetter"/>
      <w:lvlText w:val="(%1)"/>
      <w:lvlJc w:val="left"/>
      <w:pPr>
        <w:ind w:left="4320" w:hanging="720"/>
      </w:pPr>
      <w:rPr>
        <w:rFonts w:hint="default"/>
        <w:i/>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0">
    <w:nsid w:val="315D683E"/>
    <w:multiLevelType w:val="hybridMultilevel"/>
    <w:tmpl w:val="A46AE282"/>
    <w:lvl w:ilvl="0" w:tplc="CBA64126">
      <w:start w:val="1"/>
      <w:numFmt w:val="lowerLetter"/>
      <w:lvlText w:val="(%1)"/>
      <w:lvlJc w:val="left"/>
      <w:pPr>
        <w:ind w:left="3600" w:hanging="720"/>
      </w:pPr>
      <w:rPr>
        <w:rFonts w:hint="default"/>
        <w:i/>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1">
    <w:nsid w:val="37E04DD5"/>
    <w:multiLevelType w:val="hybridMultilevel"/>
    <w:tmpl w:val="CC100850"/>
    <w:lvl w:ilvl="0" w:tplc="6A70BFF0">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2">
    <w:nsid w:val="3F5A2038"/>
    <w:multiLevelType w:val="hybridMultilevel"/>
    <w:tmpl w:val="FD80A360"/>
    <w:lvl w:ilvl="0" w:tplc="941A496A">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3">
    <w:nsid w:val="44E25F8A"/>
    <w:multiLevelType w:val="hybridMultilevel"/>
    <w:tmpl w:val="67D8607A"/>
    <w:lvl w:ilvl="0" w:tplc="B008D0F8">
      <w:start w:val="1"/>
      <w:numFmt w:val="lowerRoman"/>
      <w:lvlText w:val="(%1)"/>
      <w:lvlJc w:val="left"/>
      <w:pPr>
        <w:ind w:left="4320" w:hanging="720"/>
      </w:pPr>
      <w:rPr>
        <w:rFonts w:hint="default"/>
        <w:i/>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4">
    <w:nsid w:val="487D156B"/>
    <w:multiLevelType w:val="hybridMultilevel"/>
    <w:tmpl w:val="66A67A98"/>
    <w:lvl w:ilvl="0" w:tplc="A740ED5C">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5">
    <w:nsid w:val="4D9B0687"/>
    <w:multiLevelType w:val="hybridMultilevel"/>
    <w:tmpl w:val="121C1792"/>
    <w:lvl w:ilvl="0" w:tplc="A2646C88">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4EB8333E"/>
    <w:multiLevelType w:val="hybridMultilevel"/>
    <w:tmpl w:val="40BE2494"/>
    <w:lvl w:ilvl="0" w:tplc="93C4561E">
      <w:start w:val="1"/>
      <w:numFmt w:val="lowerLetter"/>
      <w:lvlText w:val="(%1)"/>
      <w:lvlJc w:val="left"/>
      <w:pPr>
        <w:ind w:left="3195" w:hanging="36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17">
    <w:nsid w:val="4FEA7D65"/>
    <w:multiLevelType w:val="hybridMultilevel"/>
    <w:tmpl w:val="82E6344C"/>
    <w:lvl w:ilvl="0" w:tplc="DD7EE714">
      <w:start w:val="1"/>
      <w:numFmt w:val="lowerLetter"/>
      <w:lvlText w:val="(%1)"/>
      <w:lvlJc w:val="left"/>
      <w:pPr>
        <w:tabs>
          <w:tab w:val="num" w:pos="3375"/>
        </w:tabs>
        <w:ind w:left="3375" w:hanging="49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nsid w:val="50C85193"/>
    <w:multiLevelType w:val="hybridMultilevel"/>
    <w:tmpl w:val="67A23786"/>
    <w:lvl w:ilvl="0" w:tplc="4E80EC42">
      <w:start w:val="1"/>
      <w:numFmt w:val="lowerLetter"/>
      <w:lvlText w:val="(%1)"/>
      <w:lvlJc w:val="left"/>
      <w:pPr>
        <w:tabs>
          <w:tab w:val="num" w:pos="3210"/>
        </w:tabs>
        <w:ind w:left="3210" w:hanging="495"/>
      </w:pPr>
      <w:rPr>
        <w:rFonts w:hint="default"/>
      </w:rPr>
    </w:lvl>
    <w:lvl w:ilvl="1" w:tplc="08090019" w:tentative="1">
      <w:start w:val="1"/>
      <w:numFmt w:val="lowerLetter"/>
      <w:lvlText w:val="%2."/>
      <w:lvlJc w:val="left"/>
      <w:pPr>
        <w:tabs>
          <w:tab w:val="num" w:pos="3795"/>
        </w:tabs>
        <w:ind w:left="3795" w:hanging="360"/>
      </w:pPr>
    </w:lvl>
    <w:lvl w:ilvl="2" w:tplc="0809001B" w:tentative="1">
      <w:start w:val="1"/>
      <w:numFmt w:val="lowerRoman"/>
      <w:lvlText w:val="%3."/>
      <w:lvlJc w:val="right"/>
      <w:pPr>
        <w:tabs>
          <w:tab w:val="num" w:pos="4515"/>
        </w:tabs>
        <w:ind w:left="4515" w:hanging="180"/>
      </w:pPr>
    </w:lvl>
    <w:lvl w:ilvl="3" w:tplc="0809000F" w:tentative="1">
      <w:start w:val="1"/>
      <w:numFmt w:val="decimal"/>
      <w:lvlText w:val="%4."/>
      <w:lvlJc w:val="left"/>
      <w:pPr>
        <w:tabs>
          <w:tab w:val="num" w:pos="5235"/>
        </w:tabs>
        <w:ind w:left="5235" w:hanging="360"/>
      </w:pPr>
    </w:lvl>
    <w:lvl w:ilvl="4" w:tplc="08090019" w:tentative="1">
      <w:start w:val="1"/>
      <w:numFmt w:val="lowerLetter"/>
      <w:lvlText w:val="%5."/>
      <w:lvlJc w:val="left"/>
      <w:pPr>
        <w:tabs>
          <w:tab w:val="num" w:pos="5955"/>
        </w:tabs>
        <w:ind w:left="5955" w:hanging="360"/>
      </w:pPr>
    </w:lvl>
    <w:lvl w:ilvl="5" w:tplc="0809001B" w:tentative="1">
      <w:start w:val="1"/>
      <w:numFmt w:val="lowerRoman"/>
      <w:lvlText w:val="%6."/>
      <w:lvlJc w:val="right"/>
      <w:pPr>
        <w:tabs>
          <w:tab w:val="num" w:pos="6675"/>
        </w:tabs>
        <w:ind w:left="6675" w:hanging="180"/>
      </w:pPr>
    </w:lvl>
    <w:lvl w:ilvl="6" w:tplc="0809000F" w:tentative="1">
      <w:start w:val="1"/>
      <w:numFmt w:val="decimal"/>
      <w:lvlText w:val="%7."/>
      <w:lvlJc w:val="left"/>
      <w:pPr>
        <w:tabs>
          <w:tab w:val="num" w:pos="7395"/>
        </w:tabs>
        <w:ind w:left="7395" w:hanging="360"/>
      </w:pPr>
    </w:lvl>
    <w:lvl w:ilvl="7" w:tplc="08090019" w:tentative="1">
      <w:start w:val="1"/>
      <w:numFmt w:val="lowerLetter"/>
      <w:lvlText w:val="%8."/>
      <w:lvlJc w:val="left"/>
      <w:pPr>
        <w:tabs>
          <w:tab w:val="num" w:pos="8115"/>
        </w:tabs>
        <w:ind w:left="8115" w:hanging="360"/>
      </w:pPr>
    </w:lvl>
    <w:lvl w:ilvl="8" w:tplc="0809001B" w:tentative="1">
      <w:start w:val="1"/>
      <w:numFmt w:val="lowerRoman"/>
      <w:lvlText w:val="%9."/>
      <w:lvlJc w:val="right"/>
      <w:pPr>
        <w:tabs>
          <w:tab w:val="num" w:pos="8835"/>
        </w:tabs>
        <w:ind w:left="8835" w:hanging="180"/>
      </w:pPr>
    </w:lvl>
  </w:abstractNum>
  <w:abstractNum w:abstractNumId="19">
    <w:nsid w:val="575C34BC"/>
    <w:multiLevelType w:val="hybridMultilevel"/>
    <w:tmpl w:val="EEB40FD0"/>
    <w:lvl w:ilvl="0" w:tplc="7D98A18C">
      <w:start w:val="1"/>
      <w:numFmt w:val="lowerLetter"/>
      <w:lvlText w:val="(%1)"/>
      <w:lvlJc w:val="left"/>
      <w:pPr>
        <w:ind w:left="2528" w:hanging="360"/>
      </w:pPr>
      <w:rPr>
        <w:rFonts w:hint="default"/>
        <w:i/>
      </w:rPr>
    </w:lvl>
    <w:lvl w:ilvl="1" w:tplc="1C090019" w:tentative="1">
      <w:start w:val="1"/>
      <w:numFmt w:val="lowerLetter"/>
      <w:lvlText w:val="%2."/>
      <w:lvlJc w:val="left"/>
      <w:pPr>
        <w:ind w:left="3248" w:hanging="360"/>
      </w:pPr>
    </w:lvl>
    <w:lvl w:ilvl="2" w:tplc="1C09001B" w:tentative="1">
      <w:start w:val="1"/>
      <w:numFmt w:val="lowerRoman"/>
      <w:lvlText w:val="%3."/>
      <w:lvlJc w:val="right"/>
      <w:pPr>
        <w:ind w:left="3968" w:hanging="180"/>
      </w:pPr>
    </w:lvl>
    <w:lvl w:ilvl="3" w:tplc="1C09000F" w:tentative="1">
      <w:start w:val="1"/>
      <w:numFmt w:val="decimal"/>
      <w:lvlText w:val="%4."/>
      <w:lvlJc w:val="left"/>
      <w:pPr>
        <w:ind w:left="4688" w:hanging="360"/>
      </w:pPr>
    </w:lvl>
    <w:lvl w:ilvl="4" w:tplc="1C090019" w:tentative="1">
      <w:start w:val="1"/>
      <w:numFmt w:val="lowerLetter"/>
      <w:lvlText w:val="%5."/>
      <w:lvlJc w:val="left"/>
      <w:pPr>
        <w:ind w:left="5408" w:hanging="360"/>
      </w:pPr>
    </w:lvl>
    <w:lvl w:ilvl="5" w:tplc="1C09001B" w:tentative="1">
      <w:start w:val="1"/>
      <w:numFmt w:val="lowerRoman"/>
      <w:lvlText w:val="%6."/>
      <w:lvlJc w:val="right"/>
      <w:pPr>
        <w:ind w:left="6128" w:hanging="180"/>
      </w:pPr>
    </w:lvl>
    <w:lvl w:ilvl="6" w:tplc="1C09000F" w:tentative="1">
      <w:start w:val="1"/>
      <w:numFmt w:val="decimal"/>
      <w:lvlText w:val="%7."/>
      <w:lvlJc w:val="left"/>
      <w:pPr>
        <w:ind w:left="6848" w:hanging="360"/>
      </w:pPr>
    </w:lvl>
    <w:lvl w:ilvl="7" w:tplc="1C090019" w:tentative="1">
      <w:start w:val="1"/>
      <w:numFmt w:val="lowerLetter"/>
      <w:lvlText w:val="%8."/>
      <w:lvlJc w:val="left"/>
      <w:pPr>
        <w:ind w:left="7568" w:hanging="360"/>
      </w:pPr>
    </w:lvl>
    <w:lvl w:ilvl="8" w:tplc="1C09001B" w:tentative="1">
      <w:start w:val="1"/>
      <w:numFmt w:val="lowerRoman"/>
      <w:lvlText w:val="%9."/>
      <w:lvlJc w:val="right"/>
      <w:pPr>
        <w:ind w:left="8288" w:hanging="180"/>
      </w:pPr>
    </w:lvl>
  </w:abstractNum>
  <w:abstractNum w:abstractNumId="20">
    <w:nsid w:val="669D727A"/>
    <w:multiLevelType w:val="hybridMultilevel"/>
    <w:tmpl w:val="A0625D3A"/>
    <w:lvl w:ilvl="0" w:tplc="367C95E4">
      <w:start w:val="2"/>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1">
    <w:nsid w:val="679C250B"/>
    <w:multiLevelType w:val="hybridMultilevel"/>
    <w:tmpl w:val="A59AB6CA"/>
    <w:lvl w:ilvl="0" w:tplc="ADAACA48">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6C6A5CAE"/>
    <w:multiLevelType w:val="hybridMultilevel"/>
    <w:tmpl w:val="EA102EDA"/>
    <w:lvl w:ilvl="0" w:tplc="BC909B82">
      <w:start w:val="1"/>
      <w:numFmt w:val="lowerLetter"/>
      <w:lvlText w:val="(%1)"/>
      <w:lvlJc w:val="left"/>
      <w:pPr>
        <w:ind w:left="2988" w:hanging="720"/>
      </w:pPr>
      <w:rPr>
        <w:rFonts w:hint="default"/>
        <w:b/>
        <w:i w:val="0"/>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745D53AD"/>
    <w:multiLevelType w:val="hybridMultilevel"/>
    <w:tmpl w:val="1A42DCF6"/>
    <w:lvl w:ilvl="0" w:tplc="28C466B2">
      <w:start w:val="1"/>
      <w:numFmt w:val="lowerLetter"/>
      <w:lvlText w:val="(%1)"/>
      <w:lvlJc w:val="left"/>
      <w:pPr>
        <w:ind w:left="3315" w:hanging="435"/>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4">
    <w:nsid w:val="77652B47"/>
    <w:multiLevelType w:val="hybridMultilevel"/>
    <w:tmpl w:val="B8BA3634"/>
    <w:lvl w:ilvl="0" w:tplc="CFA2FF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8FB133C"/>
    <w:multiLevelType w:val="hybridMultilevel"/>
    <w:tmpl w:val="FC363024"/>
    <w:lvl w:ilvl="0" w:tplc="0652FC2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nsid w:val="7940669C"/>
    <w:multiLevelType w:val="hybridMultilevel"/>
    <w:tmpl w:val="8550F38C"/>
    <w:lvl w:ilvl="0" w:tplc="B54E0C2E">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7">
    <w:nsid w:val="7C786126"/>
    <w:multiLevelType w:val="hybridMultilevel"/>
    <w:tmpl w:val="683C2930"/>
    <w:lvl w:ilvl="0" w:tplc="A1A242C2">
      <w:start w:val="2"/>
      <w:numFmt w:val="decimal"/>
      <w:lvlText w:val="(%1)"/>
      <w:lvlJc w:val="left"/>
      <w:pPr>
        <w:tabs>
          <w:tab w:val="num" w:pos="2220"/>
        </w:tabs>
        <w:ind w:left="2220" w:hanging="510"/>
      </w:pPr>
      <w:rPr>
        <w:rFonts w:hint="default"/>
      </w:rPr>
    </w:lvl>
    <w:lvl w:ilvl="1" w:tplc="08090019">
      <w:start w:val="1"/>
      <w:numFmt w:val="lowerLetter"/>
      <w:lvlText w:val="%2."/>
      <w:lvlJc w:val="left"/>
      <w:pPr>
        <w:tabs>
          <w:tab w:val="num" w:pos="2790"/>
        </w:tabs>
        <w:ind w:left="2790" w:hanging="360"/>
      </w:pPr>
    </w:lvl>
    <w:lvl w:ilvl="2" w:tplc="0809001B" w:tentative="1">
      <w:start w:val="1"/>
      <w:numFmt w:val="lowerRoman"/>
      <w:lvlText w:val="%3."/>
      <w:lvlJc w:val="right"/>
      <w:pPr>
        <w:tabs>
          <w:tab w:val="num" w:pos="3510"/>
        </w:tabs>
        <w:ind w:left="3510" w:hanging="180"/>
      </w:pPr>
    </w:lvl>
    <w:lvl w:ilvl="3" w:tplc="0809000F" w:tentative="1">
      <w:start w:val="1"/>
      <w:numFmt w:val="decimal"/>
      <w:lvlText w:val="%4."/>
      <w:lvlJc w:val="left"/>
      <w:pPr>
        <w:tabs>
          <w:tab w:val="num" w:pos="4230"/>
        </w:tabs>
        <w:ind w:left="4230" w:hanging="360"/>
      </w:pPr>
    </w:lvl>
    <w:lvl w:ilvl="4" w:tplc="08090019" w:tentative="1">
      <w:start w:val="1"/>
      <w:numFmt w:val="lowerLetter"/>
      <w:lvlText w:val="%5."/>
      <w:lvlJc w:val="left"/>
      <w:pPr>
        <w:tabs>
          <w:tab w:val="num" w:pos="4950"/>
        </w:tabs>
        <w:ind w:left="4950" w:hanging="360"/>
      </w:pPr>
    </w:lvl>
    <w:lvl w:ilvl="5" w:tplc="0809001B" w:tentative="1">
      <w:start w:val="1"/>
      <w:numFmt w:val="lowerRoman"/>
      <w:lvlText w:val="%6."/>
      <w:lvlJc w:val="right"/>
      <w:pPr>
        <w:tabs>
          <w:tab w:val="num" w:pos="5670"/>
        </w:tabs>
        <w:ind w:left="5670" w:hanging="180"/>
      </w:pPr>
    </w:lvl>
    <w:lvl w:ilvl="6" w:tplc="0809000F" w:tentative="1">
      <w:start w:val="1"/>
      <w:numFmt w:val="decimal"/>
      <w:lvlText w:val="%7."/>
      <w:lvlJc w:val="left"/>
      <w:pPr>
        <w:tabs>
          <w:tab w:val="num" w:pos="6390"/>
        </w:tabs>
        <w:ind w:left="6390" w:hanging="360"/>
      </w:pPr>
    </w:lvl>
    <w:lvl w:ilvl="7" w:tplc="08090019" w:tentative="1">
      <w:start w:val="1"/>
      <w:numFmt w:val="lowerLetter"/>
      <w:lvlText w:val="%8."/>
      <w:lvlJc w:val="left"/>
      <w:pPr>
        <w:tabs>
          <w:tab w:val="num" w:pos="7110"/>
        </w:tabs>
        <w:ind w:left="7110" w:hanging="360"/>
      </w:pPr>
    </w:lvl>
    <w:lvl w:ilvl="8" w:tplc="0809001B" w:tentative="1">
      <w:start w:val="1"/>
      <w:numFmt w:val="lowerRoman"/>
      <w:lvlText w:val="%9."/>
      <w:lvlJc w:val="right"/>
      <w:pPr>
        <w:tabs>
          <w:tab w:val="num" w:pos="7830"/>
        </w:tabs>
        <w:ind w:left="7830" w:hanging="180"/>
      </w:pPr>
    </w:lvl>
  </w:abstractNum>
  <w:abstractNum w:abstractNumId="28">
    <w:nsid w:val="7D7B2540"/>
    <w:multiLevelType w:val="hybridMultilevel"/>
    <w:tmpl w:val="ACCC8DDC"/>
    <w:lvl w:ilvl="0" w:tplc="248EC164">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7"/>
  </w:num>
  <w:num w:numId="2">
    <w:abstractNumId w:val="18"/>
  </w:num>
  <w:num w:numId="3">
    <w:abstractNumId w:val="17"/>
  </w:num>
  <w:num w:numId="4">
    <w:abstractNumId w:val="4"/>
  </w:num>
  <w:num w:numId="5">
    <w:abstractNumId w:val="24"/>
  </w:num>
  <w:num w:numId="6">
    <w:abstractNumId w:val="14"/>
  </w:num>
  <w:num w:numId="7">
    <w:abstractNumId w:val="6"/>
  </w:num>
  <w:num w:numId="8">
    <w:abstractNumId w:val="28"/>
  </w:num>
  <w:num w:numId="9">
    <w:abstractNumId w:val="19"/>
  </w:num>
  <w:num w:numId="10">
    <w:abstractNumId w:val="22"/>
  </w:num>
  <w:num w:numId="11">
    <w:abstractNumId w:val="3"/>
  </w:num>
  <w:num w:numId="12">
    <w:abstractNumId w:val="21"/>
  </w:num>
  <w:num w:numId="13">
    <w:abstractNumId w:val="23"/>
  </w:num>
  <w:num w:numId="14">
    <w:abstractNumId w:val="5"/>
  </w:num>
  <w:num w:numId="15">
    <w:abstractNumId w:val="15"/>
  </w:num>
  <w:num w:numId="16">
    <w:abstractNumId w:val="25"/>
  </w:num>
  <w:num w:numId="17">
    <w:abstractNumId w:val="8"/>
  </w:num>
  <w:num w:numId="18">
    <w:abstractNumId w:val="1"/>
  </w:num>
  <w:num w:numId="19">
    <w:abstractNumId w:val="26"/>
  </w:num>
  <w:num w:numId="20">
    <w:abstractNumId w:val="12"/>
  </w:num>
  <w:num w:numId="21">
    <w:abstractNumId w:val="20"/>
  </w:num>
  <w:num w:numId="22">
    <w:abstractNumId w:val="11"/>
  </w:num>
  <w:num w:numId="23">
    <w:abstractNumId w:val="0"/>
  </w:num>
  <w:num w:numId="24">
    <w:abstractNumId w:val="10"/>
  </w:num>
  <w:num w:numId="25">
    <w:abstractNumId w:val="2"/>
  </w:num>
  <w:num w:numId="26">
    <w:abstractNumId w:val="9"/>
  </w:num>
  <w:num w:numId="27">
    <w:abstractNumId w:val="13"/>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10A53"/>
    <w:rsid w:val="00001268"/>
    <w:rsid w:val="0000437D"/>
    <w:rsid w:val="00006CEF"/>
    <w:rsid w:val="00030BDA"/>
    <w:rsid w:val="00053D6D"/>
    <w:rsid w:val="0005777A"/>
    <w:rsid w:val="000636C4"/>
    <w:rsid w:val="000659C0"/>
    <w:rsid w:val="00072D18"/>
    <w:rsid w:val="00072F4B"/>
    <w:rsid w:val="000767FB"/>
    <w:rsid w:val="00077215"/>
    <w:rsid w:val="00082648"/>
    <w:rsid w:val="000828FF"/>
    <w:rsid w:val="0009353E"/>
    <w:rsid w:val="000A0C7C"/>
    <w:rsid w:val="000C4207"/>
    <w:rsid w:val="000C781C"/>
    <w:rsid w:val="000D35CD"/>
    <w:rsid w:val="000D4E9E"/>
    <w:rsid w:val="000E335F"/>
    <w:rsid w:val="000E6B27"/>
    <w:rsid w:val="0010769E"/>
    <w:rsid w:val="00125148"/>
    <w:rsid w:val="001255DA"/>
    <w:rsid w:val="00134AED"/>
    <w:rsid w:val="00136E7C"/>
    <w:rsid w:val="00140911"/>
    <w:rsid w:val="001504FB"/>
    <w:rsid w:val="00150AD0"/>
    <w:rsid w:val="001736C8"/>
    <w:rsid w:val="001826AB"/>
    <w:rsid w:val="001A0744"/>
    <w:rsid w:val="001A31F7"/>
    <w:rsid w:val="001A33A7"/>
    <w:rsid w:val="001A4898"/>
    <w:rsid w:val="001B5B82"/>
    <w:rsid w:val="001C32B2"/>
    <w:rsid w:val="001D5AE4"/>
    <w:rsid w:val="001E3480"/>
    <w:rsid w:val="001F0145"/>
    <w:rsid w:val="001F0CBD"/>
    <w:rsid w:val="0020435A"/>
    <w:rsid w:val="00211240"/>
    <w:rsid w:val="002136CE"/>
    <w:rsid w:val="00230D59"/>
    <w:rsid w:val="00231062"/>
    <w:rsid w:val="00233FF9"/>
    <w:rsid w:val="00244EFE"/>
    <w:rsid w:val="002460B1"/>
    <w:rsid w:val="002505BC"/>
    <w:rsid w:val="00250981"/>
    <w:rsid w:val="00256D6C"/>
    <w:rsid w:val="00266F41"/>
    <w:rsid w:val="002715FA"/>
    <w:rsid w:val="00273155"/>
    <w:rsid w:val="00274321"/>
    <w:rsid w:val="00293448"/>
    <w:rsid w:val="0029417C"/>
    <w:rsid w:val="002A1621"/>
    <w:rsid w:val="002D35D9"/>
    <w:rsid w:val="002D6CFC"/>
    <w:rsid w:val="002D72F0"/>
    <w:rsid w:val="002F4D8E"/>
    <w:rsid w:val="00305E82"/>
    <w:rsid w:val="00310551"/>
    <w:rsid w:val="003132AB"/>
    <w:rsid w:val="00325DDB"/>
    <w:rsid w:val="00335A32"/>
    <w:rsid w:val="00344BC9"/>
    <w:rsid w:val="00346C9A"/>
    <w:rsid w:val="00352241"/>
    <w:rsid w:val="00355528"/>
    <w:rsid w:val="00355568"/>
    <w:rsid w:val="00362A4D"/>
    <w:rsid w:val="0036656B"/>
    <w:rsid w:val="00366B2A"/>
    <w:rsid w:val="00371D52"/>
    <w:rsid w:val="00372129"/>
    <w:rsid w:val="003760D8"/>
    <w:rsid w:val="00383B01"/>
    <w:rsid w:val="003857F0"/>
    <w:rsid w:val="00387D2B"/>
    <w:rsid w:val="00396B22"/>
    <w:rsid w:val="003A496A"/>
    <w:rsid w:val="003A72A3"/>
    <w:rsid w:val="003B01F2"/>
    <w:rsid w:val="003B2BF7"/>
    <w:rsid w:val="003B3E2E"/>
    <w:rsid w:val="003C6CD3"/>
    <w:rsid w:val="003C724F"/>
    <w:rsid w:val="00404575"/>
    <w:rsid w:val="004068A3"/>
    <w:rsid w:val="0042052B"/>
    <w:rsid w:val="0043604D"/>
    <w:rsid w:val="00437EFA"/>
    <w:rsid w:val="00451C5D"/>
    <w:rsid w:val="00454CB8"/>
    <w:rsid w:val="00456CB4"/>
    <w:rsid w:val="00460C16"/>
    <w:rsid w:val="004615B5"/>
    <w:rsid w:val="00470C04"/>
    <w:rsid w:val="00483208"/>
    <w:rsid w:val="00485549"/>
    <w:rsid w:val="004877BE"/>
    <w:rsid w:val="004A20DA"/>
    <w:rsid w:val="004A4B8D"/>
    <w:rsid w:val="004B3A96"/>
    <w:rsid w:val="004C416A"/>
    <w:rsid w:val="004D09BE"/>
    <w:rsid w:val="004D1F61"/>
    <w:rsid w:val="004D4AB2"/>
    <w:rsid w:val="004E247E"/>
    <w:rsid w:val="004E4032"/>
    <w:rsid w:val="004F6C55"/>
    <w:rsid w:val="004F7CFF"/>
    <w:rsid w:val="005008CE"/>
    <w:rsid w:val="00502694"/>
    <w:rsid w:val="00505862"/>
    <w:rsid w:val="00510A53"/>
    <w:rsid w:val="00526592"/>
    <w:rsid w:val="00530E78"/>
    <w:rsid w:val="00534AEE"/>
    <w:rsid w:val="005412F2"/>
    <w:rsid w:val="005547DA"/>
    <w:rsid w:val="00556010"/>
    <w:rsid w:val="0056399B"/>
    <w:rsid w:val="00567457"/>
    <w:rsid w:val="005759BC"/>
    <w:rsid w:val="005839B3"/>
    <w:rsid w:val="005854B8"/>
    <w:rsid w:val="00595B8E"/>
    <w:rsid w:val="00596CAC"/>
    <w:rsid w:val="005A6432"/>
    <w:rsid w:val="005B203A"/>
    <w:rsid w:val="005F001C"/>
    <w:rsid w:val="005F489E"/>
    <w:rsid w:val="005F62BB"/>
    <w:rsid w:val="00600145"/>
    <w:rsid w:val="00601502"/>
    <w:rsid w:val="006106D3"/>
    <w:rsid w:val="00620ED4"/>
    <w:rsid w:val="00624C5A"/>
    <w:rsid w:val="006311D2"/>
    <w:rsid w:val="0063545A"/>
    <w:rsid w:val="00655804"/>
    <w:rsid w:val="00663681"/>
    <w:rsid w:val="00671381"/>
    <w:rsid w:val="00673044"/>
    <w:rsid w:val="00687C93"/>
    <w:rsid w:val="006B64BC"/>
    <w:rsid w:val="006B791B"/>
    <w:rsid w:val="006C04BD"/>
    <w:rsid w:val="006C0D2A"/>
    <w:rsid w:val="006C7876"/>
    <w:rsid w:val="006D09FD"/>
    <w:rsid w:val="006D2D06"/>
    <w:rsid w:val="006E08E4"/>
    <w:rsid w:val="006E57F4"/>
    <w:rsid w:val="006F5356"/>
    <w:rsid w:val="00711814"/>
    <w:rsid w:val="0071521A"/>
    <w:rsid w:val="00715973"/>
    <w:rsid w:val="007309D2"/>
    <w:rsid w:val="00731A40"/>
    <w:rsid w:val="00735029"/>
    <w:rsid w:val="00742551"/>
    <w:rsid w:val="007435D2"/>
    <w:rsid w:val="007505CD"/>
    <w:rsid w:val="00755914"/>
    <w:rsid w:val="00770FCD"/>
    <w:rsid w:val="007717CE"/>
    <w:rsid w:val="007737E1"/>
    <w:rsid w:val="00785109"/>
    <w:rsid w:val="007852F7"/>
    <w:rsid w:val="00787F3E"/>
    <w:rsid w:val="00793509"/>
    <w:rsid w:val="007A1423"/>
    <w:rsid w:val="007A2A9D"/>
    <w:rsid w:val="007A2D6E"/>
    <w:rsid w:val="007A5584"/>
    <w:rsid w:val="007B6A9B"/>
    <w:rsid w:val="007B773B"/>
    <w:rsid w:val="007C21C6"/>
    <w:rsid w:val="007C4721"/>
    <w:rsid w:val="007E2965"/>
    <w:rsid w:val="007F381C"/>
    <w:rsid w:val="007F569A"/>
    <w:rsid w:val="007F58BB"/>
    <w:rsid w:val="00805B15"/>
    <w:rsid w:val="00807858"/>
    <w:rsid w:val="00815ABA"/>
    <w:rsid w:val="00831AD5"/>
    <w:rsid w:val="00835765"/>
    <w:rsid w:val="00841F78"/>
    <w:rsid w:val="008557E5"/>
    <w:rsid w:val="00860BA5"/>
    <w:rsid w:val="00861123"/>
    <w:rsid w:val="0086306B"/>
    <w:rsid w:val="008644E9"/>
    <w:rsid w:val="00870E89"/>
    <w:rsid w:val="008765A0"/>
    <w:rsid w:val="008819F6"/>
    <w:rsid w:val="00881B3D"/>
    <w:rsid w:val="00886FBA"/>
    <w:rsid w:val="008A6725"/>
    <w:rsid w:val="008B0698"/>
    <w:rsid w:val="008B34A9"/>
    <w:rsid w:val="008B6905"/>
    <w:rsid w:val="008C2855"/>
    <w:rsid w:val="008C7796"/>
    <w:rsid w:val="008D7929"/>
    <w:rsid w:val="008E3400"/>
    <w:rsid w:val="008E36D4"/>
    <w:rsid w:val="0090383F"/>
    <w:rsid w:val="00914219"/>
    <w:rsid w:val="00921FDC"/>
    <w:rsid w:val="00924FE1"/>
    <w:rsid w:val="00930913"/>
    <w:rsid w:val="009320A3"/>
    <w:rsid w:val="00933462"/>
    <w:rsid w:val="0093622C"/>
    <w:rsid w:val="00962090"/>
    <w:rsid w:val="00962D7D"/>
    <w:rsid w:val="00963AFA"/>
    <w:rsid w:val="0097299B"/>
    <w:rsid w:val="009822B9"/>
    <w:rsid w:val="009937BA"/>
    <w:rsid w:val="009938C2"/>
    <w:rsid w:val="009A2BA6"/>
    <w:rsid w:val="009A76B4"/>
    <w:rsid w:val="009C6150"/>
    <w:rsid w:val="009F373B"/>
    <w:rsid w:val="00A0233C"/>
    <w:rsid w:val="00A05BC2"/>
    <w:rsid w:val="00A1405A"/>
    <w:rsid w:val="00A23989"/>
    <w:rsid w:val="00A25154"/>
    <w:rsid w:val="00A26839"/>
    <w:rsid w:val="00A30B67"/>
    <w:rsid w:val="00A41FF0"/>
    <w:rsid w:val="00A55DBB"/>
    <w:rsid w:val="00A62D2A"/>
    <w:rsid w:val="00A63D76"/>
    <w:rsid w:val="00A65CEA"/>
    <w:rsid w:val="00A73782"/>
    <w:rsid w:val="00A73B67"/>
    <w:rsid w:val="00A762F3"/>
    <w:rsid w:val="00A76C97"/>
    <w:rsid w:val="00A77922"/>
    <w:rsid w:val="00A77A6D"/>
    <w:rsid w:val="00A93184"/>
    <w:rsid w:val="00AA3DDC"/>
    <w:rsid w:val="00AA7B09"/>
    <w:rsid w:val="00AB1A35"/>
    <w:rsid w:val="00AB1F59"/>
    <w:rsid w:val="00AC41BB"/>
    <w:rsid w:val="00AD7029"/>
    <w:rsid w:val="00AE14DA"/>
    <w:rsid w:val="00AE15F3"/>
    <w:rsid w:val="00B012E3"/>
    <w:rsid w:val="00B11CA2"/>
    <w:rsid w:val="00B21D79"/>
    <w:rsid w:val="00B26C5A"/>
    <w:rsid w:val="00B341FB"/>
    <w:rsid w:val="00B34F5A"/>
    <w:rsid w:val="00B50EF3"/>
    <w:rsid w:val="00B51927"/>
    <w:rsid w:val="00B576CC"/>
    <w:rsid w:val="00B634D1"/>
    <w:rsid w:val="00B66295"/>
    <w:rsid w:val="00B71574"/>
    <w:rsid w:val="00B73A25"/>
    <w:rsid w:val="00B861B5"/>
    <w:rsid w:val="00B86416"/>
    <w:rsid w:val="00B87ACD"/>
    <w:rsid w:val="00B953DD"/>
    <w:rsid w:val="00BA661C"/>
    <w:rsid w:val="00BA76C0"/>
    <w:rsid w:val="00BB35C6"/>
    <w:rsid w:val="00BC3BB1"/>
    <w:rsid w:val="00BE56D3"/>
    <w:rsid w:val="00BF52F8"/>
    <w:rsid w:val="00BF7461"/>
    <w:rsid w:val="00BF798C"/>
    <w:rsid w:val="00C01FDB"/>
    <w:rsid w:val="00C13D93"/>
    <w:rsid w:val="00C149CA"/>
    <w:rsid w:val="00C1546E"/>
    <w:rsid w:val="00C246A9"/>
    <w:rsid w:val="00C31429"/>
    <w:rsid w:val="00C33F5C"/>
    <w:rsid w:val="00C439D0"/>
    <w:rsid w:val="00C60502"/>
    <w:rsid w:val="00C823E8"/>
    <w:rsid w:val="00C878E5"/>
    <w:rsid w:val="00C96D6A"/>
    <w:rsid w:val="00CA028D"/>
    <w:rsid w:val="00CA6F2B"/>
    <w:rsid w:val="00CB016E"/>
    <w:rsid w:val="00CB49EF"/>
    <w:rsid w:val="00CD3100"/>
    <w:rsid w:val="00CD6FC6"/>
    <w:rsid w:val="00CF7E3F"/>
    <w:rsid w:val="00D12662"/>
    <w:rsid w:val="00D1309D"/>
    <w:rsid w:val="00D260DD"/>
    <w:rsid w:val="00D33B15"/>
    <w:rsid w:val="00D377B5"/>
    <w:rsid w:val="00D40545"/>
    <w:rsid w:val="00D62D68"/>
    <w:rsid w:val="00D63588"/>
    <w:rsid w:val="00D677C6"/>
    <w:rsid w:val="00D77394"/>
    <w:rsid w:val="00D80832"/>
    <w:rsid w:val="00D827A5"/>
    <w:rsid w:val="00D82952"/>
    <w:rsid w:val="00D82C56"/>
    <w:rsid w:val="00D926C7"/>
    <w:rsid w:val="00DA770C"/>
    <w:rsid w:val="00DB48E1"/>
    <w:rsid w:val="00DB7026"/>
    <w:rsid w:val="00DC0C62"/>
    <w:rsid w:val="00DC7C1D"/>
    <w:rsid w:val="00DD2727"/>
    <w:rsid w:val="00DD3485"/>
    <w:rsid w:val="00DE1276"/>
    <w:rsid w:val="00DE1772"/>
    <w:rsid w:val="00DF24A8"/>
    <w:rsid w:val="00DF5D66"/>
    <w:rsid w:val="00E24463"/>
    <w:rsid w:val="00E31CF5"/>
    <w:rsid w:val="00E416FB"/>
    <w:rsid w:val="00E4332D"/>
    <w:rsid w:val="00E44D00"/>
    <w:rsid w:val="00E4656F"/>
    <w:rsid w:val="00E533CA"/>
    <w:rsid w:val="00E60EE0"/>
    <w:rsid w:val="00E67668"/>
    <w:rsid w:val="00E72930"/>
    <w:rsid w:val="00E74ABF"/>
    <w:rsid w:val="00E82433"/>
    <w:rsid w:val="00E90769"/>
    <w:rsid w:val="00E91BC0"/>
    <w:rsid w:val="00E92209"/>
    <w:rsid w:val="00E94730"/>
    <w:rsid w:val="00ED57F4"/>
    <w:rsid w:val="00ED722B"/>
    <w:rsid w:val="00ED7E31"/>
    <w:rsid w:val="00EE5F52"/>
    <w:rsid w:val="00F06052"/>
    <w:rsid w:val="00F13387"/>
    <w:rsid w:val="00F14BD7"/>
    <w:rsid w:val="00F22D3B"/>
    <w:rsid w:val="00F23FF6"/>
    <w:rsid w:val="00F245D8"/>
    <w:rsid w:val="00F25DB7"/>
    <w:rsid w:val="00F37D3C"/>
    <w:rsid w:val="00F4167C"/>
    <w:rsid w:val="00F41D1A"/>
    <w:rsid w:val="00F4559D"/>
    <w:rsid w:val="00F51CD1"/>
    <w:rsid w:val="00F5682F"/>
    <w:rsid w:val="00F63257"/>
    <w:rsid w:val="00F63A44"/>
    <w:rsid w:val="00F67274"/>
    <w:rsid w:val="00F70634"/>
    <w:rsid w:val="00F7340B"/>
    <w:rsid w:val="00F800C9"/>
    <w:rsid w:val="00F87673"/>
    <w:rsid w:val="00FA437A"/>
    <w:rsid w:val="00FB2143"/>
    <w:rsid w:val="00FB7780"/>
    <w:rsid w:val="00FC2308"/>
    <w:rsid w:val="00FC5C0C"/>
    <w:rsid w:val="00FC6452"/>
    <w:rsid w:val="00FE2BC7"/>
    <w:rsid w:val="00FE36E5"/>
    <w:rsid w:val="00FE3E62"/>
    <w:rsid w:val="00FE4780"/>
    <w:rsid w:val="00FE7E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53"/>
    <w:pPr>
      <w:spacing w:after="0" w:line="240" w:lineRule="auto"/>
    </w:pPr>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rPr>
      <w:lang w:val="en-US" w:eastAsia="en-US"/>
    </w:rPr>
  </w:style>
  <w:style w:type="paragraph" w:styleId="BalloonText">
    <w:name w:val="Balloon Text"/>
    <w:basedOn w:val="Normal"/>
    <w:link w:val="BalloonTextChar"/>
    <w:uiPriority w:val="99"/>
    <w:semiHidden/>
    <w:unhideWhenUsed/>
    <w:rsid w:val="00510A53"/>
    <w:rPr>
      <w:rFonts w:ascii="Tahoma" w:hAnsi="Tahoma" w:cs="Tahoma"/>
      <w:sz w:val="16"/>
      <w:szCs w:val="16"/>
    </w:rPr>
  </w:style>
  <w:style w:type="character" w:customStyle="1" w:styleId="BalloonTextChar">
    <w:name w:val="Balloon Text Char"/>
    <w:basedOn w:val="DefaultParagraphFont"/>
    <w:link w:val="BalloonText"/>
    <w:uiPriority w:val="99"/>
    <w:semiHidden/>
    <w:rsid w:val="00510A53"/>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8B34A9"/>
    <w:pPr>
      <w:tabs>
        <w:tab w:val="center" w:pos="4513"/>
        <w:tab w:val="right" w:pos="9026"/>
      </w:tabs>
    </w:pPr>
  </w:style>
  <w:style w:type="character" w:customStyle="1" w:styleId="HeaderChar">
    <w:name w:val="Header Char"/>
    <w:basedOn w:val="DefaultParagraphFont"/>
    <w:link w:val="Header"/>
    <w:uiPriority w:val="99"/>
    <w:semiHidden/>
    <w:rsid w:val="008B34A9"/>
    <w:rPr>
      <w:rFonts w:eastAsia="Times New Roman"/>
      <w:sz w:val="24"/>
      <w:szCs w:val="24"/>
      <w:lang w:val="en-GB" w:eastAsia="en-GB"/>
    </w:rPr>
  </w:style>
  <w:style w:type="paragraph" w:styleId="Footer">
    <w:name w:val="footer"/>
    <w:basedOn w:val="Normal"/>
    <w:link w:val="FooterChar"/>
    <w:uiPriority w:val="99"/>
    <w:unhideWhenUsed/>
    <w:rsid w:val="008B34A9"/>
    <w:pPr>
      <w:tabs>
        <w:tab w:val="center" w:pos="4513"/>
        <w:tab w:val="right" w:pos="9026"/>
      </w:tabs>
    </w:pPr>
  </w:style>
  <w:style w:type="character" w:customStyle="1" w:styleId="FooterChar">
    <w:name w:val="Footer Char"/>
    <w:basedOn w:val="DefaultParagraphFont"/>
    <w:link w:val="Footer"/>
    <w:uiPriority w:val="99"/>
    <w:rsid w:val="008B34A9"/>
    <w:rPr>
      <w:rFonts w:eastAsia="Times New Roman"/>
      <w:sz w:val="24"/>
      <w:szCs w:val="24"/>
      <w:lang w:val="en-GB" w:eastAsia="en-GB"/>
    </w:rPr>
  </w:style>
  <w:style w:type="paragraph" w:customStyle="1" w:styleId="Default">
    <w:name w:val="Default"/>
    <w:rsid w:val="000C781C"/>
    <w:pPr>
      <w:autoSpaceDE w:val="0"/>
      <w:autoSpaceDN w:val="0"/>
      <w:adjustRightInd w:val="0"/>
      <w:spacing w:after="0" w:line="240" w:lineRule="auto"/>
    </w:pPr>
    <w:rPr>
      <w:color w:val="000000"/>
      <w:sz w:val="18"/>
      <w:szCs w:val="18"/>
    </w:rPr>
  </w:style>
  <w:style w:type="paragraph" w:customStyle="1" w:styleId="LG-a-">
    <w:name w:val="LG-a-"/>
    <w:basedOn w:val="Normal"/>
    <w:rsid w:val="00244EFE"/>
    <w:pPr>
      <w:tabs>
        <w:tab w:val="left" w:pos="907"/>
        <w:tab w:val="left" w:pos="1247"/>
      </w:tabs>
      <w:spacing w:before="60" w:line="210" w:lineRule="exact"/>
      <w:ind w:left="1247" w:hanging="1247"/>
      <w:jc w:val="both"/>
    </w:pPr>
    <w:rPr>
      <w:sz w:val="19"/>
      <w:szCs w:val="20"/>
      <w:lang w:eastAsia="en-US"/>
    </w:rPr>
  </w:style>
  <w:style w:type="paragraph" w:customStyle="1" w:styleId="LG-para3">
    <w:name w:val="LG-para3"/>
    <w:basedOn w:val="Normal"/>
    <w:rsid w:val="00244EFE"/>
    <w:pPr>
      <w:tabs>
        <w:tab w:val="left" w:pos="907"/>
      </w:tabs>
      <w:spacing w:before="60" w:line="210" w:lineRule="exact"/>
      <w:ind w:firstLine="510"/>
      <w:jc w:val="both"/>
    </w:pPr>
    <w:rPr>
      <w:sz w:val="19"/>
      <w:szCs w:val="20"/>
      <w:lang w:eastAsia="en-US"/>
    </w:rPr>
  </w:style>
  <w:style w:type="paragraph" w:customStyle="1" w:styleId="LG-section">
    <w:name w:val="LG-section"/>
    <w:basedOn w:val="Normal"/>
    <w:rsid w:val="009F373B"/>
    <w:pPr>
      <w:tabs>
        <w:tab w:val="left" w:pos="510"/>
        <w:tab w:val="left" w:pos="907"/>
      </w:tabs>
      <w:spacing w:before="120" w:line="210" w:lineRule="exact"/>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divs>
    <w:div w:id="534541833">
      <w:bodyDiv w:val="1"/>
      <w:marLeft w:val="0"/>
      <w:marRight w:val="0"/>
      <w:marTop w:val="0"/>
      <w:marBottom w:val="0"/>
      <w:divBdr>
        <w:top w:val="none" w:sz="0" w:space="0" w:color="auto"/>
        <w:left w:val="none" w:sz="0" w:space="0" w:color="auto"/>
        <w:bottom w:val="none" w:sz="0" w:space="0" w:color="auto"/>
        <w:right w:val="none" w:sz="0" w:space="0" w:color="auto"/>
      </w:divBdr>
    </w:div>
    <w:div w:id="1905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EA8C-9CD6-4167-86CC-02E85AE9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19</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53</cp:revision>
  <cp:lastPrinted>2015-07-27T15:36:00Z</cp:lastPrinted>
  <dcterms:created xsi:type="dcterms:W3CDTF">2015-07-21T05:11:00Z</dcterms:created>
  <dcterms:modified xsi:type="dcterms:W3CDTF">2015-07-27T15:46:00Z</dcterms:modified>
</cp:coreProperties>
</file>