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EA22F" w14:textId="77777777" w:rsidR="0045127C" w:rsidRPr="003960AA" w:rsidRDefault="0045127C" w:rsidP="0045127C">
      <w:pPr>
        <w:pStyle w:val="Subtitle"/>
        <w:rPr>
          <w:sz w:val="20"/>
          <w:szCs w:val="20"/>
        </w:rPr>
      </w:pPr>
      <w:r>
        <w:rPr>
          <w:noProof/>
          <w:lang w:val="en-US"/>
        </w:rPr>
        <w:drawing>
          <wp:anchor distT="0" distB="0" distL="114300" distR="114300" simplePos="0" relativeHeight="251659264" behindDoc="0" locked="0" layoutInCell="1" allowOverlap="1" wp14:anchorId="247C7850" wp14:editId="56205281">
            <wp:simplePos x="0" y="0"/>
            <wp:positionH relativeFrom="margin">
              <wp:posOffset>2315845</wp:posOffset>
            </wp:positionH>
            <wp:positionV relativeFrom="paragraph">
              <wp:posOffset>0</wp:posOffset>
            </wp:positionV>
            <wp:extent cx="1676400" cy="1048385"/>
            <wp:effectExtent l="0" t="0" r="0" b="0"/>
            <wp:wrapSquare wrapText="left"/>
            <wp:docPr id="2" name="Picture 1" descr="Description: Description: 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j logo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6400" cy="1048385"/>
                    </a:xfrm>
                    <a:prstGeom prst="rect">
                      <a:avLst/>
                    </a:prstGeom>
                    <a:noFill/>
                  </pic:spPr>
                </pic:pic>
              </a:graphicData>
            </a:graphic>
            <wp14:sizeRelH relativeFrom="page">
              <wp14:pctWidth>0</wp14:pctWidth>
            </wp14:sizeRelH>
            <wp14:sizeRelV relativeFrom="page">
              <wp14:pctHeight>0</wp14:pctHeight>
            </wp14:sizeRelV>
          </wp:anchor>
        </w:drawing>
      </w:r>
    </w:p>
    <w:p w14:paraId="7030EDBE" w14:textId="77777777" w:rsidR="0045127C" w:rsidRPr="003960AA" w:rsidRDefault="0045127C" w:rsidP="0045127C">
      <w:pPr>
        <w:jc w:val="center"/>
        <w:rPr>
          <w:sz w:val="20"/>
          <w:szCs w:val="20"/>
        </w:rPr>
      </w:pPr>
    </w:p>
    <w:p w14:paraId="201D77DA" w14:textId="77777777" w:rsidR="0045127C" w:rsidRDefault="0045127C" w:rsidP="0045127C">
      <w:pPr>
        <w:jc w:val="center"/>
      </w:pPr>
    </w:p>
    <w:p w14:paraId="258BBA57" w14:textId="77777777" w:rsidR="0045127C" w:rsidRDefault="0045127C" w:rsidP="0045127C"/>
    <w:p w14:paraId="7C7874C4" w14:textId="77777777" w:rsidR="0045127C" w:rsidRPr="0021117E" w:rsidRDefault="0045127C" w:rsidP="0045127C">
      <w:pPr>
        <w:spacing w:after="0" w:line="360" w:lineRule="auto"/>
        <w:contextualSpacing/>
        <w:jc w:val="center"/>
        <w:outlineLvl w:val="0"/>
        <w:rPr>
          <w:rFonts w:ascii="Times New Roman" w:eastAsia="Times New Roman" w:hAnsi="Times New Roman"/>
          <w:b/>
          <w:sz w:val="36"/>
          <w:szCs w:val="36"/>
          <w:u w:val="single"/>
        </w:rPr>
      </w:pPr>
      <w:r w:rsidRPr="0021117E">
        <w:rPr>
          <w:rFonts w:ascii="Times New Roman" w:eastAsia="Times New Roman" w:hAnsi="Times New Roman"/>
          <w:b/>
          <w:sz w:val="36"/>
          <w:szCs w:val="36"/>
          <w:u w:val="single"/>
        </w:rPr>
        <w:t>IN THE SUPREME COURT OF ESWATINI</w:t>
      </w:r>
    </w:p>
    <w:p w14:paraId="34248940" w14:textId="77777777" w:rsidR="0045127C" w:rsidRPr="00C80634" w:rsidRDefault="0045127C" w:rsidP="0045127C">
      <w:pPr>
        <w:spacing w:after="0" w:line="240" w:lineRule="auto"/>
        <w:contextualSpacing/>
        <w:jc w:val="center"/>
        <w:outlineLvl w:val="0"/>
        <w:rPr>
          <w:rFonts w:ascii="Times New Roman" w:eastAsia="Times New Roman" w:hAnsi="Times New Roman"/>
          <w:b/>
          <w:sz w:val="36"/>
          <w:szCs w:val="36"/>
          <w:u w:val="single"/>
        </w:rPr>
      </w:pPr>
      <w:r w:rsidRPr="00C80634">
        <w:rPr>
          <w:rFonts w:ascii="Times New Roman" w:eastAsia="Times New Roman" w:hAnsi="Times New Roman"/>
          <w:b/>
          <w:sz w:val="36"/>
          <w:szCs w:val="36"/>
          <w:u w:val="single"/>
        </w:rPr>
        <w:t>JUDGMENT</w:t>
      </w:r>
    </w:p>
    <w:p w14:paraId="78B23470" w14:textId="77777777" w:rsidR="0045127C" w:rsidRDefault="0045127C" w:rsidP="0045127C">
      <w:pPr>
        <w:spacing w:after="0" w:line="240" w:lineRule="auto"/>
        <w:contextualSpacing/>
        <w:outlineLvl w:val="0"/>
        <w:rPr>
          <w:rFonts w:ascii="Times New Roman" w:eastAsia="Times New Roman" w:hAnsi="Times New Roman"/>
          <w:b/>
          <w:sz w:val="26"/>
          <w:szCs w:val="32"/>
          <w:u w:val="single"/>
        </w:rPr>
      </w:pPr>
    </w:p>
    <w:p w14:paraId="6792A4DF" w14:textId="77777777" w:rsidR="0045127C" w:rsidRDefault="0045127C" w:rsidP="0045127C">
      <w:pPr>
        <w:spacing w:after="0" w:line="240" w:lineRule="auto"/>
        <w:contextualSpacing/>
        <w:outlineLvl w:val="0"/>
        <w:rPr>
          <w:rFonts w:ascii="Times New Roman" w:eastAsia="Times New Roman" w:hAnsi="Times New Roman"/>
          <w:b/>
          <w:sz w:val="26"/>
          <w:szCs w:val="32"/>
          <w:u w:val="single"/>
        </w:rPr>
      </w:pPr>
    </w:p>
    <w:p w14:paraId="7FCBE656" w14:textId="77777777" w:rsidR="0045127C" w:rsidRPr="00CB0697" w:rsidRDefault="0045127C" w:rsidP="0045127C">
      <w:pPr>
        <w:spacing w:after="0" w:line="240" w:lineRule="auto"/>
        <w:contextualSpacing/>
        <w:outlineLvl w:val="0"/>
        <w:rPr>
          <w:rFonts w:ascii="Times New Roman" w:eastAsia="Times New Roman" w:hAnsi="Times New Roman"/>
          <w:b/>
          <w:sz w:val="28"/>
          <w:szCs w:val="28"/>
        </w:rPr>
      </w:pPr>
      <w:r>
        <w:rPr>
          <w:rFonts w:ascii="Times New Roman" w:eastAsia="Times New Roman" w:hAnsi="Times New Roman"/>
          <w:sz w:val="26"/>
          <w:szCs w:val="32"/>
        </w:rPr>
        <w:tab/>
      </w:r>
      <w:r>
        <w:rPr>
          <w:rFonts w:ascii="Times New Roman" w:eastAsia="Times New Roman" w:hAnsi="Times New Roman"/>
          <w:sz w:val="26"/>
          <w:szCs w:val="32"/>
        </w:rPr>
        <w:tab/>
      </w:r>
      <w:r>
        <w:rPr>
          <w:rFonts w:ascii="Times New Roman" w:eastAsia="Times New Roman" w:hAnsi="Times New Roman"/>
          <w:sz w:val="26"/>
          <w:szCs w:val="32"/>
        </w:rPr>
        <w:tab/>
      </w:r>
      <w:r>
        <w:rPr>
          <w:rFonts w:ascii="Times New Roman" w:eastAsia="Times New Roman" w:hAnsi="Times New Roman"/>
          <w:sz w:val="26"/>
          <w:szCs w:val="32"/>
        </w:rPr>
        <w:tab/>
      </w:r>
      <w:r>
        <w:rPr>
          <w:rFonts w:ascii="Times New Roman" w:eastAsia="Times New Roman" w:hAnsi="Times New Roman"/>
          <w:sz w:val="26"/>
          <w:szCs w:val="32"/>
        </w:rPr>
        <w:tab/>
      </w:r>
      <w:r>
        <w:rPr>
          <w:rFonts w:ascii="Times New Roman" w:eastAsia="Times New Roman" w:hAnsi="Times New Roman"/>
          <w:sz w:val="26"/>
          <w:szCs w:val="32"/>
        </w:rPr>
        <w:tab/>
      </w:r>
      <w:r>
        <w:rPr>
          <w:rFonts w:ascii="Times New Roman" w:eastAsia="Times New Roman" w:hAnsi="Times New Roman"/>
          <w:sz w:val="26"/>
          <w:szCs w:val="32"/>
        </w:rPr>
        <w:tab/>
      </w:r>
      <w:r>
        <w:rPr>
          <w:rFonts w:ascii="Times New Roman" w:eastAsia="Times New Roman" w:hAnsi="Times New Roman"/>
          <w:sz w:val="28"/>
          <w:szCs w:val="28"/>
        </w:rPr>
        <w:t xml:space="preserve">         </w:t>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t xml:space="preserve"> </w:t>
      </w:r>
      <w:r w:rsidRPr="00CB0697">
        <w:rPr>
          <w:rFonts w:ascii="Times New Roman" w:eastAsia="Times New Roman" w:hAnsi="Times New Roman"/>
          <w:b/>
          <w:sz w:val="28"/>
          <w:szCs w:val="28"/>
        </w:rPr>
        <w:t xml:space="preserve">Case No. </w:t>
      </w:r>
      <w:r w:rsidR="001E4BD4">
        <w:rPr>
          <w:rFonts w:ascii="Times New Roman" w:eastAsia="Times New Roman" w:hAnsi="Times New Roman"/>
          <w:b/>
          <w:sz w:val="28"/>
          <w:szCs w:val="28"/>
        </w:rPr>
        <w:t>69</w:t>
      </w:r>
      <w:r w:rsidR="00685B01">
        <w:rPr>
          <w:rFonts w:ascii="Times New Roman" w:eastAsia="Times New Roman" w:hAnsi="Times New Roman"/>
          <w:b/>
          <w:sz w:val="28"/>
          <w:szCs w:val="28"/>
        </w:rPr>
        <w:t>/2021</w:t>
      </w:r>
    </w:p>
    <w:p w14:paraId="4C505D97" w14:textId="77777777" w:rsidR="008A7E82" w:rsidRDefault="008A7E82" w:rsidP="0045127C">
      <w:pPr>
        <w:spacing w:after="0" w:line="240" w:lineRule="auto"/>
        <w:contextualSpacing/>
        <w:jc w:val="both"/>
        <w:rPr>
          <w:rFonts w:ascii="Times New Roman" w:eastAsia="Times New Roman" w:hAnsi="Times New Roman"/>
          <w:b/>
          <w:sz w:val="28"/>
          <w:szCs w:val="28"/>
        </w:rPr>
      </w:pPr>
    </w:p>
    <w:p w14:paraId="42233682" w14:textId="77777777" w:rsidR="0045127C" w:rsidRPr="00C14747" w:rsidRDefault="0045127C" w:rsidP="0045127C">
      <w:pPr>
        <w:spacing w:after="0" w:line="240" w:lineRule="auto"/>
        <w:contextualSpacing/>
        <w:jc w:val="both"/>
        <w:rPr>
          <w:rFonts w:ascii="Times New Roman" w:eastAsia="Times New Roman" w:hAnsi="Times New Roman"/>
          <w:b/>
          <w:sz w:val="28"/>
          <w:szCs w:val="28"/>
        </w:rPr>
      </w:pPr>
      <w:r>
        <w:rPr>
          <w:rFonts w:ascii="Times New Roman" w:eastAsia="Times New Roman" w:hAnsi="Times New Roman"/>
          <w:b/>
          <w:sz w:val="28"/>
          <w:szCs w:val="28"/>
        </w:rPr>
        <w:t>HELD AT</w:t>
      </w:r>
      <w:r w:rsidRPr="00C14747">
        <w:rPr>
          <w:rFonts w:ascii="Times New Roman" w:eastAsia="Times New Roman" w:hAnsi="Times New Roman"/>
          <w:b/>
          <w:sz w:val="28"/>
          <w:szCs w:val="28"/>
        </w:rPr>
        <w:t xml:space="preserve"> MBABANE</w:t>
      </w:r>
    </w:p>
    <w:p w14:paraId="5BEEEC19" w14:textId="77777777" w:rsidR="0045127C" w:rsidRPr="00946CF8" w:rsidRDefault="0045127C" w:rsidP="0045127C">
      <w:pPr>
        <w:spacing w:after="0" w:line="240" w:lineRule="auto"/>
        <w:contextualSpacing/>
        <w:jc w:val="both"/>
        <w:rPr>
          <w:rFonts w:ascii="Times New Roman" w:eastAsia="Times New Roman" w:hAnsi="Times New Roman"/>
          <w:sz w:val="28"/>
          <w:szCs w:val="28"/>
        </w:rPr>
      </w:pPr>
      <w:r w:rsidRPr="00946CF8">
        <w:rPr>
          <w:rFonts w:ascii="Times New Roman" w:eastAsia="Times New Roman" w:hAnsi="Times New Roman"/>
          <w:sz w:val="28"/>
          <w:szCs w:val="28"/>
        </w:rPr>
        <w:t>In the matter between:</w:t>
      </w:r>
    </w:p>
    <w:p w14:paraId="77E450DF" w14:textId="77777777" w:rsidR="0045127C" w:rsidRDefault="0045127C" w:rsidP="0045127C">
      <w:pPr>
        <w:tabs>
          <w:tab w:val="left" w:pos="6480"/>
        </w:tabs>
        <w:spacing w:line="240" w:lineRule="auto"/>
        <w:jc w:val="both"/>
        <w:rPr>
          <w:rFonts w:ascii="Times New Roman" w:hAnsi="Times New Roman"/>
          <w:b/>
          <w:sz w:val="28"/>
          <w:szCs w:val="28"/>
        </w:rPr>
      </w:pPr>
    </w:p>
    <w:p w14:paraId="0CFF7A65" w14:textId="77777777" w:rsidR="00685B01" w:rsidRDefault="00685B01" w:rsidP="0045127C">
      <w:pPr>
        <w:tabs>
          <w:tab w:val="left" w:pos="6480"/>
        </w:tabs>
        <w:spacing w:line="240" w:lineRule="auto"/>
        <w:jc w:val="both"/>
        <w:rPr>
          <w:rFonts w:ascii="Times New Roman" w:hAnsi="Times New Roman"/>
          <w:b/>
          <w:sz w:val="28"/>
          <w:szCs w:val="28"/>
        </w:rPr>
      </w:pPr>
      <w:r>
        <w:rPr>
          <w:rFonts w:ascii="Times New Roman" w:hAnsi="Times New Roman"/>
          <w:b/>
          <w:sz w:val="28"/>
          <w:szCs w:val="28"/>
        </w:rPr>
        <w:t>METROPOLITAN EVANGELICAL</w:t>
      </w:r>
    </w:p>
    <w:p w14:paraId="40072013" w14:textId="77777777" w:rsidR="0045127C" w:rsidRDefault="00685B01" w:rsidP="0045127C">
      <w:pPr>
        <w:tabs>
          <w:tab w:val="left" w:pos="6480"/>
        </w:tabs>
        <w:spacing w:line="240" w:lineRule="auto"/>
        <w:jc w:val="both"/>
        <w:rPr>
          <w:rFonts w:ascii="Times New Roman" w:hAnsi="Times New Roman"/>
          <w:b/>
          <w:sz w:val="28"/>
          <w:szCs w:val="28"/>
        </w:rPr>
      </w:pPr>
      <w:r>
        <w:rPr>
          <w:rFonts w:ascii="Times New Roman" w:hAnsi="Times New Roman"/>
          <w:b/>
          <w:sz w:val="28"/>
          <w:szCs w:val="28"/>
        </w:rPr>
        <w:t>CHURCH INTERNATIONAL</w:t>
      </w:r>
      <w:r w:rsidR="00A80D83">
        <w:rPr>
          <w:rFonts w:ascii="Times New Roman" w:hAnsi="Times New Roman"/>
          <w:b/>
          <w:sz w:val="28"/>
          <w:szCs w:val="28"/>
        </w:rPr>
        <w:t xml:space="preserve">   </w:t>
      </w:r>
      <w:r w:rsidR="002D0439">
        <w:rPr>
          <w:rFonts w:ascii="Times New Roman" w:hAnsi="Times New Roman"/>
          <w:b/>
          <w:sz w:val="28"/>
          <w:szCs w:val="28"/>
        </w:rPr>
        <w:tab/>
      </w:r>
      <w:r w:rsidR="00353E45">
        <w:rPr>
          <w:rFonts w:ascii="Times New Roman" w:hAnsi="Times New Roman"/>
          <w:b/>
          <w:sz w:val="28"/>
          <w:szCs w:val="28"/>
        </w:rPr>
        <w:tab/>
      </w:r>
      <w:r>
        <w:rPr>
          <w:rFonts w:ascii="Times New Roman" w:hAnsi="Times New Roman"/>
          <w:b/>
          <w:sz w:val="28"/>
          <w:szCs w:val="28"/>
        </w:rPr>
        <w:t>1</w:t>
      </w:r>
      <w:r w:rsidRPr="00685B01">
        <w:rPr>
          <w:rFonts w:ascii="Times New Roman" w:hAnsi="Times New Roman"/>
          <w:b/>
          <w:sz w:val="28"/>
          <w:szCs w:val="28"/>
          <w:vertAlign w:val="superscript"/>
        </w:rPr>
        <w:t>st</w:t>
      </w:r>
      <w:r>
        <w:rPr>
          <w:rFonts w:ascii="Times New Roman" w:hAnsi="Times New Roman"/>
          <w:b/>
          <w:sz w:val="28"/>
          <w:szCs w:val="28"/>
        </w:rPr>
        <w:t xml:space="preserve"> </w:t>
      </w:r>
      <w:r w:rsidR="0045127C">
        <w:rPr>
          <w:rFonts w:ascii="Times New Roman" w:hAnsi="Times New Roman"/>
          <w:b/>
          <w:sz w:val="28"/>
          <w:szCs w:val="28"/>
        </w:rPr>
        <w:t>Appellant</w:t>
      </w:r>
    </w:p>
    <w:p w14:paraId="6C665942" w14:textId="77777777" w:rsidR="00685B01" w:rsidRDefault="00685B01" w:rsidP="0045127C">
      <w:pPr>
        <w:tabs>
          <w:tab w:val="left" w:pos="6480"/>
        </w:tabs>
        <w:spacing w:line="240" w:lineRule="auto"/>
        <w:jc w:val="both"/>
        <w:rPr>
          <w:rFonts w:ascii="Times New Roman" w:hAnsi="Times New Roman"/>
          <w:b/>
          <w:sz w:val="28"/>
          <w:szCs w:val="28"/>
        </w:rPr>
      </w:pPr>
      <w:r>
        <w:rPr>
          <w:rFonts w:ascii="Times New Roman" w:hAnsi="Times New Roman"/>
          <w:b/>
          <w:sz w:val="28"/>
          <w:szCs w:val="28"/>
        </w:rPr>
        <w:t>BEN TSABEDZE N.O.</w:t>
      </w:r>
      <w:r>
        <w:rPr>
          <w:rFonts w:ascii="Times New Roman" w:hAnsi="Times New Roman"/>
          <w:b/>
          <w:sz w:val="28"/>
          <w:szCs w:val="28"/>
        </w:rPr>
        <w:tab/>
      </w:r>
      <w:r>
        <w:rPr>
          <w:rFonts w:ascii="Times New Roman" w:hAnsi="Times New Roman"/>
          <w:b/>
          <w:sz w:val="28"/>
          <w:szCs w:val="28"/>
        </w:rPr>
        <w:tab/>
        <w:t>2</w:t>
      </w:r>
      <w:r w:rsidRPr="00685B01">
        <w:rPr>
          <w:rFonts w:ascii="Times New Roman" w:hAnsi="Times New Roman"/>
          <w:b/>
          <w:sz w:val="28"/>
          <w:szCs w:val="28"/>
          <w:vertAlign w:val="superscript"/>
        </w:rPr>
        <w:t>nd</w:t>
      </w:r>
      <w:r>
        <w:rPr>
          <w:rFonts w:ascii="Times New Roman" w:hAnsi="Times New Roman"/>
          <w:b/>
          <w:sz w:val="28"/>
          <w:szCs w:val="28"/>
        </w:rPr>
        <w:t xml:space="preserve"> Appellant</w:t>
      </w:r>
    </w:p>
    <w:p w14:paraId="2D7B2972" w14:textId="77777777" w:rsidR="00685B01" w:rsidRDefault="00685B01" w:rsidP="0045127C">
      <w:pPr>
        <w:tabs>
          <w:tab w:val="left" w:pos="6480"/>
        </w:tabs>
        <w:spacing w:line="240" w:lineRule="auto"/>
        <w:jc w:val="both"/>
        <w:rPr>
          <w:rFonts w:ascii="Times New Roman" w:hAnsi="Times New Roman"/>
          <w:b/>
          <w:sz w:val="28"/>
          <w:szCs w:val="28"/>
        </w:rPr>
      </w:pPr>
      <w:r>
        <w:rPr>
          <w:rFonts w:ascii="Times New Roman" w:hAnsi="Times New Roman"/>
          <w:b/>
          <w:sz w:val="28"/>
          <w:szCs w:val="28"/>
        </w:rPr>
        <w:t>SIMON MSHAYISA N.O.</w:t>
      </w:r>
      <w:r>
        <w:rPr>
          <w:rFonts w:ascii="Times New Roman" w:hAnsi="Times New Roman"/>
          <w:b/>
          <w:sz w:val="28"/>
          <w:szCs w:val="28"/>
        </w:rPr>
        <w:tab/>
      </w:r>
      <w:r>
        <w:rPr>
          <w:rFonts w:ascii="Times New Roman" w:hAnsi="Times New Roman"/>
          <w:b/>
          <w:sz w:val="28"/>
          <w:szCs w:val="28"/>
        </w:rPr>
        <w:tab/>
        <w:t>3</w:t>
      </w:r>
      <w:r w:rsidRPr="00685B01">
        <w:rPr>
          <w:rFonts w:ascii="Times New Roman" w:hAnsi="Times New Roman"/>
          <w:b/>
          <w:sz w:val="28"/>
          <w:szCs w:val="28"/>
          <w:vertAlign w:val="superscript"/>
        </w:rPr>
        <w:t>rd</w:t>
      </w:r>
      <w:r>
        <w:rPr>
          <w:rFonts w:ascii="Times New Roman" w:hAnsi="Times New Roman"/>
          <w:b/>
          <w:sz w:val="28"/>
          <w:szCs w:val="28"/>
        </w:rPr>
        <w:t xml:space="preserve"> Appellant</w:t>
      </w:r>
    </w:p>
    <w:p w14:paraId="68F1C69D" w14:textId="77777777" w:rsidR="00685B01" w:rsidRDefault="00685B01" w:rsidP="0045127C">
      <w:pPr>
        <w:tabs>
          <w:tab w:val="left" w:pos="6480"/>
        </w:tabs>
        <w:spacing w:line="240" w:lineRule="auto"/>
        <w:jc w:val="both"/>
        <w:rPr>
          <w:rFonts w:ascii="Times New Roman" w:hAnsi="Times New Roman"/>
          <w:b/>
          <w:sz w:val="28"/>
          <w:szCs w:val="28"/>
        </w:rPr>
      </w:pPr>
      <w:r>
        <w:rPr>
          <w:rFonts w:ascii="Times New Roman" w:hAnsi="Times New Roman"/>
          <w:b/>
          <w:sz w:val="28"/>
          <w:szCs w:val="28"/>
        </w:rPr>
        <w:t>SITHEMBISO NXUMALO N.O.</w:t>
      </w:r>
      <w:r>
        <w:rPr>
          <w:rFonts w:ascii="Times New Roman" w:hAnsi="Times New Roman"/>
          <w:b/>
          <w:sz w:val="28"/>
          <w:szCs w:val="28"/>
        </w:rPr>
        <w:tab/>
      </w:r>
      <w:r>
        <w:rPr>
          <w:rFonts w:ascii="Times New Roman" w:hAnsi="Times New Roman"/>
          <w:b/>
          <w:sz w:val="28"/>
          <w:szCs w:val="28"/>
        </w:rPr>
        <w:tab/>
        <w:t>4</w:t>
      </w:r>
      <w:r w:rsidRPr="00685B01">
        <w:rPr>
          <w:rFonts w:ascii="Times New Roman" w:hAnsi="Times New Roman"/>
          <w:b/>
          <w:sz w:val="28"/>
          <w:szCs w:val="28"/>
          <w:vertAlign w:val="superscript"/>
        </w:rPr>
        <w:t>th</w:t>
      </w:r>
      <w:r>
        <w:rPr>
          <w:rFonts w:ascii="Times New Roman" w:hAnsi="Times New Roman"/>
          <w:b/>
          <w:sz w:val="28"/>
          <w:szCs w:val="28"/>
        </w:rPr>
        <w:t xml:space="preserve"> Appellant</w:t>
      </w:r>
    </w:p>
    <w:p w14:paraId="1E5D6AD3" w14:textId="77777777" w:rsidR="00685B01" w:rsidRDefault="00685B01" w:rsidP="0045127C">
      <w:pPr>
        <w:tabs>
          <w:tab w:val="left" w:pos="6480"/>
        </w:tabs>
        <w:spacing w:line="240" w:lineRule="auto"/>
        <w:jc w:val="both"/>
        <w:rPr>
          <w:rFonts w:ascii="Times New Roman" w:hAnsi="Times New Roman"/>
          <w:b/>
          <w:sz w:val="28"/>
          <w:szCs w:val="28"/>
        </w:rPr>
      </w:pPr>
      <w:r>
        <w:rPr>
          <w:rFonts w:ascii="Times New Roman" w:hAnsi="Times New Roman"/>
          <w:b/>
          <w:sz w:val="28"/>
          <w:szCs w:val="28"/>
        </w:rPr>
        <w:t>THEMBA NGCAMPHALALA N.O.</w:t>
      </w:r>
      <w:r>
        <w:rPr>
          <w:rFonts w:ascii="Times New Roman" w:hAnsi="Times New Roman"/>
          <w:b/>
          <w:sz w:val="28"/>
          <w:szCs w:val="28"/>
        </w:rPr>
        <w:tab/>
      </w:r>
      <w:r>
        <w:rPr>
          <w:rFonts w:ascii="Times New Roman" w:hAnsi="Times New Roman"/>
          <w:b/>
          <w:sz w:val="28"/>
          <w:szCs w:val="28"/>
        </w:rPr>
        <w:tab/>
        <w:t>5</w:t>
      </w:r>
      <w:r w:rsidRPr="00685B01">
        <w:rPr>
          <w:rFonts w:ascii="Times New Roman" w:hAnsi="Times New Roman"/>
          <w:b/>
          <w:sz w:val="28"/>
          <w:szCs w:val="28"/>
          <w:vertAlign w:val="superscript"/>
        </w:rPr>
        <w:t>th</w:t>
      </w:r>
      <w:r>
        <w:rPr>
          <w:rFonts w:ascii="Times New Roman" w:hAnsi="Times New Roman"/>
          <w:b/>
          <w:sz w:val="28"/>
          <w:szCs w:val="28"/>
        </w:rPr>
        <w:t xml:space="preserve"> Appellant</w:t>
      </w:r>
    </w:p>
    <w:p w14:paraId="00D7E8D0" w14:textId="77D88FDC" w:rsidR="0045127C" w:rsidRDefault="00E84D62" w:rsidP="0045127C">
      <w:pPr>
        <w:tabs>
          <w:tab w:val="left" w:pos="6480"/>
        </w:tabs>
        <w:spacing w:line="240" w:lineRule="auto"/>
        <w:jc w:val="both"/>
        <w:rPr>
          <w:rFonts w:ascii="Times New Roman" w:hAnsi="Times New Roman"/>
          <w:sz w:val="28"/>
          <w:szCs w:val="28"/>
        </w:rPr>
      </w:pPr>
      <w:r>
        <w:rPr>
          <w:rFonts w:ascii="Times New Roman" w:hAnsi="Times New Roman"/>
          <w:sz w:val="28"/>
          <w:szCs w:val="28"/>
        </w:rPr>
        <w:t>a</w:t>
      </w:r>
      <w:r w:rsidR="0045127C" w:rsidRPr="003960AA">
        <w:rPr>
          <w:rFonts w:ascii="Times New Roman" w:hAnsi="Times New Roman"/>
          <w:sz w:val="28"/>
          <w:szCs w:val="28"/>
        </w:rPr>
        <w:t>nd</w:t>
      </w:r>
    </w:p>
    <w:p w14:paraId="760B23F7" w14:textId="77777777" w:rsidR="0045127C" w:rsidRDefault="00685B01" w:rsidP="0045127C">
      <w:pPr>
        <w:tabs>
          <w:tab w:val="left" w:pos="0"/>
        </w:tabs>
        <w:spacing w:line="360" w:lineRule="auto"/>
        <w:contextualSpacing/>
        <w:jc w:val="both"/>
        <w:rPr>
          <w:rFonts w:ascii="Times New Roman" w:hAnsi="Times New Roman"/>
          <w:b/>
          <w:sz w:val="28"/>
          <w:szCs w:val="28"/>
        </w:rPr>
      </w:pPr>
      <w:r>
        <w:rPr>
          <w:rFonts w:ascii="Times New Roman" w:hAnsi="Times New Roman"/>
          <w:b/>
          <w:sz w:val="28"/>
          <w:szCs w:val="28"/>
        </w:rPr>
        <w:t>SOLOMON N. NHLENGETFWA</w:t>
      </w:r>
      <w:r w:rsidR="00A80D83">
        <w:rPr>
          <w:rFonts w:ascii="Times New Roman" w:hAnsi="Times New Roman"/>
          <w:b/>
          <w:sz w:val="28"/>
          <w:szCs w:val="28"/>
        </w:rPr>
        <w:tab/>
      </w:r>
      <w:r w:rsidR="00A80D83">
        <w:rPr>
          <w:rFonts w:ascii="Times New Roman" w:hAnsi="Times New Roman"/>
          <w:b/>
          <w:sz w:val="28"/>
          <w:szCs w:val="28"/>
        </w:rPr>
        <w:tab/>
      </w:r>
      <w:r w:rsidR="0045127C">
        <w:rPr>
          <w:rFonts w:ascii="Times New Roman" w:hAnsi="Times New Roman"/>
          <w:b/>
          <w:sz w:val="28"/>
          <w:szCs w:val="28"/>
        </w:rPr>
        <w:tab/>
      </w:r>
      <w:r w:rsidR="0045127C">
        <w:rPr>
          <w:rFonts w:ascii="Times New Roman" w:hAnsi="Times New Roman"/>
          <w:b/>
          <w:sz w:val="28"/>
          <w:szCs w:val="28"/>
        </w:rPr>
        <w:tab/>
      </w:r>
      <w:r w:rsidR="002D0439">
        <w:rPr>
          <w:rFonts w:ascii="Times New Roman" w:hAnsi="Times New Roman"/>
          <w:b/>
          <w:sz w:val="28"/>
          <w:szCs w:val="28"/>
        </w:rPr>
        <w:t xml:space="preserve">  </w:t>
      </w:r>
      <w:r>
        <w:rPr>
          <w:rFonts w:ascii="Times New Roman" w:hAnsi="Times New Roman"/>
          <w:b/>
          <w:sz w:val="28"/>
          <w:szCs w:val="28"/>
        </w:rPr>
        <w:tab/>
      </w:r>
      <w:r w:rsidR="002D0439">
        <w:rPr>
          <w:rFonts w:ascii="Times New Roman" w:hAnsi="Times New Roman"/>
          <w:b/>
          <w:sz w:val="28"/>
          <w:szCs w:val="28"/>
        </w:rPr>
        <w:t xml:space="preserve"> 1</w:t>
      </w:r>
      <w:r w:rsidR="002D0439" w:rsidRPr="002D0439">
        <w:rPr>
          <w:rFonts w:ascii="Times New Roman" w:hAnsi="Times New Roman"/>
          <w:b/>
          <w:sz w:val="28"/>
          <w:szCs w:val="28"/>
          <w:vertAlign w:val="superscript"/>
        </w:rPr>
        <w:t>st</w:t>
      </w:r>
      <w:r w:rsidR="002D0439">
        <w:rPr>
          <w:rFonts w:ascii="Times New Roman" w:hAnsi="Times New Roman"/>
          <w:b/>
          <w:sz w:val="28"/>
          <w:szCs w:val="28"/>
        </w:rPr>
        <w:t xml:space="preserve"> </w:t>
      </w:r>
      <w:r w:rsidR="0045127C">
        <w:rPr>
          <w:rFonts w:ascii="Times New Roman" w:hAnsi="Times New Roman"/>
          <w:b/>
          <w:sz w:val="28"/>
          <w:szCs w:val="28"/>
        </w:rPr>
        <w:t>Respondent</w:t>
      </w:r>
    </w:p>
    <w:p w14:paraId="246FA19C" w14:textId="77777777" w:rsidR="002D0439" w:rsidRDefault="00685B01" w:rsidP="0045127C">
      <w:pPr>
        <w:tabs>
          <w:tab w:val="left" w:pos="0"/>
        </w:tabs>
        <w:spacing w:line="360" w:lineRule="auto"/>
        <w:contextualSpacing/>
        <w:jc w:val="both"/>
        <w:rPr>
          <w:rFonts w:ascii="Times New Roman" w:hAnsi="Times New Roman"/>
          <w:b/>
          <w:sz w:val="28"/>
          <w:szCs w:val="28"/>
        </w:rPr>
      </w:pPr>
      <w:r>
        <w:rPr>
          <w:rFonts w:ascii="Times New Roman" w:hAnsi="Times New Roman"/>
          <w:b/>
          <w:sz w:val="28"/>
          <w:szCs w:val="28"/>
        </w:rPr>
        <w:t>MHLONIPHENI J. KHUMALO</w:t>
      </w:r>
      <w:r w:rsidR="002D0439">
        <w:rPr>
          <w:rFonts w:ascii="Times New Roman" w:hAnsi="Times New Roman"/>
          <w:b/>
          <w:sz w:val="28"/>
          <w:szCs w:val="28"/>
        </w:rPr>
        <w:tab/>
      </w:r>
      <w:r w:rsidR="002D0439">
        <w:rPr>
          <w:rFonts w:ascii="Times New Roman" w:hAnsi="Times New Roman"/>
          <w:b/>
          <w:sz w:val="28"/>
          <w:szCs w:val="28"/>
        </w:rPr>
        <w:tab/>
      </w:r>
      <w:r w:rsidR="002D0439">
        <w:rPr>
          <w:rFonts w:ascii="Times New Roman" w:hAnsi="Times New Roman"/>
          <w:b/>
          <w:sz w:val="28"/>
          <w:szCs w:val="28"/>
        </w:rPr>
        <w:tab/>
      </w:r>
      <w:r w:rsidR="002D0439">
        <w:rPr>
          <w:rFonts w:ascii="Times New Roman" w:hAnsi="Times New Roman"/>
          <w:b/>
          <w:sz w:val="28"/>
          <w:szCs w:val="28"/>
        </w:rPr>
        <w:tab/>
      </w:r>
      <w:r w:rsidR="002D0439">
        <w:rPr>
          <w:rFonts w:ascii="Times New Roman" w:hAnsi="Times New Roman"/>
          <w:b/>
          <w:sz w:val="28"/>
          <w:szCs w:val="28"/>
        </w:rPr>
        <w:tab/>
        <w:t xml:space="preserve"> 2</w:t>
      </w:r>
      <w:r w:rsidR="002D0439" w:rsidRPr="002D0439">
        <w:rPr>
          <w:rFonts w:ascii="Times New Roman" w:hAnsi="Times New Roman"/>
          <w:b/>
          <w:sz w:val="28"/>
          <w:szCs w:val="28"/>
          <w:vertAlign w:val="superscript"/>
        </w:rPr>
        <w:t>nd</w:t>
      </w:r>
      <w:r w:rsidR="002D0439">
        <w:rPr>
          <w:rFonts w:ascii="Times New Roman" w:hAnsi="Times New Roman"/>
          <w:b/>
          <w:sz w:val="28"/>
          <w:szCs w:val="28"/>
        </w:rPr>
        <w:t xml:space="preserve"> Respondent</w:t>
      </w:r>
    </w:p>
    <w:p w14:paraId="6997ABD2" w14:textId="77777777" w:rsidR="00685B01" w:rsidRDefault="00685B01" w:rsidP="0045127C">
      <w:pPr>
        <w:tabs>
          <w:tab w:val="left" w:pos="0"/>
        </w:tabs>
        <w:spacing w:line="360" w:lineRule="auto"/>
        <w:contextualSpacing/>
        <w:jc w:val="both"/>
        <w:rPr>
          <w:rFonts w:ascii="Times New Roman" w:hAnsi="Times New Roman"/>
          <w:b/>
          <w:sz w:val="28"/>
          <w:szCs w:val="28"/>
        </w:rPr>
      </w:pPr>
      <w:r>
        <w:rPr>
          <w:rFonts w:ascii="Times New Roman" w:hAnsi="Times New Roman"/>
          <w:b/>
          <w:sz w:val="28"/>
          <w:szCs w:val="28"/>
        </w:rPr>
        <w:t>DUMISANI KUNENE</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3</w:t>
      </w:r>
      <w:r w:rsidRPr="00685B01">
        <w:rPr>
          <w:rFonts w:ascii="Times New Roman" w:hAnsi="Times New Roman"/>
          <w:b/>
          <w:sz w:val="28"/>
          <w:szCs w:val="28"/>
          <w:vertAlign w:val="superscript"/>
        </w:rPr>
        <w:t>rd</w:t>
      </w:r>
      <w:r>
        <w:rPr>
          <w:rFonts w:ascii="Times New Roman" w:hAnsi="Times New Roman"/>
          <w:b/>
          <w:sz w:val="28"/>
          <w:szCs w:val="28"/>
        </w:rPr>
        <w:t xml:space="preserve"> Respondent</w:t>
      </w:r>
    </w:p>
    <w:p w14:paraId="7AA7826F" w14:textId="77777777" w:rsidR="00685B01" w:rsidRDefault="00685B01" w:rsidP="0045127C">
      <w:pPr>
        <w:tabs>
          <w:tab w:val="left" w:pos="0"/>
        </w:tabs>
        <w:spacing w:line="360" w:lineRule="auto"/>
        <w:contextualSpacing/>
        <w:jc w:val="both"/>
        <w:rPr>
          <w:rFonts w:ascii="Times New Roman" w:hAnsi="Times New Roman"/>
          <w:b/>
          <w:sz w:val="28"/>
          <w:szCs w:val="28"/>
        </w:rPr>
      </w:pPr>
      <w:r>
        <w:rPr>
          <w:rFonts w:ascii="Times New Roman" w:hAnsi="Times New Roman"/>
          <w:b/>
          <w:sz w:val="28"/>
          <w:szCs w:val="28"/>
        </w:rPr>
        <w:t>BHEKISISA N. DLAMINI</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4</w:t>
      </w:r>
      <w:r w:rsidRPr="00685B01">
        <w:rPr>
          <w:rFonts w:ascii="Times New Roman" w:hAnsi="Times New Roman"/>
          <w:b/>
          <w:sz w:val="28"/>
          <w:szCs w:val="28"/>
          <w:vertAlign w:val="superscript"/>
        </w:rPr>
        <w:t>th</w:t>
      </w:r>
      <w:r>
        <w:rPr>
          <w:rFonts w:ascii="Times New Roman" w:hAnsi="Times New Roman"/>
          <w:b/>
          <w:sz w:val="28"/>
          <w:szCs w:val="28"/>
        </w:rPr>
        <w:t xml:space="preserve"> Respondent</w:t>
      </w:r>
    </w:p>
    <w:p w14:paraId="0743D2CA" w14:textId="77777777" w:rsidR="00685B01" w:rsidRDefault="00685B01" w:rsidP="0045127C">
      <w:pPr>
        <w:tabs>
          <w:tab w:val="left" w:pos="0"/>
        </w:tabs>
        <w:spacing w:line="360" w:lineRule="auto"/>
        <w:contextualSpacing/>
        <w:jc w:val="both"/>
        <w:rPr>
          <w:rFonts w:ascii="Times New Roman" w:hAnsi="Times New Roman"/>
          <w:b/>
          <w:sz w:val="28"/>
          <w:szCs w:val="28"/>
        </w:rPr>
      </w:pPr>
      <w:r>
        <w:rPr>
          <w:rFonts w:ascii="Times New Roman" w:hAnsi="Times New Roman"/>
          <w:b/>
          <w:sz w:val="28"/>
          <w:szCs w:val="28"/>
        </w:rPr>
        <w:t>THE REGISTRAR OF COMPANIES</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5</w:t>
      </w:r>
      <w:r w:rsidRPr="00685B01">
        <w:rPr>
          <w:rFonts w:ascii="Times New Roman" w:hAnsi="Times New Roman"/>
          <w:b/>
          <w:sz w:val="28"/>
          <w:szCs w:val="28"/>
          <w:vertAlign w:val="superscript"/>
        </w:rPr>
        <w:t>th</w:t>
      </w:r>
      <w:r>
        <w:rPr>
          <w:rFonts w:ascii="Times New Roman" w:hAnsi="Times New Roman"/>
          <w:b/>
          <w:sz w:val="28"/>
          <w:szCs w:val="28"/>
        </w:rPr>
        <w:t xml:space="preserve"> Respondent</w:t>
      </w:r>
    </w:p>
    <w:p w14:paraId="4FFA499A" w14:textId="77777777" w:rsidR="00685B01" w:rsidRDefault="00685B01" w:rsidP="0045127C">
      <w:pPr>
        <w:tabs>
          <w:tab w:val="left" w:pos="0"/>
        </w:tabs>
        <w:spacing w:line="360" w:lineRule="auto"/>
        <w:contextualSpacing/>
        <w:jc w:val="both"/>
        <w:rPr>
          <w:rFonts w:ascii="Times New Roman" w:hAnsi="Times New Roman"/>
          <w:b/>
          <w:sz w:val="28"/>
          <w:szCs w:val="28"/>
        </w:rPr>
      </w:pPr>
      <w:r>
        <w:rPr>
          <w:rFonts w:ascii="Times New Roman" w:hAnsi="Times New Roman"/>
          <w:b/>
          <w:sz w:val="28"/>
          <w:szCs w:val="28"/>
        </w:rPr>
        <w:t>THE ATTORNEY GENERAL</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6</w:t>
      </w:r>
      <w:r w:rsidRPr="00685B01">
        <w:rPr>
          <w:rFonts w:ascii="Times New Roman" w:hAnsi="Times New Roman"/>
          <w:b/>
          <w:sz w:val="28"/>
          <w:szCs w:val="28"/>
          <w:vertAlign w:val="superscript"/>
        </w:rPr>
        <w:t>th</w:t>
      </w:r>
      <w:r>
        <w:rPr>
          <w:rFonts w:ascii="Times New Roman" w:hAnsi="Times New Roman"/>
          <w:b/>
          <w:sz w:val="28"/>
          <w:szCs w:val="28"/>
        </w:rPr>
        <w:t xml:space="preserve"> Respondent</w:t>
      </w:r>
    </w:p>
    <w:p w14:paraId="4FE677F4" w14:textId="77777777" w:rsidR="0045127C" w:rsidRDefault="0045127C" w:rsidP="0045127C">
      <w:pPr>
        <w:tabs>
          <w:tab w:val="left" w:pos="0"/>
        </w:tabs>
        <w:spacing w:line="360" w:lineRule="auto"/>
        <w:contextualSpacing/>
        <w:jc w:val="both"/>
        <w:rPr>
          <w:rFonts w:ascii="Times New Roman" w:hAnsi="Times New Roman"/>
          <w:sz w:val="26"/>
          <w:szCs w:val="28"/>
        </w:rPr>
      </w:pPr>
      <w:r>
        <w:rPr>
          <w:rFonts w:ascii="Times New Roman" w:hAnsi="Times New Roman"/>
          <w:b/>
          <w:sz w:val="28"/>
          <w:szCs w:val="28"/>
        </w:rPr>
        <w:tab/>
      </w:r>
    </w:p>
    <w:p w14:paraId="5794B1C4" w14:textId="09FD1F97" w:rsidR="0045127C" w:rsidRDefault="0045127C" w:rsidP="0045127C">
      <w:pPr>
        <w:spacing w:line="360" w:lineRule="auto"/>
        <w:ind w:left="2880" w:hanging="2880"/>
        <w:contextualSpacing/>
        <w:jc w:val="both"/>
        <w:rPr>
          <w:rFonts w:ascii="Times New Roman" w:hAnsi="Times New Roman"/>
          <w:sz w:val="28"/>
          <w:szCs w:val="28"/>
        </w:rPr>
      </w:pPr>
      <w:r w:rsidRPr="00E23E1B">
        <w:rPr>
          <w:rFonts w:ascii="Times New Roman" w:hAnsi="Times New Roman"/>
          <w:b/>
          <w:sz w:val="28"/>
          <w:szCs w:val="28"/>
        </w:rPr>
        <w:lastRenderedPageBreak/>
        <w:t>Neutral Citation</w:t>
      </w:r>
      <w:r w:rsidRPr="00C851A5">
        <w:rPr>
          <w:rFonts w:ascii="Times New Roman" w:hAnsi="Times New Roman"/>
          <w:sz w:val="28"/>
          <w:szCs w:val="28"/>
        </w:rPr>
        <w:t>:</w:t>
      </w:r>
      <w:r w:rsidRPr="00C851A5">
        <w:rPr>
          <w:rFonts w:ascii="Times New Roman" w:hAnsi="Times New Roman"/>
          <w:sz w:val="28"/>
          <w:szCs w:val="28"/>
        </w:rPr>
        <w:tab/>
      </w:r>
      <w:r w:rsidR="001E4BD4">
        <w:rPr>
          <w:rFonts w:ascii="Times New Roman" w:hAnsi="Times New Roman"/>
          <w:i/>
          <w:sz w:val="28"/>
          <w:szCs w:val="28"/>
        </w:rPr>
        <w:t xml:space="preserve">Metropolitan Evangelical Church International and 4 Others </w:t>
      </w:r>
      <w:r w:rsidR="00A80D83">
        <w:rPr>
          <w:rFonts w:ascii="Times New Roman" w:hAnsi="Times New Roman"/>
          <w:i/>
          <w:sz w:val="28"/>
          <w:szCs w:val="28"/>
        </w:rPr>
        <w:t xml:space="preserve">vs </w:t>
      </w:r>
      <w:r w:rsidR="001E4BD4">
        <w:rPr>
          <w:rFonts w:ascii="Times New Roman" w:hAnsi="Times New Roman"/>
          <w:i/>
          <w:sz w:val="28"/>
          <w:szCs w:val="28"/>
        </w:rPr>
        <w:t>Solomon N. Nhlengetfwa and 5 Others</w:t>
      </w:r>
      <w:r>
        <w:rPr>
          <w:rFonts w:ascii="Times New Roman" w:hAnsi="Times New Roman"/>
          <w:i/>
          <w:sz w:val="28"/>
          <w:szCs w:val="28"/>
        </w:rPr>
        <w:t xml:space="preserve"> </w:t>
      </w:r>
      <w:r w:rsidR="001E4BD4">
        <w:rPr>
          <w:rFonts w:ascii="Times New Roman" w:hAnsi="Times New Roman"/>
          <w:sz w:val="28"/>
          <w:szCs w:val="28"/>
        </w:rPr>
        <w:t>(69/2021) [2022</w:t>
      </w:r>
      <w:r w:rsidRPr="00C851A5">
        <w:rPr>
          <w:rFonts w:ascii="Times New Roman" w:hAnsi="Times New Roman"/>
          <w:sz w:val="28"/>
          <w:szCs w:val="28"/>
        </w:rPr>
        <w:t xml:space="preserve">] </w:t>
      </w:r>
      <w:r w:rsidRPr="00C851A5">
        <w:rPr>
          <w:rFonts w:ascii="Times New Roman" w:hAnsi="Times New Roman"/>
          <w:i/>
          <w:sz w:val="28"/>
          <w:szCs w:val="28"/>
        </w:rPr>
        <w:t>SZSC</w:t>
      </w:r>
      <w:r>
        <w:rPr>
          <w:rFonts w:ascii="Times New Roman" w:hAnsi="Times New Roman"/>
          <w:i/>
          <w:sz w:val="28"/>
          <w:szCs w:val="28"/>
        </w:rPr>
        <w:t xml:space="preserve"> </w:t>
      </w:r>
      <w:r w:rsidR="00730C21" w:rsidRPr="001629DA">
        <w:rPr>
          <w:rFonts w:ascii="Times New Roman" w:hAnsi="Times New Roman"/>
          <w:sz w:val="28"/>
          <w:szCs w:val="28"/>
        </w:rPr>
        <w:t xml:space="preserve">06 </w:t>
      </w:r>
      <w:r w:rsidRPr="008A7E82">
        <w:rPr>
          <w:rFonts w:ascii="Times New Roman" w:hAnsi="Times New Roman"/>
          <w:sz w:val="28"/>
          <w:szCs w:val="28"/>
        </w:rPr>
        <w:t xml:space="preserve"> </w:t>
      </w:r>
      <w:r w:rsidR="00F518F1">
        <w:rPr>
          <w:rFonts w:ascii="Times New Roman" w:hAnsi="Times New Roman"/>
          <w:sz w:val="28"/>
          <w:szCs w:val="28"/>
        </w:rPr>
        <w:t>(</w:t>
      </w:r>
      <w:r w:rsidR="00EB0155">
        <w:rPr>
          <w:rFonts w:ascii="Times New Roman" w:hAnsi="Times New Roman"/>
          <w:sz w:val="28"/>
          <w:szCs w:val="28"/>
        </w:rPr>
        <w:t>21</w:t>
      </w:r>
      <w:r w:rsidR="001E4BD4">
        <w:rPr>
          <w:rFonts w:ascii="Times New Roman" w:hAnsi="Times New Roman"/>
          <w:sz w:val="28"/>
          <w:szCs w:val="28"/>
        </w:rPr>
        <w:t>/</w:t>
      </w:r>
      <w:r w:rsidR="00EB0155">
        <w:rPr>
          <w:rFonts w:ascii="Times New Roman" w:hAnsi="Times New Roman"/>
          <w:sz w:val="28"/>
          <w:szCs w:val="28"/>
        </w:rPr>
        <w:t>04</w:t>
      </w:r>
      <w:r w:rsidR="001E4BD4">
        <w:rPr>
          <w:rFonts w:ascii="Times New Roman" w:hAnsi="Times New Roman"/>
          <w:sz w:val="28"/>
          <w:szCs w:val="28"/>
        </w:rPr>
        <w:t>/2022</w:t>
      </w:r>
      <w:r w:rsidRPr="00C851A5">
        <w:rPr>
          <w:rFonts w:ascii="Times New Roman" w:hAnsi="Times New Roman"/>
          <w:sz w:val="28"/>
          <w:szCs w:val="28"/>
        </w:rPr>
        <w:t>)</w:t>
      </w:r>
    </w:p>
    <w:p w14:paraId="7E749C24" w14:textId="77777777" w:rsidR="0045127C" w:rsidRDefault="0045127C" w:rsidP="0045127C">
      <w:pPr>
        <w:spacing w:line="360" w:lineRule="auto"/>
        <w:ind w:left="2160" w:hanging="2160"/>
        <w:contextualSpacing/>
        <w:jc w:val="both"/>
        <w:rPr>
          <w:rFonts w:ascii="Times New Roman" w:hAnsi="Times New Roman"/>
          <w:sz w:val="28"/>
          <w:szCs w:val="28"/>
        </w:rPr>
      </w:pPr>
    </w:p>
    <w:p w14:paraId="5A971F84" w14:textId="77777777" w:rsidR="0045127C" w:rsidRDefault="0045127C" w:rsidP="0045127C">
      <w:pPr>
        <w:spacing w:line="360" w:lineRule="auto"/>
        <w:ind w:left="2880" w:hanging="2880"/>
        <w:contextualSpacing/>
        <w:jc w:val="both"/>
        <w:rPr>
          <w:rFonts w:ascii="Times New Roman" w:hAnsi="Times New Roman"/>
          <w:b/>
          <w:sz w:val="28"/>
          <w:szCs w:val="28"/>
        </w:rPr>
      </w:pPr>
      <w:r w:rsidRPr="00E23E1B">
        <w:rPr>
          <w:rFonts w:ascii="Times New Roman" w:hAnsi="Times New Roman"/>
          <w:b/>
          <w:sz w:val="28"/>
          <w:szCs w:val="28"/>
        </w:rPr>
        <w:t>Coram</w:t>
      </w:r>
      <w:r>
        <w:rPr>
          <w:rFonts w:ascii="Times New Roman" w:hAnsi="Times New Roman"/>
          <w:b/>
          <w:sz w:val="28"/>
          <w:szCs w:val="28"/>
        </w:rPr>
        <w:t>:</w:t>
      </w:r>
      <w:r>
        <w:rPr>
          <w:rFonts w:ascii="Times New Roman" w:hAnsi="Times New Roman"/>
          <w:b/>
          <w:sz w:val="28"/>
          <w:szCs w:val="28"/>
        </w:rPr>
        <w:tab/>
      </w:r>
      <w:r w:rsidR="002D0439">
        <w:rPr>
          <w:rFonts w:ascii="Times New Roman" w:hAnsi="Times New Roman"/>
          <w:b/>
          <w:sz w:val="28"/>
          <w:szCs w:val="28"/>
        </w:rPr>
        <w:t>J.M. CURRIE</w:t>
      </w:r>
      <w:r w:rsidR="006F3D2E">
        <w:rPr>
          <w:rFonts w:ascii="Times New Roman" w:hAnsi="Times New Roman"/>
          <w:b/>
          <w:sz w:val="28"/>
          <w:szCs w:val="28"/>
        </w:rPr>
        <w:t xml:space="preserve"> AJA.</w:t>
      </w:r>
    </w:p>
    <w:p w14:paraId="72A0F054" w14:textId="77777777" w:rsidR="00A80D83" w:rsidRDefault="00A80D83" w:rsidP="0045127C">
      <w:pPr>
        <w:spacing w:line="360" w:lineRule="auto"/>
        <w:ind w:left="2160" w:hanging="2160"/>
        <w:contextualSpacing/>
        <w:jc w:val="both"/>
        <w:rPr>
          <w:rFonts w:ascii="Times New Roman" w:hAnsi="Times New Roman"/>
          <w:b/>
          <w:sz w:val="28"/>
          <w:szCs w:val="28"/>
        </w:rPr>
      </w:pPr>
    </w:p>
    <w:p w14:paraId="2330BD81" w14:textId="77777777" w:rsidR="0045127C" w:rsidRPr="003960AA" w:rsidRDefault="0045127C" w:rsidP="0045127C">
      <w:pPr>
        <w:spacing w:line="360" w:lineRule="auto"/>
        <w:ind w:left="2160" w:hanging="2160"/>
        <w:contextualSpacing/>
        <w:jc w:val="both"/>
        <w:rPr>
          <w:rFonts w:ascii="Times New Roman" w:hAnsi="Times New Roman"/>
          <w:sz w:val="28"/>
          <w:szCs w:val="28"/>
        </w:rPr>
      </w:pPr>
      <w:r w:rsidRPr="00E23E1B">
        <w:rPr>
          <w:rFonts w:ascii="Times New Roman" w:hAnsi="Times New Roman"/>
          <w:b/>
          <w:sz w:val="28"/>
          <w:szCs w:val="28"/>
        </w:rPr>
        <w:t>Heard</w:t>
      </w:r>
      <w:r w:rsidRPr="003960AA">
        <w:rPr>
          <w:rFonts w:ascii="Times New Roman" w:hAnsi="Times New Roman"/>
          <w:sz w:val="28"/>
          <w:szCs w:val="28"/>
        </w:rPr>
        <w:t>:</w:t>
      </w:r>
      <w:r>
        <w:rPr>
          <w:rFonts w:ascii="Times New Roman" w:hAnsi="Times New Roman"/>
          <w:sz w:val="28"/>
          <w:szCs w:val="28"/>
        </w:rPr>
        <w:tab/>
      </w:r>
      <w:r w:rsidR="001E4BD4">
        <w:rPr>
          <w:rFonts w:ascii="Times New Roman" w:hAnsi="Times New Roman"/>
          <w:sz w:val="28"/>
          <w:szCs w:val="28"/>
        </w:rPr>
        <w:t>05</w:t>
      </w:r>
      <w:r w:rsidR="001E4BD4" w:rsidRPr="001E4BD4">
        <w:rPr>
          <w:rFonts w:ascii="Times New Roman" w:hAnsi="Times New Roman"/>
          <w:sz w:val="28"/>
          <w:szCs w:val="28"/>
          <w:vertAlign w:val="superscript"/>
        </w:rPr>
        <w:t>th</w:t>
      </w:r>
      <w:r w:rsidR="001E4BD4">
        <w:rPr>
          <w:rFonts w:ascii="Times New Roman" w:hAnsi="Times New Roman"/>
          <w:sz w:val="28"/>
          <w:szCs w:val="28"/>
        </w:rPr>
        <w:t xml:space="preserve"> April, 2022</w:t>
      </w:r>
      <w:r>
        <w:rPr>
          <w:rFonts w:ascii="Times New Roman" w:hAnsi="Times New Roman"/>
          <w:sz w:val="28"/>
          <w:szCs w:val="28"/>
        </w:rPr>
        <w:t>.</w:t>
      </w:r>
      <w:r w:rsidR="00180B2C">
        <w:rPr>
          <w:rFonts w:ascii="Times New Roman" w:hAnsi="Times New Roman"/>
          <w:sz w:val="28"/>
          <w:szCs w:val="28"/>
        </w:rPr>
        <w:t xml:space="preserve"> </w:t>
      </w:r>
    </w:p>
    <w:p w14:paraId="1FE2C26D" w14:textId="51B35C2B" w:rsidR="0045127C" w:rsidRDefault="0045127C" w:rsidP="0045127C">
      <w:pPr>
        <w:spacing w:line="360" w:lineRule="auto"/>
        <w:ind w:left="2160" w:hanging="2160"/>
        <w:contextualSpacing/>
        <w:jc w:val="both"/>
        <w:rPr>
          <w:rFonts w:ascii="Times New Roman" w:hAnsi="Times New Roman"/>
          <w:sz w:val="28"/>
          <w:szCs w:val="28"/>
        </w:rPr>
      </w:pPr>
      <w:r w:rsidRPr="00E23E1B">
        <w:rPr>
          <w:rFonts w:ascii="Times New Roman" w:hAnsi="Times New Roman"/>
          <w:b/>
          <w:sz w:val="28"/>
          <w:szCs w:val="28"/>
        </w:rPr>
        <w:t>Delivered</w:t>
      </w:r>
      <w:r w:rsidRPr="003960AA">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rPr>
        <w:tab/>
      </w:r>
      <w:r w:rsidR="00EB0155">
        <w:rPr>
          <w:rFonts w:ascii="Times New Roman" w:hAnsi="Times New Roman"/>
          <w:sz w:val="28"/>
          <w:szCs w:val="28"/>
        </w:rPr>
        <w:t>21</w:t>
      </w:r>
      <w:r w:rsidR="00EB0155" w:rsidRPr="001629DA">
        <w:rPr>
          <w:rFonts w:ascii="Times New Roman" w:hAnsi="Times New Roman"/>
          <w:sz w:val="28"/>
          <w:szCs w:val="28"/>
          <w:vertAlign w:val="superscript"/>
        </w:rPr>
        <w:t>st</w:t>
      </w:r>
      <w:r w:rsidR="00EB0155">
        <w:rPr>
          <w:rFonts w:ascii="Times New Roman" w:hAnsi="Times New Roman"/>
          <w:sz w:val="28"/>
          <w:szCs w:val="28"/>
        </w:rPr>
        <w:t xml:space="preserve"> April, </w:t>
      </w:r>
      <w:r w:rsidR="00A80D83">
        <w:rPr>
          <w:rFonts w:ascii="Times New Roman" w:hAnsi="Times New Roman"/>
          <w:sz w:val="28"/>
          <w:szCs w:val="28"/>
        </w:rPr>
        <w:t>202</w:t>
      </w:r>
      <w:r w:rsidR="001E4BD4">
        <w:rPr>
          <w:rFonts w:ascii="Times New Roman" w:hAnsi="Times New Roman"/>
          <w:sz w:val="28"/>
          <w:szCs w:val="28"/>
        </w:rPr>
        <w:t>2</w:t>
      </w:r>
      <w:r>
        <w:rPr>
          <w:rFonts w:ascii="Times New Roman" w:hAnsi="Times New Roman"/>
          <w:sz w:val="28"/>
          <w:szCs w:val="28"/>
        </w:rPr>
        <w:t>.</w:t>
      </w:r>
    </w:p>
    <w:p w14:paraId="59498ACA" w14:textId="77777777" w:rsidR="00A80D83" w:rsidRDefault="00A80D83" w:rsidP="0045127C">
      <w:pPr>
        <w:tabs>
          <w:tab w:val="left" w:pos="2127"/>
        </w:tabs>
        <w:spacing w:line="360" w:lineRule="auto"/>
        <w:ind w:left="2976" w:hanging="2976"/>
        <w:contextualSpacing/>
        <w:jc w:val="both"/>
        <w:rPr>
          <w:rFonts w:ascii="Times New Roman" w:hAnsi="Times New Roman"/>
          <w:b/>
          <w:sz w:val="28"/>
          <w:szCs w:val="28"/>
        </w:rPr>
      </w:pPr>
    </w:p>
    <w:p w14:paraId="77AB9D37" w14:textId="3EC1AC48" w:rsidR="00D235A2" w:rsidRDefault="0045127C" w:rsidP="001629DA">
      <w:pPr>
        <w:spacing w:line="480" w:lineRule="auto"/>
        <w:ind w:left="2160" w:hanging="2160"/>
        <w:contextualSpacing/>
        <w:jc w:val="both"/>
        <w:rPr>
          <w:rFonts w:ascii="Times New Roman" w:hAnsi="Times New Roman"/>
          <w:sz w:val="28"/>
          <w:szCs w:val="28"/>
        </w:rPr>
      </w:pPr>
      <w:r w:rsidRPr="00DE5584">
        <w:rPr>
          <w:rFonts w:ascii="Times New Roman" w:hAnsi="Times New Roman"/>
          <w:b/>
          <w:sz w:val="28"/>
          <w:szCs w:val="28"/>
        </w:rPr>
        <w:t>SUMMARY</w:t>
      </w:r>
      <w:r>
        <w:rPr>
          <w:rFonts w:ascii="Times New Roman" w:hAnsi="Times New Roman"/>
          <w:sz w:val="28"/>
          <w:szCs w:val="28"/>
        </w:rPr>
        <w:t>:</w:t>
      </w:r>
      <w:r w:rsidR="004F48F9">
        <w:rPr>
          <w:rFonts w:ascii="Times New Roman" w:hAnsi="Times New Roman"/>
          <w:sz w:val="28"/>
          <w:szCs w:val="28"/>
        </w:rPr>
        <w:t xml:space="preserve"> </w:t>
      </w:r>
      <w:r w:rsidR="004F48F9">
        <w:rPr>
          <w:rFonts w:ascii="Times New Roman" w:hAnsi="Times New Roman"/>
          <w:sz w:val="28"/>
          <w:szCs w:val="28"/>
        </w:rPr>
        <w:tab/>
      </w:r>
      <w:r w:rsidR="00333DD8" w:rsidRPr="00FD2076">
        <w:rPr>
          <w:rFonts w:ascii="Times New Roman" w:hAnsi="Times New Roman"/>
          <w:i/>
          <w:sz w:val="28"/>
          <w:szCs w:val="28"/>
        </w:rPr>
        <w:t>Civil Procedure</w:t>
      </w:r>
      <w:r w:rsidR="00FD2076">
        <w:rPr>
          <w:rFonts w:ascii="Times New Roman" w:hAnsi="Times New Roman"/>
          <w:i/>
          <w:sz w:val="28"/>
          <w:szCs w:val="28"/>
        </w:rPr>
        <w:t xml:space="preserve"> – A</w:t>
      </w:r>
      <w:r w:rsidR="00E24670" w:rsidRPr="00FD2076">
        <w:rPr>
          <w:rFonts w:ascii="Times New Roman" w:hAnsi="Times New Roman"/>
          <w:i/>
          <w:sz w:val="28"/>
          <w:szCs w:val="28"/>
        </w:rPr>
        <w:t>ppellants purport to withdraw Notice of Appea</w:t>
      </w:r>
      <w:r w:rsidR="00FD2076">
        <w:rPr>
          <w:rFonts w:ascii="Times New Roman" w:hAnsi="Times New Roman"/>
          <w:i/>
          <w:sz w:val="28"/>
          <w:szCs w:val="28"/>
        </w:rPr>
        <w:t>l</w:t>
      </w:r>
      <w:r w:rsidR="00750ECD">
        <w:rPr>
          <w:rFonts w:ascii="Times New Roman" w:hAnsi="Times New Roman"/>
          <w:i/>
          <w:sz w:val="28"/>
          <w:szCs w:val="28"/>
        </w:rPr>
        <w:t xml:space="preserve"> utilising Rule 13 (1) then filed a further Notice of Appeal under different case number</w:t>
      </w:r>
      <w:r w:rsidR="00077348">
        <w:rPr>
          <w:rFonts w:ascii="Times New Roman" w:hAnsi="Times New Roman"/>
          <w:i/>
          <w:sz w:val="28"/>
          <w:szCs w:val="28"/>
        </w:rPr>
        <w:t xml:space="preserve"> – R</w:t>
      </w:r>
      <w:r w:rsidR="00750ECD">
        <w:rPr>
          <w:rFonts w:ascii="Times New Roman" w:hAnsi="Times New Roman"/>
          <w:i/>
          <w:sz w:val="28"/>
          <w:szCs w:val="28"/>
        </w:rPr>
        <w:t>espondents allege appeal should be deeme</w:t>
      </w:r>
      <w:r w:rsidR="005C7468">
        <w:rPr>
          <w:rFonts w:ascii="Times New Roman" w:hAnsi="Times New Roman"/>
          <w:i/>
          <w:sz w:val="28"/>
          <w:szCs w:val="28"/>
        </w:rPr>
        <w:t>d abandoned and dismissed –</w:t>
      </w:r>
      <w:r w:rsidR="00750ECD">
        <w:rPr>
          <w:rFonts w:ascii="Times New Roman" w:hAnsi="Times New Roman"/>
          <w:i/>
          <w:sz w:val="28"/>
          <w:szCs w:val="28"/>
        </w:rPr>
        <w:t xml:space="preserve"> Ap</w:t>
      </w:r>
      <w:r w:rsidR="00247F9F">
        <w:rPr>
          <w:rFonts w:ascii="Times New Roman" w:hAnsi="Times New Roman"/>
          <w:i/>
          <w:sz w:val="28"/>
          <w:szCs w:val="28"/>
        </w:rPr>
        <w:t>p</w:t>
      </w:r>
      <w:r w:rsidR="00750ECD">
        <w:rPr>
          <w:rFonts w:ascii="Times New Roman" w:hAnsi="Times New Roman"/>
          <w:i/>
          <w:sz w:val="28"/>
          <w:szCs w:val="28"/>
        </w:rPr>
        <w:t>ellant ou</w:t>
      </w:r>
      <w:r w:rsidR="00DA4732">
        <w:rPr>
          <w:rFonts w:ascii="Times New Roman" w:hAnsi="Times New Roman"/>
          <w:i/>
          <w:sz w:val="28"/>
          <w:szCs w:val="28"/>
        </w:rPr>
        <w:t>ght</w:t>
      </w:r>
      <w:r w:rsidR="00750ECD">
        <w:rPr>
          <w:rFonts w:ascii="Times New Roman" w:hAnsi="Times New Roman"/>
          <w:i/>
          <w:sz w:val="28"/>
          <w:szCs w:val="28"/>
        </w:rPr>
        <w:t xml:space="preserve"> t</w:t>
      </w:r>
      <w:r w:rsidR="005C7468">
        <w:rPr>
          <w:rFonts w:ascii="Times New Roman" w:hAnsi="Times New Roman"/>
          <w:i/>
          <w:sz w:val="28"/>
          <w:szCs w:val="28"/>
        </w:rPr>
        <w:t xml:space="preserve">o have used Rule 12 </w:t>
      </w:r>
      <w:r w:rsidR="008E6445">
        <w:rPr>
          <w:rFonts w:ascii="Times New Roman" w:hAnsi="Times New Roman"/>
          <w:i/>
          <w:sz w:val="28"/>
          <w:szCs w:val="28"/>
        </w:rPr>
        <w:t>–</w:t>
      </w:r>
      <w:r w:rsidR="00186821">
        <w:rPr>
          <w:rFonts w:ascii="Times New Roman" w:hAnsi="Times New Roman"/>
          <w:i/>
          <w:sz w:val="28"/>
          <w:szCs w:val="28"/>
        </w:rPr>
        <w:t xml:space="preserve"> </w:t>
      </w:r>
      <w:r w:rsidR="00247F9F">
        <w:rPr>
          <w:rFonts w:ascii="Times New Roman" w:hAnsi="Times New Roman"/>
          <w:i/>
          <w:sz w:val="28"/>
          <w:szCs w:val="28"/>
        </w:rPr>
        <w:t>However, Court does not exist for the Rule</w:t>
      </w:r>
      <w:r w:rsidR="00BA6E34">
        <w:rPr>
          <w:rFonts w:ascii="Times New Roman" w:hAnsi="Times New Roman"/>
          <w:i/>
          <w:sz w:val="28"/>
          <w:szCs w:val="28"/>
        </w:rPr>
        <w:t>s</w:t>
      </w:r>
      <w:r w:rsidR="00BA6E34" w:rsidRPr="001629DA">
        <w:rPr>
          <w:rFonts w:ascii="Times New Roman" w:hAnsi="Times New Roman"/>
          <w:bCs/>
          <w:i/>
          <w:iCs/>
          <w:sz w:val="28"/>
          <w:szCs w:val="28"/>
        </w:rPr>
        <w:t xml:space="preserve"> but the Rules for the Court</w:t>
      </w:r>
      <w:r w:rsidR="00077348">
        <w:rPr>
          <w:rFonts w:ascii="Times New Roman" w:hAnsi="Times New Roman"/>
          <w:bCs/>
          <w:i/>
          <w:iCs/>
          <w:sz w:val="28"/>
          <w:szCs w:val="28"/>
        </w:rPr>
        <w:t xml:space="preserve"> – A</w:t>
      </w:r>
      <w:r w:rsidR="00186821">
        <w:rPr>
          <w:rFonts w:ascii="Times New Roman" w:hAnsi="Times New Roman"/>
          <w:i/>
          <w:sz w:val="28"/>
          <w:szCs w:val="28"/>
        </w:rPr>
        <w:t>ppel</w:t>
      </w:r>
      <w:r w:rsidR="00EB0E82">
        <w:rPr>
          <w:rFonts w:ascii="Times New Roman" w:hAnsi="Times New Roman"/>
          <w:i/>
          <w:sz w:val="28"/>
          <w:szCs w:val="28"/>
        </w:rPr>
        <w:t xml:space="preserve">lants entitled to fair hearing </w:t>
      </w:r>
      <w:r w:rsidR="00BA6E34">
        <w:rPr>
          <w:rFonts w:ascii="Times New Roman" w:hAnsi="Times New Roman"/>
          <w:i/>
          <w:sz w:val="28"/>
          <w:szCs w:val="28"/>
        </w:rPr>
        <w:t xml:space="preserve">– </w:t>
      </w:r>
      <w:r w:rsidR="00714D43">
        <w:rPr>
          <w:rFonts w:ascii="Times New Roman" w:hAnsi="Times New Roman"/>
          <w:i/>
          <w:sz w:val="28"/>
          <w:szCs w:val="28"/>
        </w:rPr>
        <w:t>Negligence of attorney should not be attributed to Appellants –</w:t>
      </w:r>
      <w:r w:rsidR="00077348">
        <w:rPr>
          <w:rFonts w:ascii="Times New Roman" w:hAnsi="Times New Roman"/>
          <w:i/>
          <w:sz w:val="28"/>
          <w:szCs w:val="28"/>
        </w:rPr>
        <w:t xml:space="preserve"> </w:t>
      </w:r>
      <w:r w:rsidR="00F62BD0">
        <w:rPr>
          <w:rFonts w:ascii="Times New Roman" w:hAnsi="Times New Roman"/>
          <w:i/>
          <w:sz w:val="28"/>
          <w:szCs w:val="28"/>
        </w:rPr>
        <w:t xml:space="preserve">Respondents’ </w:t>
      </w:r>
      <w:r w:rsidR="00BA6E34">
        <w:rPr>
          <w:rFonts w:ascii="Times New Roman" w:hAnsi="Times New Roman"/>
          <w:i/>
          <w:sz w:val="28"/>
          <w:szCs w:val="28"/>
        </w:rPr>
        <w:t>application to declare appeal abandoned and/or dismissed</w:t>
      </w:r>
      <w:r w:rsidR="00F62BD0">
        <w:rPr>
          <w:rFonts w:ascii="Times New Roman" w:hAnsi="Times New Roman"/>
          <w:i/>
          <w:sz w:val="28"/>
          <w:szCs w:val="28"/>
        </w:rPr>
        <w:t>,</w:t>
      </w:r>
      <w:r w:rsidR="00BA6E34">
        <w:rPr>
          <w:rFonts w:ascii="Times New Roman" w:hAnsi="Times New Roman"/>
          <w:i/>
          <w:sz w:val="28"/>
          <w:szCs w:val="28"/>
        </w:rPr>
        <w:t xml:space="preserve"> not succeeding</w:t>
      </w:r>
      <w:r w:rsidR="00077348">
        <w:rPr>
          <w:rFonts w:ascii="Times New Roman" w:hAnsi="Times New Roman"/>
          <w:i/>
          <w:sz w:val="28"/>
          <w:szCs w:val="28"/>
        </w:rPr>
        <w:t>.</w:t>
      </w:r>
    </w:p>
    <w:p w14:paraId="3A3B627F" w14:textId="77777777" w:rsidR="00BA6E34" w:rsidRDefault="00BA6E34" w:rsidP="001629DA">
      <w:pPr>
        <w:spacing w:line="240" w:lineRule="auto"/>
        <w:contextualSpacing/>
        <w:rPr>
          <w:rFonts w:ascii="Times New Roman" w:hAnsi="Times New Roman"/>
          <w:sz w:val="28"/>
          <w:szCs w:val="28"/>
        </w:rPr>
      </w:pPr>
    </w:p>
    <w:p w14:paraId="0DBB2CF6" w14:textId="77777777" w:rsidR="0045127C" w:rsidRPr="00BD7F55" w:rsidRDefault="0045127C" w:rsidP="0045127C">
      <w:pPr>
        <w:pBdr>
          <w:top w:val="single" w:sz="12" w:space="9" w:color="auto"/>
          <w:bottom w:val="single" w:sz="12" w:space="7" w:color="auto"/>
        </w:pBdr>
        <w:jc w:val="center"/>
        <w:rPr>
          <w:rFonts w:ascii="Times New Roman" w:hAnsi="Times New Roman"/>
          <w:b/>
          <w:sz w:val="28"/>
          <w:szCs w:val="28"/>
        </w:rPr>
      </w:pPr>
      <w:r w:rsidRPr="00BD7F55">
        <w:rPr>
          <w:rFonts w:ascii="Times New Roman" w:hAnsi="Times New Roman"/>
          <w:b/>
          <w:sz w:val="28"/>
          <w:szCs w:val="28"/>
        </w:rPr>
        <w:t>JUDGMENT</w:t>
      </w:r>
    </w:p>
    <w:p w14:paraId="60B89515" w14:textId="77777777" w:rsidR="0045127C" w:rsidRDefault="00D235A2" w:rsidP="0045127C">
      <w:pPr>
        <w:jc w:val="both"/>
        <w:rPr>
          <w:rFonts w:ascii="Times New Roman" w:hAnsi="Times New Roman"/>
          <w:b/>
          <w:sz w:val="28"/>
          <w:szCs w:val="28"/>
        </w:rPr>
      </w:pPr>
      <w:r>
        <w:rPr>
          <w:rFonts w:ascii="Times New Roman" w:hAnsi="Times New Roman"/>
          <w:b/>
          <w:sz w:val="28"/>
          <w:szCs w:val="28"/>
        </w:rPr>
        <w:t xml:space="preserve">J.M. </w:t>
      </w:r>
      <w:r w:rsidR="00807A4D">
        <w:rPr>
          <w:rFonts w:ascii="Times New Roman" w:hAnsi="Times New Roman"/>
          <w:b/>
          <w:sz w:val="28"/>
          <w:szCs w:val="28"/>
        </w:rPr>
        <w:t>CURRIE</w:t>
      </w:r>
      <w:r w:rsidR="0045127C" w:rsidRPr="004A4D50">
        <w:rPr>
          <w:rFonts w:ascii="Times New Roman" w:hAnsi="Times New Roman"/>
          <w:b/>
          <w:sz w:val="28"/>
          <w:szCs w:val="28"/>
        </w:rPr>
        <w:t xml:space="preserve"> </w:t>
      </w:r>
      <w:r w:rsidR="0045127C">
        <w:rPr>
          <w:rFonts w:ascii="Times New Roman" w:hAnsi="Times New Roman"/>
          <w:b/>
          <w:sz w:val="28"/>
          <w:szCs w:val="28"/>
        </w:rPr>
        <w:t xml:space="preserve">– </w:t>
      </w:r>
      <w:r w:rsidR="00807A4D">
        <w:rPr>
          <w:rFonts w:ascii="Times New Roman" w:hAnsi="Times New Roman"/>
          <w:b/>
          <w:sz w:val="28"/>
          <w:szCs w:val="28"/>
        </w:rPr>
        <w:t>A</w:t>
      </w:r>
      <w:r w:rsidR="0045127C" w:rsidRPr="004A4D50">
        <w:rPr>
          <w:rFonts w:ascii="Times New Roman" w:hAnsi="Times New Roman"/>
          <w:b/>
          <w:sz w:val="28"/>
          <w:szCs w:val="28"/>
        </w:rPr>
        <w:t>JA</w:t>
      </w:r>
    </w:p>
    <w:p w14:paraId="243C3DEB" w14:textId="77777777" w:rsidR="005069EC" w:rsidRDefault="005069EC" w:rsidP="00D2318B">
      <w:pPr>
        <w:spacing w:line="480" w:lineRule="auto"/>
        <w:jc w:val="both"/>
        <w:rPr>
          <w:rFonts w:ascii="Times New Roman" w:hAnsi="Times New Roman"/>
          <w:b/>
          <w:sz w:val="28"/>
          <w:szCs w:val="28"/>
        </w:rPr>
      </w:pPr>
    </w:p>
    <w:p w14:paraId="36201A71" w14:textId="77777777" w:rsidR="00333DD8" w:rsidRPr="001629DA" w:rsidRDefault="00333DD8" w:rsidP="00D2318B">
      <w:pPr>
        <w:spacing w:line="480" w:lineRule="auto"/>
        <w:jc w:val="both"/>
        <w:rPr>
          <w:rFonts w:ascii="Times New Roman" w:hAnsi="Times New Roman"/>
          <w:b/>
          <w:sz w:val="28"/>
          <w:szCs w:val="28"/>
          <w:u w:val="single"/>
        </w:rPr>
      </w:pPr>
      <w:r w:rsidRPr="001629DA">
        <w:rPr>
          <w:rFonts w:ascii="Times New Roman" w:hAnsi="Times New Roman"/>
          <w:b/>
          <w:sz w:val="28"/>
          <w:szCs w:val="28"/>
          <w:u w:val="single"/>
        </w:rPr>
        <w:lastRenderedPageBreak/>
        <w:t>INTRODUCTION</w:t>
      </w:r>
    </w:p>
    <w:p w14:paraId="2A9831C4" w14:textId="092740E9" w:rsidR="00650A7C" w:rsidRDefault="00D235A2" w:rsidP="00D2318B">
      <w:pPr>
        <w:spacing w:line="480" w:lineRule="auto"/>
        <w:ind w:left="720" w:hanging="720"/>
        <w:contextualSpacing/>
        <w:jc w:val="both"/>
        <w:rPr>
          <w:rFonts w:ascii="Times New Roman" w:hAnsi="Times New Roman"/>
          <w:sz w:val="28"/>
          <w:szCs w:val="28"/>
        </w:rPr>
      </w:pPr>
      <w:r>
        <w:rPr>
          <w:rFonts w:ascii="Times New Roman" w:hAnsi="Times New Roman"/>
          <w:sz w:val="28"/>
          <w:szCs w:val="28"/>
        </w:rPr>
        <w:t xml:space="preserve"> </w:t>
      </w:r>
      <w:r w:rsidR="00350CF0">
        <w:rPr>
          <w:rFonts w:ascii="Times New Roman" w:hAnsi="Times New Roman"/>
          <w:sz w:val="28"/>
          <w:szCs w:val="28"/>
        </w:rPr>
        <w:t>[1]</w:t>
      </w:r>
      <w:r w:rsidR="00B87DCB">
        <w:rPr>
          <w:rFonts w:ascii="Times New Roman" w:hAnsi="Times New Roman"/>
          <w:sz w:val="28"/>
          <w:szCs w:val="28"/>
        </w:rPr>
        <w:tab/>
        <w:t>In the present applica</w:t>
      </w:r>
      <w:r w:rsidR="00333DD8">
        <w:rPr>
          <w:rFonts w:ascii="Times New Roman" w:hAnsi="Times New Roman"/>
          <w:sz w:val="28"/>
          <w:szCs w:val="28"/>
        </w:rPr>
        <w:t>tion the 1</w:t>
      </w:r>
      <w:r w:rsidR="00650A7C" w:rsidRPr="00650A7C">
        <w:rPr>
          <w:rFonts w:ascii="Times New Roman" w:hAnsi="Times New Roman"/>
          <w:sz w:val="28"/>
          <w:szCs w:val="28"/>
          <w:vertAlign w:val="superscript"/>
        </w:rPr>
        <w:t>st</w:t>
      </w:r>
      <w:r w:rsidR="00650A7C">
        <w:rPr>
          <w:rFonts w:ascii="Times New Roman" w:hAnsi="Times New Roman"/>
          <w:sz w:val="28"/>
          <w:szCs w:val="28"/>
        </w:rPr>
        <w:t xml:space="preserve"> </w:t>
      </w:r>
      <w:r w:rsidR="00DA4732">
        <w:rPr>
          <w:rFonts w:ascii="Times New Roman" w:hAnsi="Times New Roman"/>
          <w:sz w:val="28"/>
          <w:szCs w:val="28"/>
        </w:rPr>
        <w:t xml:space="preserve">to </w:t>
      </w:r>
      <w:r w:rsidR="00333DD8">
        <w:rPr>
          <w:rFonts w:ascii="Times New Roman" w:hAnsi="Times New Roman"/>
          <w:sz w:val="28"/>
          <w:szCs w:val="28"/>
        </w:rPr>
        <w:t>4</w:t>
      </w:r>
      <w:r w:rsidR="00333DD8" w:rsidRPr="00333DD8">
        <w:rPr>
          <w:rFonts w:ascii="Times New Roman" w:hAnsi="Times New Roman"/>
          <w:sz w:val="28"/>
          <w:szCs w:val="28"/>
          <w:vertAlign w:val="superscript"/>
        </w:rPr>
        <w:t>th</w:t>
      </w:r>
      <w:r w:rsidR="00333DD8">
        <w:rPr>
          <w:rFonts w:ascii="Times New Roman" w:hAnsi="Times New Roman"/>
          <w:sz w:val="28"/>
          <w:szCs w:val="28"/>
        </w:rPr>
        <w:t xml:space="preserve"> Respondents</w:t>
      </w:r>
      <w:r w:rsidR="00F370C2">
        <w:rPr>
          <w:rFonts w:ascii="Times New Roman" w:hAnsi="Times New Roman"/>
          <w:sz w:val="28"/>
          <w:szCs w:val="28"/>
        </w:rPr>
        <w:t xml:space="preserve">, </w:t>
      </w:r>
      <w:r w:rsidR="00DA4732">
        <w:rPr>
          <w:rFonts w:ascii="Times New Roman" w:hAnsi="Times New Roman"/>
          <w:sz w:val="28"/>
          <w:szCs w:val="28"/>
        </w:rPr>
        <w:t xml:space="preserve">who were </w:t>
      </w:r>
      <w:r w:rsidR="00F370C2">
        <w:rPr>
          <w:rFonts w:ascii="Times New Roman" w:hAnsi="Times New Roman"/>
          <w:sz w:val="28"/>
          <w:szCs w:val="28"/>
        </w:rPr>
        <w:t xml:space="preserve">the Applicants in the Court </w:t>
      </w:r>
      <w:r w:rsidR="00F370C2">
        <w:rPr>
          <w:rFonts w:ascii="Times New Roman" w:hAnsi="Times New Roman"/>
          <w:i/>
          <w:sz w:val="28"/>
          <w:szCs w:val="28"/>
        </w:rPr>
        <w:t>a quo</w:t>
      </w:r>
      <w:r w:rsidR="00DA4732">
        <w:rPr>
          <w:rFonts w:ascii="Times New Roman" w:hAnsi="Times New Roman"/>
          <w:i/>
          <w:sz w:val="28"/>
          <w:szCs w:val="28"/>
        </w:rPr>
        <w:t>,</w:t>
      </w:r>
      <w:r w:rsidR="00333DD8">
        <w:rPr>
          <w:rFonts w:ascii="Times New Roman" w:hAnsi="Times New Roman"/>
          <w:sz w:val="28"/>
          <w:szCs w:val="28"/>
        </w:rPr>
        <w:t xml:space="preserve"> have set the matter down for an order dismissing the Appellants</w:t>
      </w:r>
      <w:r w:rsidR="00F370C2">
        <w:rPr>
          <w:rFonts w:ascii="Times New Roman" w:hAnsi="Times New Roman"/>
          <w:sz w:val="28"/>
          <w:szCs w:val="28"/>
        </w:rPr>
        <w:t>’ A</w:t>
      </w:r>
      <w:r w:rsidR="00333DD8">
        <w:rPr>
          <w:rFonts w:ascii="Times New Roman" w:hAnsi="Times New Roman"/>
          <w:sz w:val="28"/>
          <w:szCs w:val="28"/>
        </w:rPr>
        <w:t xml:space="preserve">ppeal </w:t>
      </w:r>
      <w:r w:rsidR="00850D79">
        <w:rPr>
          <w:rFonts w:ascii="Times New Roman" w:hAnsi="Times New Roman"/>
          <w:sz w:val="28"/>
          <w:szCs w:val="28"/>
        </w:rPr>
        <w:t>filed on 10 November 2021</w:t>
      </w:r>
      <w:r w:rsidR="00DA4732">
        <w:rPr>
          <w:rFonts w:ascii="Times New Roman" w:hAnsi="Times New Roman"/>
          <w:sz w:val="28"/>
          <w:szCs w:val="28"/>
        </w:rPr>
        <w:t>,</w:t>
      </w:r>
      <w:r w:rsidR="00850D79">
        <w:rPr>
          <w:rFonts w:ascii="Times New Roman" w:hAnsi="Times New Roman"/>
          <w:sz w:val="28"/>
          <w:szCs w:val="28"/>
        </w:rPr>
        <w:t xml:space="preserve"> </w:t>
      </w:r>
      <w:r w:rsidR="00333DD8">
        <w:rPr>
          <w:rFonts w:ascii="Times New Roman" w:hAnsi="Times New Roman"/>
          <w:sz w:val="28"/>
          <w:szCs w:val="28"/>
        </w:rPr>
        <w:t>with</w:t>
      </w:r>
      <w:r w:rsidR="00850D79">
        <w:rPr>
          <w:rFonts w:ascii="Times New Roman" w:hAnsi="Times New Roman"/>
          <w:sz w:val="28"/>
          <w:szCs w:val="28"/>
        </w:rPr>
        <w:t xml:space="preserve"> costs.</w:t>
      </w:r>
      <w:r w:rsidR="00333DD8">
        <w:rPr>
          <w:rFonts w:ascii="Times New Roman" w:hAnsi="Times New Roman"/>
          <w:sz w:val="28"/>
          <w:szCs w:val="28"/>
        </w:rPr>
        <w:t xml:space="preserve"> </w:t>
      </w:r>
    </w:p>
    <w:p w14:paraId="1930950F" w14:textId="77777777" w:rsidR="00650A7C" w:rsidRDefault="00650A7C" w:rsidP="00D2318B">
      <w:pPr>
        <w:spacing w:line="480" w:lineRule="auto"/>
        <w:ind w:left="720" w:hanging="720"/>
        <w:contextualSpacing/>
        <w:jc w:val="both"/>
        <w:rPr>
          <w:rFonts w:ascii="Times New Roman" w:hAnsi="Times New Roman"/>
          <w:sz w:val="28"/>
          <w:szCs w:val="28"/>
        </w:rPr>
      </w:pPr>
    </w:p>
    <w:p w14:paraId="137008B7" w14:textId="1F83FD24" w:rsidR="00FC7A6A" w:rsidRDefault="00650A7C" w:rsidP="00D2318B">
      <w:pPr>
        <w:spacing w:line="480" w:lineRule="auto"/>
        <w:ind w:left="720" w:hanging="720"/>
        <w:contextualSpacing/>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r>
      <w:r w:rsidR="00FC7A6A">
        <w:rPr>
          <w:rFonts w:ascii="Times New Roman" w:hAnsi="Times New Roman"/>
          <w:sz w:val="28"/>
          <w:szCs w:val="28"/>
        </w:rPr>
        <w:t>The 1</w:t>
      </w:r>
      <w:r w:rsidR="00FC7A6A" w:rsidRPr="00FC7A6A">
        <w:rPr>
          <w:rFonts w:ascii="Times New Roman" w:hAnsi="Times New Roman"/>
          <w:sz w:val="28"/>
          <w:szCs w:val="28"/>
          <w:vertAlign w:val="superscript"/>
        </w:rPr>
        <w:t>st</w:t>
      </w:r>
      <w:r w:rsidR="00FC7A6A">
        <w:rPr>
          <w:rFonts w:ascii="Times New Roman" w:hAnsi="Times New Roman"/>
          <w:sz w:val="28"/>
          <w:szCs w:val="28"/>
        </w:rPr>
        <w:t xml:space="preserve"> Appellant is the Metropolitan Evangelical Church International </w:t>
      </w:r>
      <w:r w:rsidR="00DA4732">
        <w:rPr>
          <w:rFonts w:ascii="Times New Roman" w:hAnsi="Times New Roman"/>
          <w:sz w:val="28"/>
          <w:szCs w:val="28"/>
        </w:rPr>
        <w:t xml:space="preserve"> (“the Church”)   </w:t>
      </w:r>
      <w:r w:rsidR="00FC7A6A">
        <w:rPr>
          <w:rFonts w:ascii="Times New Roman" w:hAnsi="Times New Roman"/>
          <w:sz w:val="28"/>
          <w:szCs w:val="28"/>
        </w:rPr>
        <w:t>based in Mbabane and is registered in terms of Section 17 of the Co</w:t>
      </w:r>
      <w:r w:rsidR="00AC32A7">
        <w:rPr>
          <w:rFonts w:ascii="Times New Roman" w:hAnsi="Times New Roman"/>
          <w:sz w:val="28"/>
          <w:szCs w:val="28"/>
        </w:rPr>
        <w:t>m</w:t>
      </w:r>
      <w:r w:rsidR="00FC7A6A">
        <w:rPr>
          <w:rFonts w:ascii="Times New Roman" w:hAnsi="Times New Roman"/>
          <w:sz w:val="28"/>
          <w:szCs w:val="28"/>
        </w:rPr>
        <w:t xml:space="preserve">panies Act of the Kingdom of Eswatini. </w:t>
      </w:r>
      <w:r w:rsidR="00AC32A7">
        <w:rPr>
          <w:rFonts w:ascii="Times New Roman" w:hAnsi="Times New Roman"/>
          <w:sz w:val="28"/>
          <w:szCs w:val="28"/>
        </w:rPr>
        <w:t xml:space="preserve">  The registration of the 1</w:t>
      </w:r>
      <w:r w:rsidR="00AC32A7" w:rsidRPr="00AC32A7">
        <w:rPr>
          <w:rFonts w:ascii="Times New Roman" w:hAnsi="Times New Roman"/>
          <w:sz w:val="28"/>
          <w:szCs w:val="28"/>
          <w:vertAlign w:val="superscript"/>
        </w:rPr>
        <w:t>st</w:t>
      </w:r>
      <w:r w:rsidR="00AC32A7">
        <w:rPr>
          <w:rFonts w:ascii="Times New Roman" w:hAnsi="Times New Roman"/>
          <w:sz w:val="28"/>
          <w:szCs w:val="28"/>
        </w:rPr>
        <w:t xml:space="preserve"> Appellant as a Section 17 company had the effect of con</w:t>
      </w:r>
      <w:r w:rsidR="007B2A09">
        <w:rPr>
          <w:rFonts w:ascii="Times New Roman" w:hAnsi="Times New Roman"/>
          <w:sz w:val="28"/>
          <w:szCs w:val="28"/>
        </w:rPr>
        <w:t>verting the then church into a c</w:t>
      </w:r>
      <w:r w:rsidR="00AC32A7">
        <w:rPr>
          <w:rFonts w:ascii="Times New Roman" w:hAnsi="Times New Roman"/>
          <w:sz w:val="28"/>
          <w:szCs w:val="28"/>
        </w:rPr>
        <w:t>ompany registered in terms of the Compa</w:t>
      </w:r>
      <w:r w:rsidR="00FD2076">
        <w:rPr>
          <w:rFonts w:ascii="Times New Roman" w:hAnsi="Times New Roman"/>
          <w:sz w:val="28"/>
          <w:szCs w:val="28"/>
        </w:rPr>
        <w:t>n</w:t>
      </w:r>
      <w:r w:rsidR="00AC32A7">
        <w:rPr>
          <w:rFonts w:ascii="Times New Roman" w:hAnsi="Times New Roman"/>
          <w:sz w:val="28"/>
          <w:szCs w:val="28"/>
        </w:rPr>
        <w:t xml:space="preserve">y laws of Eswatini.  </w:t>
      </w:r>
    </w:p>
    <w:p w14:paraId="5CFE0208" w14:textId="77777777" w:rsidR="00FC7A6A" w:rsidRDefault="00FC7A6A" w:rsidP="00D2318B">
      <w:pPr>
        <w:spacing w:line="480" w:lineRule="auto"/>
        <w:ind w:left="720" w:hanging="720"/>
        <w:contextualSpacing/>
        <w:jc w:val="both"/>
        <w:rPr>
          <w:rFonts w:ascii="Times New Roman" w:hAnsi="Times New Roman"/>
          <w:sz w:val="28"/>
          <w:szCs w:val="28"/>
        </w:rPr>
      </w:pPr>
    </w:p>
    <w:p w14:paraId="33F76745" w14:textId="22F432B5" w:rsidR="00650A7C" w:rsidRDefault="00FC7A6A" w:rsidP="00D2318B">
      <w:pPr>
        <w:spacing w:line="480" w:lineRule="auto"/>
        <w:ind w:left="720" w:hanging="720"/>
        <w:contextualSpacing/>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t>T</w:t>
      </w:r>
      <w:r w:rsidR="00C03728">
        <w:rPr>
          <w:rFonts w:ascii="Times New Roman" w:hAnsi="Times New Roman"/>
          <w:sz w:val="28"/>
          <w:szCs w:val="28"/>
        </w:rPr>
        <w:t>he 2</w:t>
      </w:r>
      <w:r w:rsidR="00C03728" w:rsidRPr="00C03728">
        <w:rPr>
          <w:rFonts w:ascii="Times New Roman" w:hAnsi="Times New Roman"/>
          <w:sz w:val="28"/>
          <w:szCs w:val="28"/>
          <w:vertAlign w:val="superscript"/>
        </w:rPr>
        <w:t>nd</w:t>
      </w:r>
      <w:r w:rsidR="00C03728">
        <w:rPr>
          <w:rFonts w:ascii="Times New Roman" w:hAnsi="Times New Roman"/>
          <w:sz w:val="28"/>
          <w:szCs w:val="28"/>
        </w:rPr>
        <w:t xml:space="preserve"> to 4</w:t>
      </w:r>
      <w:r w:rsidR="00C03728" w:rsidRPr="00C03728">
        <w:rPr>
          <w:rFonts w:ascii="Times New Roman" w:hAnsi="Times New Roman"/>
          <w:sz w:val="28"/>
          <w:szCs w:val="28"/>
          <w:vertAlign w:val="superscript"/>
        </w:rPr>
        <w:t>th</w:t>
      </w:r>
      <w:r w:rsidR="00C03728">
        <w:rPr>
          <w:rFonts w:ascii="Times New Roman" w:hAnsi="Times New Roman"/>
          <w:sz w:val="28"/>
          <w:szCs w:val="28"/>
        </w:rPr>
        <w:t xml:space="preserve"> Appellants, being the Respondents</w:t>
      </w:r>
      <w:r w:rsidR="00670C80">
        <w:rPr>
          <w:rFonts w:ascii="Times New Roman" w:hAnsi="Times New Roman"/>
          <w:sz w:val="28"/>
          <w:szCs w:val="28"/>
        </w:rPr>
        <w:t xml:space="preserve"> in the Court </w:t>
      </w:r>
      <w:r w:rsidR="00670C80">
        <w:rPr>
          <w:rFonts w:ascii="Times New Roman" w:hAnsi="Times New Roman"/>
          <w:i/>
          <w:sz w:val="28"/>
          <w:szCs w:val="28"/>
        </w:rPr>
        <w:t>a quo,</w:t>
      </w:r>
      <w:r w:rsidR="00C03728">
        <w:rPr>
          <w:rFonts w:ascii="Times New Roman" w:hAnsi="Times New Roman"/>
          <w:sz w:val="28"/>
          <w:szCs w:val="28"/>
        </w:rPr>
        <w:t xml:space="preserve"> are Pastors of </w:t>
      </w:r>
      <w:r w:rsidR="00006E95">
        <w:rPr>
          <w:rFonts w:ascii="Times New Roman" w:hAnsi="Times New Roman"/>
          <w:sz w:val="28"/>
          <w:szCs w:val="28"/>
        </w:rPr>
        <w:t xml:space="preserve">the </w:t>
      </w:r>
      <w:r w:rsidR="00E341D2">
        <w:rPr>
          <w:rFonts w:ascii="Times New Roman" w:hAnsi="Times New Roman"/>
          <w:sz w:val="28"/>
          <w:szCs w:val="28"/>
        </w:rPr>
        <w:t>Church</w:t>
      </w:r>
      <w:r w:rsidR="00DA4732">
        <w:rPr>
          <w:rFonts w:ascii="Times New Roman" w:hAnsi="Times New Roman"/>
          <w:sz w:val="28"/>
          <w:szCs w:val="28"/>
        </w:rPr>
        <w:t>.</w:t>
      </w:r>
      <w:r w:rsidR="00E341D2">
        <w:rPr>
          <w:rFonts w:ascii="Times New Roman" w:hAnsi="Times New Roman"/>
          <w:sz w:val="28"/>
          <w:szCs w:val="28"/>
        </w:rPr>
        <w:t xml:space="preserve"> </w:t>
      </w:r>
      <w:r w:rsidR="007B2A09">
        <w:rPr>
          <w:rFonts w:ascii="Times New Roman" w:hAnsi="Times New Roman"/>
          <w:sz w:val="28"/>
          <w:szCs w:val="28"/>
        </w:rPr>
        <w:t xml:space="preserve">  It transpires that these </w:t>
      </w:r>
      <w:r w:rsidR="000B29D0">
        <w:rPr>
          <w:rFonts w:ascii="Times New Roman" w:hAnsi="Times New Roman"/>
          <w:sz w:val="28"/>
          <w:szCs w:val="28"/>
        </w:rPr>
        <w:t xml:space="preserve">Appellants have not </w:t>
      </w:r>
      <w:r w:rsidR="007B2A09">
        <w:rPr>
          <w:rFonts w:ascii="Times New Roman" w:hAnsi="Times New Roman"/>
          <w:sz w:val="28"/>
          <w:szCs w:val="28"/>
        </w:rPr>
        <w:t>recognized the Company as supers</w:t>
      </w:r>
      <w:r w:rsidR="000B29D0">
        <w:rPr>
          <w:rFonts w:ascii="Times New Roman" w:hAnsi="Times New Roman"/>
          <w:sz w:val="28"/>
          <w:szCs w:val="28"/>
        </w:rPr>
        <w:t>eding the Church</w:t>
      </w:r>
      <w:r w:rsidR="007B2A09">
        <w:rPr>
          <w:rFonts w:ascii="Times New Roman" w:hAnsi="Times New Roman"/>
          <w:sz w:val="28"/>
          <w:szCs w:val="28"/>
        </w:rPr>
        <w:t>.</w:t>
      </w:r>
    </w:p>
    <w:p w14:paraId="2DD9698E" w14:textId="77777777" w:rsidR="00650A7C" w:rsidRDefault="00650A7C" w:rsidP="00D2318B">
      <w:pPr>
        <w:spacing w:line="480" w:lineRule="auto"/>
        <w:ind w:left="720" w:hanging="720"/>
        <w:contextualSpacing/>
        <w:jc w:val="both"/>
        <w:rPr>
          <w:rFonts w:ascii="Times New Roman" w:hAnsi="Times New Roman"/>
          <w:sz w:val="28"/>
          <w:szCs w:val="28"/>
        </w:rPr>
      </w:pPr>
    </w:p>
    <w:p w14:paraId="3F1E5258" w14:textId="629D02A9" w:rsidR="00E341D2" w:rsidRPr="007B2A09" w:rsidRDefault="00006E95" w:rsidP="00D2318B">
      <w:pPr>
        <w:spacing w:line="480" w:lineRule="auto"/>
        <w:ind w:left="720" w:hanging="720"/>
        <w:contextualSpacing/>
        <w:jc w:val="both"/>
        <w:rPr>
          <w:rFonts w:ascii="Times New Roman" w:hAnsi="Times New Roman"/>
          <w:sz w:val="28"/>
          <w:szCs w:val="28"/>
        </w:rPr>
      </w:pPr>
      <w:r>
        <w:rPr>
          <w:rFonts w:ascii="Times New Roman" w:hAnsi="Times New Roman"/>
          <w:sz w:val="28"/>
          <w:szCs w:val="28"/>
        </w:rPr>
        <w:t>[4]</w:t>
      </w:r>
      <w:r w:rsidR="00650A7C">
        <w:rPr>
          <w:rFonts w:ascii="Times New Roman" w:hAnsi="Times New Roman"/>
          <w:sz w:val="28"/>
          <w:szCs w:val="28"/>
        </w:rPr>
        <w:tab/>
      </w:r>
      <w:r w:rsidR="0056030E">
        <w:rPr>
          <w:rFonts w:ascii="Times New Roman" w:hAnsi="Times New Roman"/>
          <w:sz w:val="28"/>
          <w:szCs w:val="28"/>
        </w:rPr>
        <w:t xml:space="preserve">The </w:t>
      </w:r>
      <w:r w:rsidR="00E341D2">
        <w:rPr>
          <w:rFonts w:ascii="Times New Roman" w:hAnsi="Times New Roman"/>
          <w:sz w:val="28"/>
          <w:szCs w:val="28"/>
        </w:rPr>
        <w:t>2</w:t>
      </w:r>
      <w:r w:rsidR="00E341D2" w:rsidRPr="00E341D2">
        <w:rPr>
          <w:rFonts w:ascii="Times New Roman" w:hAnsi="Times New Roman"/>
          <w:sz w:val="28"/>
          <w:szCs w:val="28"/>
          <w:vertAlign w:val="superscript"/>
        </w:rPr>
        <w:t>nd</w:t>
      </w:r>
      <w:r w:rsidR="00E341D2">
        <w:rPr>
          <w:rFonts w:ascii="Times New Roman" w:hAnsi="Times New Roman"/>
          <w:sz w:val="28"/>
          <w:szCs w:val="28"/>
        </w:rPr>
        <w:t xml:space="preserve"> to </w:t>
      </w:r>
      <w:r w:rsidR="007B2A09">
        <w:rPr>
          <w:rFonts w:ascii="Times New Roman" w:hAnsi="Times New Roman"/>
          <w:sz w:val="28"/>
          <w:szCs w:val="28"/>
        </w:rPr>
        <w:t>5</w:t>
      </w:r>
      <w:r w:rsidR="00E341D2" w:rsidRPr="00E341D2">
        <w:rPr>
          <w:rFonts w:ascii="Times New Roman" w:hAnsi="Times New Roman"/>
          <w:sz w:val="28"/>
          <w:szCs w:val="28"/>
          <w:vertAlign w:val="superscript"/>
        </w:rPr>
        <w:t>th</w:t>
      </w:r>
      <w:r w:rsidR="00E341D2">
        <w:rPr>
          <w:rFonts w:ascii="Times New Roman" w:hAnsi="Times New Roman"/>
          <w:sz w:val="28"/>
          <w:szCs w:val="28"/>
        </w:rPr>
        <w:t xml:space="preserve"> Respondents are purported Directors of the Church</w:t>
      </w:r>
      <w:r w:rsidR="00FD2076">
        <w:rPr>
          <w:rFonts w:ascii="Times New Roman" w:hAnsi="Times New Roman"/>
          <w:sz w:val="28"/>
          <w:szCs w:val="28"/>
        </w:rPr>
        <w:t>.</w:t>
      </w:r>
      <w:r w:rsidR="000B29D0">
        <w:rPr>
          <w:rFonts w:ascii="Times New Roman" w:hAnsi="Times New Roman"/>
          <w:sz w:val="28"/>
          <w:szCs w:val="28"/>
        </w:rPr>
        <w:t xml:space="preserve"> </w:t>
      </w:r>
      <w:r w:rsidR="00CE19BB">
        <w:rPr>
          <w:rFonts w:ascii="Times New Roman" w:hAnsi="Times New Roman"/>
          <w:sz w:val="28"/>
          <w:szCs w:val="28"/>
        </w:rPr>
        <w:t xml:space="preserve">  The two central issues for</w:t>
      </w:r>
      <w:r w:rsidR="007B2A09">
        <w:rPr>
          <w:rFonts w:ascii="Times New Roman" w:hAnsi="Times New Roman"/>
          <w:sz w:val="28"/>
          <w:szCs w:val="28"/>
        </w:rPr>
        <w:t xml:space="preserve"> the Court </w:t>
      </w:r>
      <w:r w:rsidR="007B2A09">
        <w:rPr>
          <w:rFonts w:ascii="Times New Roman" w:hAnsi="Times New Roman"/>
          <w:i/>
          <w:sz w:val="28"/>
          <w:szCs w:val="28"/>
        </w:rPr>
        <w:t>a quo</w:t>
      </w:r>
      <w:r w:rsidR="00CE19BB">
        <w:rPr>
          <w:rFonts w:ascii="Times New Roman" w:hAnsi="Times New Roman"/>
          <w:i/>
          <w:sz w:val="28"/>
          <w:szCs w:val="28"/>
        </w:rPr>
        <w:t xml:space="preserve"> </w:t>
      </w:r>
      <w:r w:rsidR="00CE19BB">
        <w:rPr>
          <w:rFonts w:ascii="Times New Roman" w:hAnsi="Times New Roman"/>
          <w:sz w:val="28"/>
          <w:szCs w:val="28"/>
        </w:rPr>
        <w:t xml:space="preserve">to </w:t>
      </w:r>
      <w:r w:rsidR="00E0629D">
        <w:rPr>
          <w:rFonts w:ascii="Times New Roman" w:hAnsi="Times New Roman"/>
          <w:sz w:val="28"/>
          <w:szCs w:val="28"/>
        </w:rPr>
        <w:t>determine were (</w:t>
      </w:r>
      <w:r w:rsidR="00CE19BB">
        <w:rPr>
          <w:rFonts w:ascii="Times New Roman" w:hAnsi="Times New Roman"/>
          <w:sz w:val="28"/>
          <w:szCs w:val="28"/>
        </w:rPr>
        <w:t>a)</w:t>
      </w:r>
      <w:r w:rsidR="007B2A09">
        <w:rPr>
          <w:rFonts w:ascii="Times New Roman" w:hAnsi="Times New Roman"/>
          <w:sz w:val="28"/>
          <w:szCs w:val="28"/>
        </w:rPr>
        <w:t xml:space="preserve"> to declare th</w:t>
      </w:r>
      <w:r w:rsidR="00CE19BB">
        <w:rPr>
          <w:rFonts w:ascii="Times New Roman" w:hAnsi="Times New Roman"/>
          <w:sz w:val="28"/>
          <w:szCs w:val="28"/>
        </w:rPr>
        <w:t xml:space="preserve">e correct status of the Church and (b) to determine </w:t>
      </w:r>
      <w:r w:rsidR="00E0629D">
        <w:rPr>
          <w:rFonts w:ascii="Times New Roman" w:hAnsi="Times New Roman"/>
          <w:sz w:val="28"/>
          <w:szCs w:val="28"/>
        </w:rPr>
        <w:t>whether the</w:t>
      </w:r>
      <w:r w:rsidR="00CE19BB">
        <w:rPr>
          <w:rFonts w:ascii="Times New Roman" w:hAnsi="Times New Roman"/>
          <w:sz w:val="28"/>
          <w:szCs w:val="28"/>
        </w:rPr>
        <w:t xml:space="preserve"> appointment of the 2</w:t>
      </w:r>
      <w:r w:rsidR="00CE19BB" w:rsidRPr="00CE19BB">
        <w:rPr>
          <w:rFonts w:ascii="Times New Roman" w:hAnsi="Times New Roman"/>
          <w:sz w:val="28"/>
          <w:szCs w:val="28"/>
          <w:vertAlign w:val="superscript"/>
        </w:rPr>
        <w:t>nd</w:t>
      </w:r>
      <w:r w:rsidR="00CE19BB">
        <w:rPr>
          <w:rFonts w:ascii="Times New Roman" w:hAnsi="Times New Roman"/>
          <w:sz w:val="28"/>
          <w:szCs w:val="28"/>
        </w:rPr>
        <w:t xml:space="preserve"> </w:t>
      </w:r>
      <w:r w:rsidR="00DA4732">
        <w:rPr>
          <w:rFonts w:ascii="Times New Roman" w:hAnsi="Times New Roman"/>
          <w:sz w:val="28"/>
          <w:szCs w:val="28"/>
        </w:rPr>
        <w:t xml:space="preserve">to </w:t>
      </w:r>
      <w:r w:rsidR="00CE19BB">
        <w:rPr>
          <w:rFonts w:ascii="Times New Roman" w:hAnsi="Times New Roman"/>
          <w:sz w:val="28"/>
          <w:szCs w:val="28"/>
        </w:rPr>
        <w:t>5</w:t>
      </w:r>
      <w:r w:rsidR="00CE19BB" w:rsidRPr="00CE19BB">
        <w:rPr>
          <w:rFonts w:ascii="Times New Roman" w:hAnsi="Times New Roman"/>
          <w:sz w:val="28"/>
          <w:szCs w:val="28"/>
          <w:vertAlign w:val="superscript"/>
        </w:rPr>
        <w:t>th</w:t>
      </w:r>
      <w:r w:rsidR="00CE19BB">
        <w:rPr>
          <w:rFonts w:ascii="Times New Roman" w:hAnsi="Times New Roman"/>
          <w:sz w:val="28"/>
          <w:szCs w:val="28"/>
        </w:rPr>
        <w:t xml:space="preserve"> Respon</w:t>
      </w:r>
      <w:r w:rsidR="004547BC">
        <w:rPr>
          <w:rFonts w:ascii="Times New Roman" w:hAnsi="Times New Roman"/>
          <w:sz w:val="28"/>
          <w:szCs w:val="28"/>
        </w:rPr>
        <w:t>dents was lawful and</w:t>
      </w:r>
      <w:r w:rsidR="00CE19BB">
        <w:rPr>
          <w:rFonts w:ascii="Times New Roman" w:hAnsi="Times New Roman"/>
          <w:sz w:val="28"/>
          <w:szCs w:val="28"/>
        </w:rPr>
        <w:t xml:space="preserve"> consistent with the Company’s Memorandum and Articles of Association.</w:t>
      </w:r>
    </w:p>
    <w:p w14:paraId="0CCDDFD6" w14:textId="77777777" w:rsidR="00A62A4F" w:rsidRPr="001629DA" w:rsidRDefault="00A62A4F" w:rsidP="00650A7C">
      <w:pPr>
        <w:spacing w:line="480" w:lineRule="auto"/>
        <w:ind w:left="1440" w:hanging="720"/>
        <w:contextualSpacing/>
        <w:jc w:val="both"/>
        <w:rPr>
          <w:rFonts w:ascii="Times New Roman" w:hAnsi="Times New Roman"/>
          <w:b/>
          <w:sz w:val="28"/>
          <w:szCs w:val="28"/>
        </w:rPr>
      </w:pPr>
    </w:p>
    <w:p w14:paraId="7F4CF349" w14:textId="6AAFB02A" w:rsidR="005A0AFE" w:rsidRDefault="00186821" w:rsidP="00C53B24">
      <w:pPr>
        <w:spacing w:line="480" w:lineRule="auto"/>
        <w:ind w:left="720" w:hanging="720"/>
        <w:contextualSpacing/>
        <w:jc w:val="both"/>
        <w:rPr>
          <w:rFonts w:ascii="Times New Roman" w:hAnsi="Times New Roman"/>
          <w:i/>
          <w:sz w:val="28"/>
          <w:szCs w:val="28"/>
        </w:rPr>
      </w:pPr>
      <w:r>
        <w:rPr>
          <w:rFonts w:ascii="Times New Roman" w:hAnsi="Times New Roman"/>
          <w:sz w:val="28"/>
          <w:szCs w:val="28"/>
        </w:rPr>
        <w:t>[</w:t>
      </w:r>
      <w:r w:rsidR="001B60B9">
        <w:rPr>
          <w:rFonts w:ascii="Times New Roman" w:hAnsi="Times New Roman"/>
          <w:sz w:val="28"/>
          <w:szCs w:val="28"/>
        </w:rPr>
        <w:t>5</w:t>
      </w:r>
      <w:r w:rsidR="005A0AFE" w:rsidRPr="005A0AFE">
        <w:rPr>
          <w:rFonts w:ascii="Times New Roman" w:hAnsi="Times New Roman"/>
          <w:sz w:val="28"/>
          <w:szCs w:val="28"/>
        </w:rPr>
        <w:t>]</w:t>
      </w:r>
      <w:r w:rsidR="005A0AFE" w:rsidRPr="005A0AFE">
        <w:rPr>
          <w:rFonts w:ascii="Times New Roman" w:hAnsi="Times New Roman"/>
          <w:sz w:val="28"/>
          <w:szCs w:val="28"/>
        </w:rPr>
        <w:tab/>
      </w:r>
      <w:r w:rsidR="005A0AFE">
        <w:rPr>
          <w:rFonts w:ascii="Times New Roman" w:hAnsi="Times New Roman"/>
          <w:sz w:val="28"/>
          <w:szCs w:val="28"/>
        </w:rPr>
        <w:t xml:space="preserve">The Court </w:t>
      </w:r>
      <w:r w:rsidR="005A0AFE">
        <w:rPr>
          <w:rFonts w:ascii="Times New Roman" w:hAnsi="Times New Roman"/>
          <w:i/>
          <w:sz w:val="28"/>
          <w:szCs w:val="28"/>
        </w:rPr>
        <w:t xml:space="preserve">a quo </w:t>
      </w:r>
      <w:r w:rsidR="000B2298">
        <w:rPr>
          <w:rFonts w:ascii="Times New Roman" w:hAnsi="Times New Roman"/>
          <w:sz w:val="28"/>
          <w:szCs w:val="28"/>
        </w:rPr>
        <w:t>granted the</w:t>
      </w:r>
      <w:r w:rsidR="004547BC">
        <w:rPr>
          <w:rFonts w:ascii="Times New Roman" w:hAnsi="Times New Roman"/>
          <w:sz w:val="28"/>
          <w:szCs w:val="28"/>
        </w:rPr>
        <w:t xml:space="preserve"> following orders in terms of the Notice of Motion filed in the Court a</w:t>
      </w:r>
      <w:r w:rsidR="004547BC">
        <w:rPr>
          <w:rFonts w:ascii="Times New Roman" w:hAnsi="Times New Roman"/>
          <w:i/>
          <w:sz w:val="28"/>
          <w:szCs w:val="28"/>
        </w:rPr>
        <w:t xml:space="preserve"> quo:</w:t>
      </w:r>
    </w:p>
    <w:p w14:paraId="795DB85B" w14:textId="77777777" w:rsidR="004547BC" w:rsidRDefault="004547BC" w:rsidP="00C53B24">
      <w:pPr>
        <w:spacing w:line="480" w:lineRule="auto"/>
        <w:ind w:left="720" w:hanging="720"/>
        <w:contextualSpacing/>
        <w:jc w:val="both"/>
        <w:rPr>
          <w:rFonts w:ascii="Times New Roman" w:hAnsi="Times New Roman"/>
          <w:i/>
          <w:sz w:val="28"/>
          <w:szCs w:val="28"/>
        </w:rPr>
      </w:pPr>
    </w:p>
    <w:p w14:paraId="2A63B6AC" w14:textId="6EEB6779" w:rsidR="004547BC" w:rsidRPr="00650A7C" w:rsidRDefault="004547BC" w:rsidP="004547BC">
      <w:pPr>
        <w:spacing w:line="480" w:lineRule="auto"/>
        <w:ind w:left="1440" w:hanging="720"/>
        <w:contextualSpacing/>
        <w:jc w:val="both"/>
        <w:rPr>
          <w:rFonts w:ascii="Times New Roman" w:hAnsi="Times New Roman"/>
          <w:b/>
          <w:i/>
          <w:sz w:val="28"/>
          <w:szCs w:val="28"/>
        </w:rPr>
      </w:pPr>
      <w:r>
        <w:rPr>
          <w:rFonts w:ascii="Times New Roman" w:hAnsi="Times New Roman"/>
          <w:sz w:val="28"/>
          <w:szCs w:val="28"/>
        </w:rPr>
        <w:t>“</w:t>
      </w:r>
      <w:r w:rsidRPr="00650A7C">
        <w:rPr>
          <w:rFonts w:ascii="Times New Roman" w:hAnsi="Times New Roman"/>
          <w:b/>
          <w:i/>
          <w:sz w:val="28"/>
          <w:szCs w:val="28"/>
        </w:rPr>
        <w:t>1.</w:t>
      </w:r>
      <w:r w:rsidRPr="00650A7C">
        <w:rPr>
          <w:rFonts w:ascii="Times New Roman" w:hAnsi="Times New Roman"/>
          <w:b/>
          <w:i/>
          <w:sz w:val="28"/>
          <w:szCs w:val="28"/>
        </w:rPr>
        <w:tab/>
        <w:t>Declaring the Appointment of the 2</w:t>
      </w:r>
      <w:r w:rsidRPr="00650A7C">
        <w:rPr>
          <w:rFonts w:ascii="Times New Roman" w:hAnsi="Times New Roman"/>
          <w:b/>
          <w:i/>
          <w:sz w:val="28"/>
          <w:szCs w:val="28"/>
          <w:vertAlign w:val="superscript"/>
        </w:rPr>
        <w:t>nd</w:t>
      </w:r>
      <w:r w:rsidRPr="00650A7C">
        <w:rPr>
          <w:rFonts w:ascii="Times New Roman" w:hAnsi="Times New Roman"/>
          <w:b/>
          <w:i/>
          <w:sz w:val="28"/>
          <w:szCs w:val="28"/>
        </w:rPr>
        <w:t xml:space="preserve"> </w:t>
      </w:r>
      <w:r w:rsidR="00E84D62">
        <w:rPr>
          <w:rFonts w:ascii="Times New Roman" w:hAnsi="Times New Roman"/>
          <w:b/>
          <w:i/>
          <w:sz w:val="28"/>
          <w:szCs w:val="28"/>
        </w:rPr>
        <w:t>to</w:t>
      </w:r>
      <w:r w:rsidRPr="00650A7C">
        <w:rPr>
          <w:rFonts w:ascii="Times New Roman" w:hAnsi="Times New Roman"/>
          <w:b/>
          <w:i/>
          <w:sz w:val="28"/>
          <w:szCs w:val="28"/>
        </w:rPr>
        <w:t xml:space="preserve"> 5</w:t>
      </w:r>
      <w:r w:rsidRPr="00650A7C">
        <w:rPr>
          <w:rFonts w:ascii="Times New Roman" w:hAnsi="Times New Roman"/>
          <w:b/>
          <w:i/>
          <w:sz w:val="28"/>
          <w:szCs w:val="28"/>
          <w:vertAlign w:val="superscript"/>
        </w:rPr>
        <w:t>th</w:t>
      </w:r>
      <w:r w:rsidRPr="00650A7C">
        <w:rPr>
          <w:rFonts w:ascii="Times New Roman" w:hAnsi="Times New Roman"/>
          <w:b/>
          <w:i/>
          <w:sz w:val="28"/>
          <w:szCs w:val="28"/>
        </w:rPr>
        <w:t xml:space="preserve"> Respondents as Directors in the Board of Directors of 1</w:t>
      </w:r>
      <w:r w:rsidRPr="00650A7C">
        <w:rPr>
          <w:rFonts w:ascii="Times New Roman" w:hAnsi="Times New Roman"/>
          <w:b/>
          <w:i/>
          <w:sz w:val="28"/>
          <w:szCs w:val="28"/>
          <w:vertAlign w:val="superscript"/>
        </w:rPr>
        <w:t>st</w:t>
      </w:r>
      <w:r w:rsidRPr="00650A7C">
        <w:rPr>
          <w:rFonts w:ascii="Times New Roman" w:hAnsi="Times New Roman"/>
          <w:b/>
          <w:i/>
          <w:sz w:val="28"/>
          <w:szCs w:val="28"/>
        </w:rPr>
        <w:t xml:space="preserve"> Respondent inconsistent with its Memorandum and Articles of Association and therefore unlawful;</w:t>
      </w:r>
    </w:p>
    <w:p w14:paraId="4E63BAF3" w14:textId="77777777" w:rsidR="004547BC" w:rsidRPr="00650A7C" w:rsidRDefault="004547BC" w:rsidP="004547BC">
      <w:pPr>
        <w:spacing w:line="480" w:lineRule="auto"/>
        <w:ind w:left="1440" w:hanging="720"/>
        <w:contextualSpacing/>
        <w:jc w:val="both"/>
        <w:rPr>
          <w:rFonts w:ascii="Times New Roman" w:hAnsi="Times New Roman"/>
          <w:b/>
          <w:i/>
          <w:sz w:val="28"/>
          <w:szCs w:val="28"/>
        </w:rPr>
      </w:pPr>
    </w:p>
    <w:p w14:paraId="6307EDA4" w14:textId="57ED8418" w:rsidR="004547BC" w:rsidRPr="00650A7C" w:rsidRDefault="004547BC" w:rsidP="004547BC">
      <w:pPr>
        <w:spacing w:line="480" w:lineRule="auto"/>
        <w:ind w:left="1440" w:hanging="720"/>
        <w:contextualSpacing/>
        <w:jc w:val="both"/>
        <w:rPr>
          <w:rFonts w:ascii="Times New Roman" w:hAnsi="Times New Roman"/>
          <w:b/>
          <w:i/>
          <w:sz w:val="28"/>
          <w:szCs w:val="28"/>
        </w:rPr>
      </w:pPr>
      <w:r w:rsidRPr="00650A7C">
        <w:rPr>
          <w:rFonts w:ascii="Times New Roman" w:hAnsi="Times New Roman"/>
          <w:b/>
          <w:i/>
          <w:sz w:val="28"/>
          <w:szCs w:val="28"/>
        </w:rPr>
        <w:t>2.</w:t>
      </w:r>
      <w:r w:rsidRPr="00650A7C">
        <w:rPr>
          <w:rFonts w:ascii="Times New Roman" w:hAnsi="Times New Roman"/>
          <w:b/>
          <w:i/>
          <w:sz w:val="28"/>
          <w:szCs w:val="28"/>
        </w:rPr>
        <w:tab/>
        <w:t>That the names of the 2</w:t>
      </w:r>
      <w:r w:rsidRPr="00650A7C">
        <w:rPr>
          <w:rFonts w:ascii="Times New Roman" w:hAnsi="Times New Roman"/>
          <w:b/>
          <w:i/>
          <w:sz w:val="28"/>
          <w:szCs w:val="28"/>
          <w:vertAlign w:val="superscript"/>
        </w:rPr>
        <w:t>nd</w:t>
      </w:r>
      <w:r w:rsidRPr="00650A7C">
        <w:rPr>
          <w:rFonts w:ascii="Times New Roman" w:hAnsi="Times New Roman"/>
          <w:b/>
          <w:i/>
          <w:sz w:val="28"/>
          <w:szCs w:val="28"/>
        </w:rPr>
        <w:t xml:space="preserve"> </w:t>
      </w:r>
      <w:r w:rsidR="00E84D62">
        <w:rPr>
          <w:rFonts w:ascii="Times New Roman" w:hAnsi="Times New Roman"/>
          <w:b/>
          <w:i/>
          <w:sz w:val="28"/>
          <w:szCs w:val="28"/>
        </w:rPr>
        <w:t>to</w:t>
      </w:r>
      <w:r w:rsidRPr="00650A7C">
        <w:rPr>
          <w:rFonts w:ascii="Times New Roman" w:hAnsi="Times New Roman"/>
          <w:b/>
          <w:i/>
          <w:sz w:val="28"/>
          <w:szCs w:val="28"/>
        </w:rPr>
        <w:t xml:space="preserve"> 5</w:t>
      </w:r>
      <w:r w:rsidRPr="00650A7C">
        <w:rPr>
          <w:rFonts w:ascii="Times New Roman" w:hAnsi="Times New Roman"/>
          <w:b/>
          <w:i/>
          <w:sz w:val="28"/>
          <w:szCs w:val="28"/>
          <w:vertAlign w:val="superscript"/>
        </w:rPr>
        <w:t>th</w:t>
      </w:r>
      <w:r w:rsidRPr="00650A7C">
        <w:rPr>
          <w:rFonts w:ascii="Times New Roman" w:hAnsi="Times New Roman"/>
          <w:b/>
          <w:i/>
          <w:sz w:val="28"/>
          <w:szCs w:val="28"/>
        </w:rPr>
        <w:t xml:space="preserve"> Respondent</w:t>
      </w:r>
      <w:r w:rsidR="00E84D62">
        <w:rPr>
          <w:rFonts w:ascii="Times New Roman" w:hAnsi="Times New Roman"/>
          <w:b/>
          <w:i/>
          <w:sz w:val="28"/>
          <w:szCs w:val="28"/>
        </w:rPr>
        <w:t>s</w:t>
      </w:r>
      <w:r w:rsidRPr="00650A7C">
        <w:rPr>
          <w:rFonts w:ascii="Times New Roman" w:hAnsi="Times New Roman"/>
          <w:b/>
          <w:i/>
          <w:sz w:val="28"/>
          <w:szCs w:val="28"/>
        </w:rPr>
        <w:t xml:space="preserve"> be thereby removed as Directors of the 1</w:t>
      </w:r>
      <w:r w:rsidRPr="00650A7C">
        <w:rPr>
          <w:rFonts w:ascii="Times New Roman" w:hAnsi="Times New Roman"/>
          <w:b/>
          <w:i/>
          <w:sz w:val="28"/>
          <w:szCs w:val="28"/>
          <w:vertAlign w:val="superscript"/>
        </w:rPr>
        <w:t>st</w:t>
      </w:r>
      <w:r w:rsidRPr="00650A7C">
        <w:rPr>
          <w:rFonts w:ascii="Times New Roman" w:hAnsi="Times New Roman"/>
          <w:b/>
          <w:i/>
          <w:sz w:val="28"/>
          <w:szCs w:val="28"/>
        </w:rPr>
        <w:t xml:space="preserve"> Respondent from its Form J and other ancillary documentation;</w:t>
      </w:r>
    </w:p>
    <w:p w14:paraId="4234A5F6" w14:textId="77777777" w:rsidR="004547BC" w:rsidRPr="00650A7C" w:rsidRDefault="004547BC" w:rsidP="004547BC">
      <w:pPr>
        <w:spacing w:line="480" w:lineRule="auto"/>
        <w:ind w:left="1440" w:hanging="720"/>
        <w:contextualSpacing/>
        <w:jc w:val="both"/>
        <w:rPr>
          <w:rFonts w:ascii="Times New Roman" w:hAnsi="Times New Roman"/>
          <w:b/>
          <w:i/>
          <w:sz w:val="28"/>
          <w:szCs w:val="28"/>
        </w:rPr>
      </w:pPr>
    </w:p>
    <w:p w14:paraId="78CFB218" w14:textId="48B0F603" w:rsidR="004547BC" w:rsidRDefault="004547BC" w:rsidP="004547BC">
      <w:pPr>
        <w:spacing w:line="480" w:lineRule="auto"/>
        <w:ind w:left="1440" w:hanging="720"/>
        <w:contextualSpacing/>
        <w:jc w:val="both"/>
        <w:rPr>
          <w:rFonts w:ascii="Times New Roman" w:hAnsi="Times New Roman"/>
          <w:b/>
          <w:i/>
          <w:sz w:val="28"/>
          <w:szCs w:val="28"/>
        </w:rPr>
      </w:pPr>
      <w:r w:rsidRPr="00650A7C">
        <w:rPr>
          <w:rFonts w:ascii="Times New Roman" w:hAnsi="Times New Roman"/>
          <w:b/>
          <w:i/>
          <w:sz w:val="28"/>
          <w:szCs w:val="28"/>
        </w:rPr>
        <w:t>3.</w:t>
      </w:r>
      <w:r w:rsidRPr="00650A7C">
        <w:rPr>
          <w:rFonts w:ascii="Times New Roman" w:hAnsi="Times New Roman"/>
          <w:b/>
          <w:i/>
          <w:sz w:val="28"/>
          <w:szCs w:val="28"/>
        </w:rPr>
        <w:tab/>
        <w:t>That the 6</w:t>
      </w:r>
      <w:r w:rsidRPr="00650A7C">
        <w:rPr>
          <w:rFonts w:ascii="Times New Roman" w:hAnsi="Times New Roman"/>
          <w:b/>
          <w:i/>
          <w:sz w:val="28"/>
          <w:szCs w:val="28"/>
          <w:vertAlign w:val="superscript"/>
        </w:rPr>
        <w:t>th</w:t>
      </w:r>
      <w:r w:rsidRPr="00650A7C">
        <w:rPr>
          <w:rFonts w:ascii="Times New Roman" w:hAnsi="Times New Roman"/>
          <w:b/>
          <w:i/>
          <w:sz w:val="28"/>
          <w:szCs w:val="28"/>
        </w:rPr>
        <w:t xml:space="preserve"> Respondent be thereby Ordered to expunge and remove from </w:t>
      </w:r>
      <w:r w:rsidR="00E0629D" w:rsidRPr="00650A7C">
        <w:rPr>
          <w:rFonts w:ascii="Times New Roman" w:hAnsi="Times New Roman"/>
          <w:b/>
          <w:i/>
          <w:sz w:val="28"/>
          <w:szCs w:val="28"/>
        </w:rPr>
        <w:t>it’s</w:t>
      </w:r>
      <w:r w:rsidRPr="00650A7C">
        <w:rPr>
          <w:rFonts w:ascii="Times New Roman" w:hAnsi="Times New Roman"/>
          <w:b/>
          <w:i/>
          <w:sz w:val="28"/>
          <w:szCs w:val="28"/>
        </w:rPr>
        <w:t xml:space="preserve"> Register the Registration of the 2</w:t>
      </w:r>
      <w:r w:rsidRPr="00650A7C">
        <w:rPr>
          <w:rFonts w:ascii="Times New Roman" w:hAnsi="Times New Roman"/>
          <w:b/>
          <w:i/>
          <w:sz w:val="28"/>
          <w:szCs w:val="28"/>
          <w:vertAlign w:val="superscript"/>
        </w:rPr>
        <w:t>nd</w:t>
      </w:r>
      <w:r w:rsidRPr="00650A7C">
        <w:rPr>
          <w:rFonts w:ascii="Times New Roman" w:hAnsi="Times New Roman"/>
          <w:b/>
          <w:i/>
          <w:sz w:val="28"/>
          <w:szCs w:val="28"/>
        </w:rPr>
        <w:t xml:space="preserve"> </w:t>
      </w:r>
      <w:r w:rsidR="00E84D62">
        <w:rPr>
          <w:rFonts w:ascii="Times New Roman" w:hAnsi="Times New Roman"/>
          <w:b/>
          <w:i/>
          <w:sz w:val="28"/>
          <w:szCs w:val="28"/>
        </w:rPr>
        <w:t>to</w:t>
      </w:r>
      <w:r w:rsidRPr="00650A7C">
        <w:rPr>
          <w:rFonts w:ascii="Times New Roman" w:hAnsi="Times New Roman"/>
          <w:b/>
          <w:i/>
          <w:sz w:val="28"/>
          <w:szCs w:val="28"/>
        </w:rPr>
        <w:t xml:space="preserve"> 5</w:t>
      </w:r>
      <w:r w:rsidRPr="00650A7C">
        <w:rPr>
          <w:rFonts w:ascii="Times New Roman" w:hAnsi="Times New Roman"/>
          <w:b/>
          <w:i/>
          <w:sz w:val="28"/>
          <w:szCs w:val="28"/>
          <w:vertAlign w:val="superscript"/>
        </w:rPr>
        <w:t>th</w:t>
      </w:r>
      <w:r w:rsidRPr="00650A7C">
        <w:rPr>
          <w:rFonts w:ascii="Times New Roman" w:hAnsi="Times New Roman"/>
          <w:b/>
          <w:i/>
          <w:sz w:val="28"/>
          <w:szCs w:val="28"/>
        </w:rPr>
        <w:t xml:space="preserve"> Respondent</w:t>
      </w:r>
      <w:r w:rsidR="00E84D62">
        <w:rPr>
          <w:rFonts w:ascii="Times New Roman" w:hAnsi="Times New Roman"/>
          <w:b/>
          <w:i/>
          <w:sz w:val="28"/>
          <w:szCs w:val="28"/>
        </w:rPr>
        <w:t>s</w:t>
      </w:r>
      <w:r w:rsidRPr="00650A7C">
        <w:rPr>
          <w:rFonts w:ascii="Times New Roman" w:hAnsi="Times New Roman"/>
          <w:b/>
          <w:i/>
          <w:sz w:val="28"/>
          <w:szCs w:val="28"/>
        </w:rPr>
        <w:t xml:space="preserve"> as Directors of 1</w:t>
      </w:r>
      <w:r w:rsidRPr="00650A7C">
        <w:rPr>
          <w:rFonts w:ascii="Times New Roman" w:hAnsi="Times New Roman"/>
          <w:b/>
          <w:i/>
          <w:sz w:val="28"/>
          <w:szCs w:val="28"/>
          <w:vertAlign w:val="superscript"/>
        </w:rPr>
        <w:t>st</w:t>
      </w:r>
      <w:r w:rsidRPr="00650A7C">
        <w:rPr>
          <w:rFonts w:ascii="Times New Roman" w:hAnsi="Times New Roman"/>
          <w:b/>
          <w:i/>
          <w:sz w:val="28"/>
          <w:szCs w:val="28"/>
        </w:rPr>
        <w:t xml:space="preserve"> Respondent and to thereafter immediately reinstate the Applicants as the lawful Directors of the 1</w:t>
      </w:r>
      <w:r w:rsidRPr="00650A7C">
        <w:rPr>
          <w:rFonts w:ascii="Times New Roman" w:hAnsi="Times New Roman"/>
          <w:b/>
          <w:i/>
          <w:sz w:val="28"/>
          <w:szCs w:val="28"/>
          <w:vertAlign w:val="superscript"/>
        </w:rPr>
        <w:t>st</w:t>
      </w:r>
      <w:r w:rsidRPr="00650A7C">
        <w:rPr>
          <w:rFonts w:ascii="Times New Roman" w:hAnsi="Times New Roman"/>
          <w:b/>
          <w:i/>
          <w:sz w:val="28"/>
          <w:szCs w:val="28"/>
        </w:rPr>
        <w:t xml:space="preserve"> Respondent</w:t>
      </w:r>
      <w:r w:rsidR="005B117A">
        <w:rPr>
          <w:rFonts w:ascii="Times New Roman" w:hAnsi="Times New Roman"/>
          <w:b/>
          <w:i/>
          <w:sz w:val="28"/>
          <w:szCs w:val="28"/>
        </w:rPr>
        <w:t>”</w:t>
      </w:r>
    </w:p>
    <w:p w14:paraId="1B767498" w14:textId="77777777" w:rsidR="004547BC" w:rsidRDefault="004547BC" w:rsidP="00C53B24">
      <w:pPr>
        <w:spacing w:line="480" w:lineRule="auto"/>
        <w:ind w:left="720" w:hanging="720"/>
        <w:contextualSpacing/>
        <w:jc w:val="both"/>
        <w:rPr>
          <w:rFonts w:ascii="Times New Roman" w:hAnsi="Times New Roman"/>
          <w:i/>
          <w:sz w:val="28"/>
          <w:szCs w:val="28"/>
        </w:rPr>
      </w:pPr>
    </w:p>
    <w:p w14:paraId="7F418ED4" w14:textId="77777777" w:rsidR="004547BC" w:rsidRPr="004547BC" w:rsidRDefault="004547BC" w:rsidP="00C53B24">
      <w:pPr>
        <w:spacing w:line="480" w:lineRule="auto"/>
        <w:ind w:left="720" w:hanging="720"/>
        <w:contextualSpacing/>
        <w:jc w:val="both"/>
        <w:rPr>
          <w:rFonts w:ascii="Times New Roman" w:hAnsi="Times New Roman"/>
          <w:i/>
          <w:sz w:val="28"/>
          <w:szCs w:val="28"/>
        </w:rPr>
      </w:pPr>
    </w:p>
    <w:p w14:paraId="481B8E36" w14:textId="77777777" w:rsidR="000B2298" w:rsidRDefault="000B2298" w:rsidP="00650A7C">
      <w:pPr>
        <w:spacing w:line="480" w:lineRule="auto"/>
        <w:ind w:left="1440" w:hanging="720"/>
        <w:contextualSpacing/>
        <w:jc w:val="both"/>
        <w:rPr>
          <w:rFonts w:ascii="Times New Roman" w:hAnsi="Times New Roman"/>
          <w:sz w:val="28"/>
          <w:szCs w:val="28"/>
        </w:rPr>
      </w:pPr>
    </w:p>
    <w:p w14:paraId="75DE5AD4" w14:textId="365EF0A6" w:rsidR="000B2298" w:rsidRDefault="00186821" w:rsidP="00C53B24">
      <w:pPr>
        <w:spacing w:line="480" w:lineRule="auto"/>
        <w:ind w:left="720" w:hanging="720"/>
        <w:contextualSpacing/>
        <w:jc w:val="both"/>
        <w:rPr>
          <w:rFonts w:ascii="Times New Roman" w:hAnsi="Times New Roman"/>
          <w:sz w:val="28"/>
          <w:szCs w:val="28"/>
        </w:rPr>
      </w:pPr>
      <w:r>
        <w:rPr>
          <w:rFonts w:ascii="Times New Roman" w:hAnsi="Times New Roman"/>
          <w:sz w:val="28"/>
          <w:szCs w:val="28"/>
        </w:rPr>
        <w:lastRenderedPageBreak/>
        <w:t>[</w:t>
      </w:r>
      <w:r w:rsidR="001B60B9">
        <w:rPr>
          <w:rFonts w:ascii="Times New Roman" w:hAnsi="Times New Roman"/>
          <w:sz w:val="28"/>
          <w:szCs w:val="28"/>
        </w:rPr>
        <w:t>6</w:t>
      </w:r>
      <w:r w:rsidR="000B2298">
        <w:rPr>
          <w:rFonts w:ascii="Times New Roman" w:hAnsi="Times New Roman"/>
          <w:sz w:val="28"/>
          <w:szCs w:val="28"/>
        </w:rPr>
        <w:t>]</w:t>
      </w:r>
      <w:r w:rsidR="000B2298">
        <w:rPr>
          <w:rFonts w:ascii="Times New Roman" w:hAnsi="Times New Roman"/>
          <w:sz w:val="28"/>
          <w:szCs w:val="28"/>
        </w:rPr>
        <w:tab/>
        <w:t xml:space="preserve">The Appellants, being dissatisfied with the judgment of the Court </w:t>
      </w:r>
      <w:r w:rsidR="000B2298">
        <w:rPr>
          <w:rFonts w:ascii="Times New Roman" w:hAnsi="Times New Roman"/>
          <w:i/>
          <w:sz w:val="28"/>
          <w:szCs w:val="28"/>
        </w:rPr>
        <w:t xml:space="preserve">a quo </w:t>
      </w:r>
      <w:r w:rsidR="000B2298">
        <w:rPr>
          <w:rFonts w:ascii="Times New Roman" w:hAnsi="Times New Roman"/>
          <w:sz w:val="28"/>
          <w:szCs w:val="28"/>
        </w:rPr>
        <w:t>filed a Notice of Appeal on the 1</w:t>
      </w:r>
      <w:r w:rsidR="000B2298" w:rsidRPr="000B2298">
        <w:rPr>
          <w:rFonts w:ascii="Times New Roman" w:hAnsi="Times New Roman"/>
          <w:sz w:val="28"/>
          <w:szCs w:val="28"/>
          <w:vertAlign w:val="superscript"/>
        </w:rPr>
        <w:t>st</w:t>
      </w:r>
      <w:r w:rsidR="000B2298">
        <w:rPr>
          <w:rFonts w:ascii="Times New Roman" w:hAnsi="Times New Roman"/>
          <w:sz w:val="28"/>
          <w:szCs w:val="28"/>
        </w:rPr>
        <w:t xml:space="preserve"> November 2021 and served same on the Respondent’s attorneys on the same date.</w:t>
      </w:r>
      <w:r w:rsidR="007622BF">
        <w:rPr>
          <w:rFonts w:ascii="Times New Roman" w:hAnsi="Times New Roman"/>
          <w:sz w:val="28"/>
          <w:szCs w:val="28"/>
        </w:rPr>
        <w:t xml:space="preserve">  The contents of the Notice of Appeal are no</w:t>
      </w:r>
      <w:r w:rsidR="00FD2076">
        <w:rPr>
          <w:rFonts w:ascii="Times New Roman" w:hAnsi="Times New Roman"/>
          <w:sz w:val="28"/>
          <w:szCs w:val="28"/>
        </w:rPr>
        <w:t>t relevant to these proceedings.</w:t>
      </w:r>
    </w:p>
    <w:p w14:paraId="32BC16A2" w14:textId="77777777" w:rsidR="000B2298" w:rsidRDefault="000B2298" w:rsidP="00650A7C">
      <w:pPr>
        <w:spacing w:line="480" w:lineRule="auto"/>
        <w:ind w:left="1440" w:hanging="720"/>
        <w:contextualSpacing/>
        <w:jc w:val="both"/>
        <w:rPr>
          <w:rFonts w:ascii="Times New Roman" w:hAnsi="Times New Roman"/>
          <w:sz w:val="28"/>
          <w:szCs w:val="28"/>
        </w:rPr>
      </w:pPr>
    </w:p>
    <w:p w14:paraId="74BD0583" w14:textId="34494969" w:rsidR="000B2298" w:rsidRDefault="00186821" w:rsidP="00C53B24">
      <w:pPr>
        <w:spacing w:line="480" w:lineRule="auto"/>
        <w:ind w:left="720" w:hanging="720"/>
        <w:contextualSpacing/>
        <w:jc w:val="both"/>
        <w:rPr>
          <w:rFonts w:ascii="Times New Roman" w:hAnsi="Times New Roman"/>
          <w:sz w:val="28"/>
          <w:szCs w:val="28"/>
        </w:rPr>
      </w:pPr>
      <w:r>
        <w:rPr>
          <w:rFonts w:ascii="Times New Roman" w:hAnsi="Times New Roman"/>
          <w:sz w:val="28"/>
          <w:szCs w:val="28"/>
        </w:rPr>
        <w:t>[</w:t>
      </w:r>
      <w:r w:rsidR="001B60B9">
        <w:rPr>
          <w:rFonts w:ascii="Times New Roman" w:hAnsi="Times New Roman"/>
          <w:sz w:val="28"/>
          <w:szCs w:val="28"/>
        </w:rPr>
        <w:t>7</w:t>
      </w:r>
      <w:r w:rsidR="000B2298">
        <w:rPr>
          <w:rFonts w:ascii="Times New Roman" w:hAnsi="Times New Roman"/>
          <w:sz w:val="28"/>
          <w:szCs w:val="28"/>
        </w:rPr>
        <w:t>]</w:t>
      </w:r>
      <w:r w:rsidR="000B2298">
        <w:rPr>
          <w:rFonts w:ascii="Times New Roman" w:hAnsi="Times New Roman"/>
          <w:sz w:val="28"/>
          <w:szCs w:val="28"/>
        </w:rPr>
        <w:tab/>
      </w:r>
      <w:r w:rsidR="009D2198">
        <w:rPr>
          <w:rFonts w:ascii="Times New Roman" w:hAnsi="Times New Roman"/>
          <w:sz w:val="28"/>
          <w:szCs w:val="28"/>
        </w:rPr>
        <w:t>On the 10</w:t>
      </w:r>
      <w:r w:rsidR="009D2198" w:rsidRPr="009D2198">
        <w:rPr>
          <w:rFonts w:ascii="Times New Roman" w:hAnsi="Times New Roman"/>
          <w:sz w:val="28"/>
          <w:szCs w:val="28"/>
          <w:vertAlign w:val="superscript"/>
        </w:rPr>
        <w:t>th</w:t>
      </w:r>
      <w:r w:rsidR="009D2198">
        <w:rPr>
          <w:rFonts w:ascii="Times New Roman" w:hAnsi="Times New Roman"/>
          <w:sz w:val="28"/>
          <w:szCs w:val="28"/>
        </w:rPr>
        <w:t xml:space="preserve"> Novemb</w:t>
      </w:r>
      <w:r w:rsidR="00C9717D">
        <w:rPr>
          <w:rFonts w:ascii="Times New Roman" w:hAnsi="Times New Roman"/>
          <w:sz w:val="28"/>
          <w:szCs w:val="28"/>
        </w:rPr>
        <w:t xml:space="preserve">er 2021 the Appellants </w:t>
      </w:r>
      <w:r w:rsidR="009D2198">
        <w:rPr>
          <w:rFonts w:ascii="Times New Roman" w:hAnsi="Times New Roman"/>
          <w:sz w:val="28"/>
          <w:szCs w:val="28"/>
        </w:rPr>
        <w:t>filed a purported Notice of Withdrawal of the Appeal</w:t>
      </w:r>
      <w:r w:rsidR="00255429">
        <w:rPr>
          <w:rFonts w:ascii="Times New Roman" w:hAnsi="Times New Roman"/>
          <w:sz w:val="28"/>
          <w:szCs w:val="28"/>
        </w:rPr>
        <w:t>, reading</w:t>
      </w:r>
      <w:r w:rsidR="009D2198">
        <w:rPr>
          <w:rFonts w:ascii="Times New Roman" w:hAnsi="Times New Roman"/>
          <w:sz w:val="28"/>
          <w:szCs w:val="28"/>
        </w:rPr>
        <w:t xml:space="preserve"> as follows:</w:t>
      </w:r>
    </w:p>
    <w:p w14:paraId="68351D1A" w14:textId="5E8E028B" w:rsidR="00C53B24" w:rsidRDefault="00C53B24" w:rsidP="00C53B24">
      <w:pPr>
        <w:tabs>
          <w:tab w:val="left" w:pos="2127"/>
        </w:tabs>
        <w:spacing w:line="480" w:lineRule="auto"/>
        <w:ind w:left="2981" w:hanging="2981"/>
        <w:contextualSpacing/>
        <w:jc w:val="both"/>
        <w:rPr>
          <w:rFonts w:ascii="Times New Roman" w:hAnsi="Times New Roman"/>
          <w:sz w:val="28"/>
          <w:szCs w:val="28"/>
        </w:rPr>
      </w:pPr>
      <w:r>
        <w:rPr>
          <w:rFonts w:ascii="Times New Roman" w:hAnsi="Times New Roman"/>
          <w:sz w:val="28"/>
          <w:szCs w:val="28"/>
        </w:rPr>
        <w:t>“</w:t>
      </w:r>
    </w:p>
    <w:p w14:paraId="58AA66DB" w14:textId="5BC47FC1" w:rsidR="00C53B24" w:rsidRPr="00C53B24" w:rsidRDefault="00C53B24" w:rsidP="00C53B24">
      <w:pPr>
        <w:pBdr>
          <w:top w:val="single" w:sz="12" w:space="9" w:color="auto"/>
          <w:bottom w:val="single" w:sz="12" w:space="7" w:color="auto"/>
        </w:pBdr>
        <w:jc w:val="center"/>
        <w:rPr>
          <w:rFonts w:ascii="Times New Roman" w:hAnsi="Times New Roman"/>
          <w:b/>
          <w:i/>
          <w:sz w:val="28"/>
          <w:szCs w:val="28"/>
        </w:rPr>
      </w:pPr>
      <w:r w:rsidRPr="00C53B24">
        <w:rPr>
          <w:rFonts w:ascii="Times New Roman" w:hAnsi="Times New Roman"/>
          <w:b/>
          <w:i/>
          <w:sz w:val="28"/>
          <w:szCs w:val="28"/>
        </w:rPr>
        <w:t>NOTICE OF WITHDRAWAL OF APPEAL</w:t>
      </w:r>
    </w:p>
    <w:p w14:paraId="68DA2296" w14:textId="77777777" w:rsidR="00C53B24" w:rsidRPr="009D2198" w:rsidRDefault="00C53B24" w:rsidP="009D2198">
      <w:pPr>
        <w:spacing w:line="480" w:lineRule="auto"/>
        <w:ind w:left="1440" w:hanging="720"/>
        <w:contextualSpacing/>
        <w:rPr>
          <w:rFonts w:ascii="Times New Roman" w:hAnsi="Times New Roman"/>
          <w:i/>
          <w:sz w:val="28"/>
          <w:szCs w:val="28"/>
        </w:rPr>
      </w:pPr>
    </w:p>
    <w:p w14:paraId="64945D84" w14:textId="21C86176" w:rsidR="009D2198" w:rsidRDefault="009D2198" w:rsidP="009D2198">
      <w:pPr>
        <w:spacing w:line="480" w:lineRule="auto"/>
        <w:ind w:left="1440" w:hanging="720"/>
        <w:contextualSpacing/>
        <w:rPr>
          <w:rFonts w:ascii="Times New Roman" w:hAnsi="Times New Roman"/>
          <w:i/>
          <w:sz w:val="28"/>
          <w:szCs w:val="28"/>
        </w:rPr>
      </w:pPr>
      <w:r w:rsidRPr="009D2198">
        <w:rPr>
          <w:rFonts w:ascii="Times New Roman" w:hAnsi="Times New Roman"/>
          <w:b/>
          <w:i/>
          <w:sz w:val="28"/>
          <w:szCs w:val="28"/>
        </w:rPr>
        <w:t xml:space="preserve">BE PEASED TO TAKE NOTICE </w:t>
      </w:r>
      <w:r w:rsidRPr="009D2198">
        <w:rPr>
          <w:rFonts w:ascii="Times New Roman" w:hAnsi="Times New Roman"/>
          <w:i/>
          <w:sz w:val="28"/>
          <w:szCs w:val="28"/>
        </w:rPr>
        <w:t>that the Appellants here</w:t>
      </w:r>
      <w:r w:rsidR="00F16D69">
        <w:rPr>
          <w:rFonts w:ascii="Times New Roman" w:hAnsi="Times New Roman"/>
          <w:i/>
          <w:sz w:val="28"/>
          <w:szCs w:val="28"/>
        </w:rPr>
        <w:t>b</w:t>
      </w:r>
      <w:r w:rsidRPr="009D2198">
        <w:rPr>
          <w:rFonts w:ascii="Times New Roman" w:hAnsi="Times New Roman"/>
          <w:i/>
          <w:sz w:val="28"/>
          <w:szCs w:val="28"/>
        </w:rPr>
        <w:t>y withdraw the Notice of Appeal under Case No. 69/2021 and tender costs.”</w:t>
      </w:r>
    </w:p>
    <w:p w14:paraId="5745A670" w14:textId="77777777" w:rsidR="007622BF" w:rsidRDefault="007622BF" w:rsidP="009D2198">
      <w:pPr>
        <w:spacing w:line="480" w:lineRule="auto"/>
        <w:ind w:left="1440" w:hanging="720"/>
        <w:contextualSpacing/>
        <w:rPr>
          <w:rFonts w:ascii="Times New Roman" w:hAnsi="Times New Roman"/>
          <w:i/>
          <w:sz w:val="28"/>
          <w:szCs w:val="28"/>
        </w:rPr>
      </w:pPr>
    </w:p>
    <w:p w14:paraId="260F0B81" w14:textId="2E34E20D" w:rsidR="007622BF" w:rsidRDefault="00186821" w:rsidP="00C53B24">
      <w:pPr>
        <w:spacing w:line="480" w:lineRule="auto"/>
        <w:ind w:left="720" w:hanging="720"/>
        <w:contextualSpacing/>
        <w:rPr>
          <w:rFonts w:ascii="Times New Roman" w:hAnsi="Times New Roman"/>
          <w:sz w:val="28"/>
          <w:szCs w:val="28"/>
        </w:rPr>
      </w:pPr>
      <w:r>
        <w:rPr>
          <w:rFonts w:ascii="Times New Roman" w:hAnsi="Times New Roman"/>
          <w:sz w:val="28"/>
          <w:szCs w:val="28"/>
        </w:rPr>
        <w:t>[</w:t>
      </w:r>
      <w:r w:rsidR="001B60B9">
        <w:rPr>
          <w:rFonts w:ascii="Times New Roman" w:hAnsi="Times New Roman"/>
          <w:sz w:val="28"/>
          <w:szCs w:val="28"/>
        </w:rPr>
        <w:t>8</w:t>
      </w:r>
      <w:r w:rsidR="007622BF" w:rsidRPr="007622BF">
        <w:rPr>
          <w:rFonts w:ascii="Times New Roman" w:hAnsi="Times New Roman"/>
          <w:sz w:val="28"/>
          <w:szCs w:val="28"/>
        </w:rPr>
        <w:t>]</w:t>
      </w:r>
      <w:r w:rsidR="007622BF" w:rsidRPr="007622BF">
        <w:rPr>
          <w:rFonts w:ascii="Times New Roman" w:hAnsi="Times New Roman"/>
          <w:sz w:val="28"/>
          <w:szCs w:val="28"/>
        </w:rPr>
        <w:tab/>
      </w:r>
      <w:r w:rsidR="007622BF">
        <w:rPr>
          <w:rFonts w:ascii="Times New Roman" w:hAnsi="Times New Roman"/>
          <w:sz w:val="28"/>
          <w:szCs w:val="28"/>
        </w:rPr>
        <w:t xml:space="preserve">The Appellants thereafter </w:t>
      </w:r>
      <w:r w:rsidR="00255429">
        <w:rPr>
          <w:rFonts w:ascii="Times New Roman" w:hAnsi="Times New Roman"/>
          <w:sz w:val="28"/>
          <w:szCs w:val="28"/>
        </w:rPr>
        <w:t xml:space="preserve">and apparently </w:t>
      </w:r>
      <w:r w:rsidR="00D84564">
        <w:rPr>
          <w:rFonts w:ascii="Times New Roman" w:hAnsi="Times New Roman"/>
          <w:sz w:val="28"/>
          <w:szCs w:val="28"/>
        </w:rPr>
        <w:t>thereafter</w:t>
      </w:r>
      <w:r w:rsidR="00255429">
        <w:rPr>
          <w:rFonts w:ascii="Times New Roman" w:hAnsi="Times New Roman"/>
          <w:sz w:val="28"/>
          <w:szCs w:val="28"/>
        </w:rPr>
        <w:t xml:space="preserve"> </w:t>
      </w:r>
      <w:r w:rsidR="007622BF">
        <w:rPr>
          <w:rFonts w:ascii="Times New Roman" w:hAnsi="Times New Roman"/>
          <w:sz w:val="28"/>
          <w:szCs w:val="28"/>
        </w:rPr>
        <w:t>filed a second Notice of Appeal</w:t>
      </w:r>
      <w:r w:rsidR="00255429">
        <w:rPr>
          <w:rFonts w:ascii="Times New Roman" w:hAnsi="Times New Roman"/>
          <w:sz w:val="28"/>
          <w:szCs w:val="28"/>
        </w:rPr>
        <w:t xml:space="preserve">, which was allocated a </w:t>
      </w:r>
      <w:r w:rsidR="007622BF">
        <w:rPr>
          <w:rFonts w:ascii="Times New Roman" w:hAnsi="Times New Roman"/>
          <w:sz w:val="28"/>
          <w:szCs w:val="28"/>
        </w:rPr>
        <w:t>different Case No.  76/2021.  This second No</w:t>
      </w:r>
      <w:r w:rsidR="00561C88">
        <w:rPr>
          <w:rFonts w:ascii="Times New Roman" w:hAnsi="Times New Roman"/>
          <w:sz w:val="28"/>
          <w:szCs w:val="28"/>
        </w:rPr>
        <w:t>tice of Appeal is not before this Court.</w:t>
      </w:r>
    </w:p>
    <w:p w14:paraId="76F72F3B" w14:textId="77777777" w:rsidR="007622BF" w:rsidRDefault="007622BF" w:rsidP="009D2198">
      <w:pPr>
        <w:spacing w:line="480" w:lineRule="auto"/>
        <w:ind w:left="1440" w:hanging="720"/>
        <w:contextualSpacing/>
        <w:rPr>
          <w:rFonts w:ascii="Times New Roman" w:hAnsi="Times New Roman"/>
          <w:sz w:val="28"/>
          <w:szCs w:val="28"/>
        </w:rPr>
      </w:pPr>
    </w:p>
    <w:p w14:paraId="03DBDAC1" w14:textId="111EA004" w:rsidR="007622BF" w:rsidRDefault="00186821" w:rsidP="00C53B24">
      <w:pPr>
        <w:spacing w:line="480" w:lineRule="auto"/>
        <w:ind w:left="720" w:hanging="720"/>
        <w:contextualSpacing/>
        <w:rPr>
          <w:rFonts w:ascii="Times New Roman" w:hAnsi="Times New Roman"/>
          <w:sz w:val="28"/>
          <w:szCs w:val="28"/>
        </w:rPr>
      </w:pPr>
      <w:r>
        <w:rPr>
          <w:rFonts w:ascii="Times New Roman" w:hAnsi="Times New Roman"/>
          <w:sz w:val="28"/>
          <w:szCs w:val="28"/>
        </w:rPr>
        <w:t>[</w:t>
      </w:r>
      <w:r w:rsidR="001B60B9">
        <w:rPr>
          <w:rFonts w:ascii="Times New Roman" w:hAnsi="Times New Roman"/>
          <w:sz w:val="28"/>
          <w:szCs w:val="28"/>
        </w:rPr>
        <w:t>9</w:t>
      </w:r>
      <w:r w:rsidR="007622BF">
        <w:rPr>
          <w:rFonts w:ascii="Times New Roman" w:hAnsi="Times New Roman"/>
          <w:sz w:val="28"/>
          <w:szCs w:val="28"/>
        </w:rPr>
        <w:t>]</w:t>
      </w:r>
      <w:r w:rsidR="007622BF">
        <w:rPr>
          <w:rFonts w:ascii="Times New Roman" w:hAnsi="Times New Roman"/>
          <w:sz w:val="28"/>
          <w:szCs w:val="28"/>
        </w:rPr>
        <w:tab/>
        <w:t>On 15 November 2021 the 1</w:t>
      </w:r>
      <w:r w:rsidR="007622BF" w:rsidRPr="007622BF">
        <w:rPr>
          <w:rFonts w:ascii="Times New Roman" w:hAnsi="Times New Roman"/>
          <w:sz w:val="28"/>
          <w:szCs w:val="28"/>
          <w:vertAlign w:val="superscript"/>
        </w:rPr>
        <w:t>st</w:t>
      </w:r>
      <w:r w:rsidR="007622BF">
        <w:rPr>
          <w:rFonts w:ascii="Times New Roman" w:hAnsi="Times New Roman"/>
          <w:sz w:val="28"/>
          <w:szCs w:val="28"/>
        </w:rPr>
        <w:t xml:space="preserve"> to 4</w:t>
      </w:r>
      <w:r w:rsidR="007622BF" w:rsidRPr="007622BF">
        <w:rPr>
          <w:rFonts w:ascii="Times New Roman" w:hAnsi="Times New Roman"/>
          <w:sz w:val="28"/>
          <w:szCs w:val="28"/>
          <w:vertAlign w:val="superscript"/>
        </w:rPr>
        <w:t>th</w:t>
      </w:r>
      <w:r w:rsidR="007622BF">
        <w:rPr>
          <w:rFonts w:ascii="Times New Roman" w:hAnsi="Times New Roman"/>
          <w:sz w:val="28"/>
          <w:szCs w:val="28"/>
        </w:rPr>
        <w:t xml:space="preserve"> Respondents set down the matter for an order dismissing the App</w:t>
      </w:r>
      <w:r w:rsidR="00CB59B9">
        <w:rPr>
          <w:rFonts w:ascii="Times New Roman" w:hAnsi="Times New Roman"/>
          <w:sz w:val="28"/>
          <w:szCs w:val="28"/>
        </w:rPr>
        <w:t>ellants’ Appeal with costs</w:t>
      </w:r>
      <w:r w:rsidR="00CB59B9">
        <w:rPr>
          <w:rFonts w:ascii="Times New Roman" w:hAnsi="Times New Roman"/>
          <w:sz w:val="28"/>
          <w:szCs w:val="28"/>
        </w:rPr>
        <w:tab/>
        <w:t>in terms of Rule 13 (</w:t>
      </w:r>
      <w:r w:rsidR="00CF1BBE">
        <w:rPr>
          <w:rFonts w:ascii="Times New Roman" w:hAnsi="Times New Roman"/>
          <w:sz w:val="28"/>
          <w:szCs w:val="28"/>
        </w:rPr>
        <w:t>1</w:t>
      </w:r>
      <w:r w:rsidR="00CB59B9">
        <w:rPr>
          <w:rFonts w:ascii="Times New Roman" w:hAnsi="Times New Roman"/>
          <w:sz w:val="28"/>
          <w:szCs w:val="28"/>
        </w:rPr>
        <w:t>)</w:t>
      </w:r>
      <w:r w:rsidR="00C53B24">
        <w:rPr>
          <w:rFonts w:ascii="Times New Roman" w:hAnsi="Times New Roman"/>
          <w:sz w:val="28"/>
          <w:szCs w:val="28"/>
        </w:rPr>
        <w:t>.</w:t>
      </w:r>
    </w:p>
    <w:p w14:paraId="2A74905C" w14:textId="77777777" w:rsidR="007622BF" w:rsidRDefault="007622BF" w:rsidP="009D2198">
      <w:pPr>
        <w:spacing w:line="480" w:lineRule="auto"/>
        <w:ind w:left="1440" w:hanging="720"/>
        <w:contextualSpacing/>
        <w:rPr>
          <w:rFonts w:ascii="Times New Roman" w:hAnsi="Times New Roman"/>
          <w:sz w:val="28"/>
          <w:szCs w:val="28"/>
        </w:rPr>
      </w:pPr>
    </w:p>
    <w:p w14:paraId="276AE469" w14:textId="5EED6C1A" w:rsidR="00FB30BE" w:rsidRPr="00FB30BE" w:rsidRDefault="00186821" w:rsidP="00686217">
      <w:pPr>
        <w:spacing w:line="480" w:lineRule="auto"/>
        <w:contextualSpacing/>
        <w:rPr>
          <w:rFonts w:ascii="Times New Roman" w:hAnsi="Times New Roman"/>
          <w:sz w:val="28"/>
          <w:szCs w:val="28"/>
        </w:rPr>
      </w:pPr>
      <w:r>
        <w:rPr>
          <w:rFonts w:ascii="Times New Roman" w:hAnsi="Times New Roman"/>
          <w:sz w:val="28"/>
          <w:szCs w:val="28"/>
        </w:rPr>
        <w:lastRenderedPageBreak/>
        <w:t>[</w:t>
      </w:r>
      <w:r w:rsidR="001B60B9">
        <w:rPr>
          <w:rFonts w:ascii="Times New Roman" w:hAnsi="Times New Roman"/>
          <w:sz w:val="28"/>
          <w:szCs w:val="28"/>
        </w:rPr>
        <w:t>10</w:t>
      </w:r>
      <w:r w:rsidR="00FB30BE" w:rsidRPr="00FB30BE">
        <w:rPr>
          <w:rFonts w:ascii="Times New Roman" w:hAnsi="Times New Roman"/>
          <w:sz w:val="28"/>
          <w:szCs w:val="28"/>
        </w:rPr>
        <w:t>]</w:t>
      </w:r>
      <w:r w:rsidR="00FB30BE" w:rsidRPr="00FB30BE">
        <w:rPr>
          <w:rFonts w:ascii="Times New Roman" w:hAnsi="Times New Roman"/>
          <w:sz w:val="28"/>
          <w:szCs w:val="28"/>
        </w:rPr>
        <w:tab/>
      </w:r>
      <w:r w:rsidR="00FB30BE">
        <w:rPr>
          <w:rFonts w:ascii="Times New Roman" w:hAnsi="Times New Roman"/>
          <w:sz w:val="28"/>
          <w:szCs w:val="28"/>
        </w:rPr>
        <w:t>Rule 13 (1) of this Court provides as follows:</w:t>
      </w:r>
    </w:p>
    <w:p w14:paraId="48FBE2F1" w14:textId="0D5348CB" w:rsidR="00650A7C" w:rsidRPr="00650A7C" w:rsidRDefault="00650A7C" w:rsidP="00650A7C">
      <w:pPr>
        <w:spacing w:line="480" w:lineRule="auto"/>
        <w:ind w:left="720" w:hanging="720"/>
        <w:contextualSpacing/>
        <w:jc w:val="both"/>
        <w:rPr>
          <w:rFonts w:ascii="Times New Roman" w:hAnsi="Times New Roman"/>
          <w:b/>
          <w:i/>
          <w:sz w:val="28"/>
          <w:szCs w:val="28"/>
        </w:rPr>
      </w:pPr>
    </w:p>
    <w:p w14:paraId="023E1238" w14:textId="77777777" w:rsidR="00650A7C" w:rsidRPr="00650A7C" w:rsidRDefault="00650A7C" w:rsidP="001629DA">
      <w:pPr>
        <w:spacing w:line="480" w:lineRule="auto"/>
        <w:ind w:left="2160" w:hanging="720"/>
        <w:contextualSpacing/>
        <w:jc w:val="both"/>
        <w:rPr>
          <w:rFonts w:ascii="Times New Roman" w:hAnsi="Times New Roman"/>
          <w:b/>
          <w:i/>
          <w:sz w:val="28"/>
          <w:szCs w:val="28"/>
        </w:rPr>
      </w:pPr>
      <w:r w:rsidRPr="00650A7C">
        <w:rPr>
          <w:rFonts w:ascii="Times New Roman" w:hAnsi="Times New Roman"/>
          <w:b/>
          <w:i/>
          <w:sz w:val="28"/>
          <w:szCs w:val="28"/>
        </w:rPr>
        <w:t>“13.</w:t>
      </w:r>
      <w:r w:rsidRPr="00650A7C">
        <w:rPr>
          <w:rFonts w:ascii="Times New Roman" w:hAnsi="Times New Roman"/>
          <w:b/>
          <w:i/>
          <w:sz w:val="28"/>
          <w:szCs w:val="28"/>
        </w:rPr>
        <w:tab/>
        <w:t>(1)</w:t>
      </w:r>
      <w:r w:rsidRPr="00650A7C">
        <w:rPr>
          <w:rFonts w:ascii="Times New Roman" w:hAnsi="Times New Roman"/>
          <w:b/>
          <w:i/>
          <w:sz w:val="28"/>
          <w:szCs w:val="28"/>
        </w:rPr>
        <w:tab/>
        <w:t>An appellant may at any time abandon his appeal by giving notice of abandonment thereof to the Registrar and upon such notice being given the appeal shall be deemed to have been dismissed by the Court of Appeal.</w:t>
      </w:r>
    </w:p>
    <w:p w14:paraId="224D9994" w14:textId="77777777" w:rsidR="00650A7C" w:rsidRPr="006D1F30" w:rsidRDefault="00650A7C" w:rsidP="001629DA">
      <w:pPr>
        <w:spacing w:line="480" w:lineRule="auto"/>
        <w:ind w:left="2160"/>
        <w:contextualSpacing/>
        <w:jc w:val="both"/>
        <w:rPr>
          <w:rFonts w:ascii="Times New Roman" w:hAnsi="Times New Roman"/>
          <w:b/>
          <w:i/>
          <w:sz w:val="28"/>
          <w:szCs w:val="28"/>
        </w:rPr>
      </w:pPr>
      <w:r w:rsidRPr="006D1F30">
        <w:rPr>
          <w:rFonts w:ascii="Times New Roman" w:hAnsi="Times New Roman"/>
          <w:b/>
          <w:i/>
          <w:sz w:val="28"/>
          <w:szCs w:val="28"/>
        </w:rPr>
        <w:t>(2)</w:t>
      </w:r>
      <w:r w:rsidRPr="006D1F30">
        <w:rPr>
          <w:rFonts w:ascii="Times New Roman" w:hAnsi="Times New Roman"/>
          <w:b/>
          <w:i/>
          <w:sz w:val="28"/>
          <w:szCs w:val="28"/>
        </w:rPr>
        <w:tab/>
        <w:t>In a civil appeal the respondent shall be entitled to costs up to the date on which he receives notice of such abandonment.</w:t>
      </w:r>
    </w:p>
    <w:p w14:paraId="16099531" w14:textId="77777777" w:rsidR="00650A7C" w:rsidRPr="006D1F30" w:rsidRDefault="00650A7C" w:rsidP="001629DA">
      <w:pPr>
        <w:spacing w:line="480" w:lineRule="auto"/>
        <w:ind w:left="2160"/>
        <w:contextualSpacing/>
        <w:jc w:val="both"/>
        <w:rPr>
          <w:rFonts w:ascii="Times New Roman" w:hAnsi="Times New Roman"/>
          <w:b/>
          <w:i/>
          <w:sz w:val="28"/>
          <w:szCs w:val="28"/>
        </w:rPr>
      </w:pPr>
      <w:r w:rsidRPr="006D1F30">
        <w:rPr>
          <w:rFonts w:ascii="Times New Roman" w:hAnsi="Times New Roman"/>
          <w:b/>
          <w:i/>
          <w:sz w:val="28"/>
          <w:szCs w:val="28"/>
        </w:rPr>
        <w:t>(3)</w:t>
      </w:r>
      <w:r w:rsidRPr="006D1F30">
        <w:rPr>
          <w:rFonts w:ascii="Times New Roman" w:hAnsi="Times New Roman"/>
          <w:b/>
          <w:i/>
          <w:sz w:val="28"/>
          <w:szCs w:val="28"/>
        </w:rPr>
        <w:tab/>
        <w:t>The Registrar shall forthwith give notice of such dismissal to the respondent and the Registrar of the High Court.</w:t>
      </w:r>
    </w:p>
    <w:p w14:paraId="55EAE2B3" w14:textId="2F07D94D" w:rsidR="000B3ECA" w:rsidRDefault="00650A7C" w:rsidP="001629DA">
      <w:pPr>
        <w:spacing w:line="480" w:lineRule="auto"/>
        <w:ind w:left="2160"/>
        <w:contextualSpacing/>
        <w:jc w:val="both"/>
        <w:rPr>
          <w:rFonts w:ascii="Times New Roman" w:hAnsi="Times New Roman"/>
          <w:b/>
          <w:i/>
          <w:sz w:val="28"/>
          <w:szCs w:val="28"/>
        </w:rPr>
      </w:pPr>
      <w:r w:rsidRPr="006D1F30">
        <w:rPr>
          <w:rFonts w:ascii="Times New Roman" w:hAnsi="Times New Roman"/>
          <w:b/>
          <w:i/>
          <w:sz w:val="28"/>
          <w:szCs w:val="28"/>
        </w:rPr>
        <w:t>(4)</w:t>
      </w:r>
      <w:r w:rsidRPr="006D1F30">
        <w:rPr>
          <w:rFonts w:ascii="Times New Roman" w:hAnsi="Times New Roman"/>
          <w:b/>
          <w:i/>
          <w:sz w:val="28"/>
          <w:szCs w:val="28"/>
        </w:rPr>
        <w:tab/>
        <w:t>A respondent who has given notice under rule 35 shall be entitled to proceed with his application under such rule notwithstanding the abandonment of the appeal by the appellant.”</w:t>
      </w:r>
    </w:p>
    <w:p w14:paraId="5B282481" w14:textId="77777777" w:rsidR="000B3ECA" w:rsidRDefault="000B3ECA" w:rsidP="000B3ECA">
      <w:pPr>
        <w:spacing w:line="480" w:lineRule="auto"/>
        <w:ind w:left="1440"/>
        <w:contextualSpacing/>
        <w:jc w:val="both"/>
        <w:rPr>
          <w:rFonts w:ascii="Times New Roman" w:hAnsi="Times New Roman"/>
          <w:b/>
          <w:i/>
          <w:sz w:val="28"/>
          <w:szCs w:val="28"/>
        </w:rPr>
      </w:pPr>
    </w:p>
    <w:p w14:paraId="78C929D4" w14:textId="5559198E" w:rsidR="00402F22" w:rsidRDefault="00052A80" w:rsidP="001629DA">
      <w:pPr>
        <w:spacing w:line="480" w:lineRule="auto"/>
        <w:contextualSpacing/>
        <w:jc w:val="both"/>
        <w:rPr>
          <w:rFonts w:ascii="Times New Roman" w:hAnsi="Times New Roman"/>
          <w:sz w:val="28"/>
          <w:szCs w:val="28"/>
        </w:rPr>
      </w:pPr>
      <w:r>
        <w:rPr>
          <w:rFonts w:ascii="Times New Roman" w:hAnsi="Times New Roman"/>
          <w:sz w:val="28"/>
          <w:szCs w:val="28"/>
        </w:rPr>
        <w:t>[1</w:t>
      </w:r>
      <w:r w:rsidR="001B60B9">
        <w:rPr>
          <w:rFonts w:ascii="Times New Roman" w:hAnsi="Times New Roman"/>
          <w:sz w:val="28"/>
          <w:szCs w:val="28"/>
        </w:rPr>
        <w:t>1</w:t>
      </w:r>
      <w:r>
        <w:rPr>
          <w:rFonts w:ascii="Times New Roman" w:hAnsi="Times New Roman"/>
          <w:sz w:val="28"/>
          <w:szCs w:val="28"/>
        </w:rPr>
        <w:t xml:space="preserve">] </w:t>
      </w:r>
      <w:r>
        <w:rPr>
          <w:rFonts w:ascii="Times New Roman" w:hAnsi="Times New Roman"/>
          <w:sz w:val="28"/>
          <w:szCs w:val="28"/>
        </w:rPr>
        <w:tab/>
      </w:r>
      <w:r w:rsidR="000B3ECA">
        <w:rPr>
          <w:rFonts w:ascii="Times New Roman" w:hAnsi="Times New Roman"/>
          <w:sz w:val="28"/>
          <w:szCs w:val="28"/>
        </w:rPr>
        <w:t xml:space="preserve">Despite the wording of Rule 13 (3) it has become practice in  this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0B3ECA">
        <w:rPr>
          <w:rFonts w:ascii="Times New Roman" w:hAnsi="Times New Roman"/>
          <w:sz w:val="28"/>
          <w:szCs w:val="28"/>
        </w:rPr>
        <w:t xml:space="preserve">jurisdiction for the matter to be set down before Court to be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lastRenderedPageBreak/>
        <w:tab/>
      </w:r>
      <w:r w:rsidR="000B3ECA">
        <w:rPr>
          <w:rFonts w:ascii="Times New Roman" w:hAnsi="Times New Roman"/>
          <w:sz w:val="28"/>
          <w:szCs w:val="28"/>
        </w:rPr>
        <w:t xml:space="preserve">withdrawn/ </w:t>
      </w:r>
      <w:r>
        <w:rPr>
          <w:rFonts w:ascii="Times New Roman" w:hAnsi="Times New Roman"/>
          <w:sz w:val="28"/>
          <w:szCs w:val="28"/>
        </w:rPr>
        <w:tab/>
      </w:r>
      <w:r w:rsidR="000B3ECA">
        <w:rPr>
          <w:rFonts w:ascii="Times New Roman" w:hAnsi="Times New Roman"/>
          <w:sz w:val="28"/>
          <w:szCs w:val="28"/>
        </w:rPr>
        <w:t xml:space="preserve">abandoned/and or dismissed and not for </w:t>
      </w:r>
      <w:r w:rsidR="00255429">
        <w:rPr>
          <w:rFonts w:ascii="Times New Roman" w:hAnsi="Times New Roman"/>
          <w:sz w:val="28"/>
          <w:szCs w:val="28"/>
        </w:rPr>
        <w:t xml:space="preserve">notice of such </w:t>
      </w:r>
      <w:r w:rsidR="00D84564">
        <w:rPr>
          <w:rFonts w:ascii="Times New Roman" w:hAnsi="Times New Roman"/>
          <w:sz w:val="28"/>
          <w:szCs w:val="28"/>
        </w:rPr>
        <w:tab/>
      </w:r>
      <w:r w:rsidR="00D84564">
        <w:rPr>
          <w:rFonts w:ascii="Times New Roman" w:hAnsi="Times New Roman"/>
          <w:sz w:val="28"/>
          <w:szCs w:val="28"/>
        </w:rPr>
        <w:tab/>
      </w:r>
      <w:r w:rsidR="00D84564">
        <w:rPr>
          <w:rFonts w:ascii="Times New Roman" w:hAnsi="Times New Roman"/>
          <w:sz w:val="28"/>
          <w:szCs w:val="28"/>
        </w:rPr>
        <w:tab/>
      </w:r>
      <w:r w:rsidR="00255429">
        <w:rPr>
          <w:rFonts w:ascii="Times New Roman" w:hAnsi="Times New Roman"/>
          <w:sz w:val="28"/>
          <w:szCs w:val="28"/>
        </w:rPr>
        <w:t xml:space="preserve">dismissal being given to </w:t>
      </w:r>
      <w:r w:rsidR="000B3ECA">
        <w:rPr>
          <w:rFonts w:ascii="Times New Roman" w:hAnsi="Times New Roman"/>
          <w:sz w:val="28"/>
          <w:szCs w:val="28"/>
        </w:rPr>
        <w:t>the Registrar</w:t>
      </w:r>
      <w:r w:rsidR="00255429">
        <w:rPr>
          <w:rFonts w:ascii="Times New Roman" w:hAnsi="Times New Roman"/>
          <w:sz w:val="28"/>
          <w:szCs w:val="28"/>
        </w:rPr>
        <w:t>.</w:t>
      </w:r>
    </w:p>
    <w:p w14:paraId="10BE6D3B" w14:textId="77777777" w:rsidR="00402F22" w:rsidRDefault="00402F22" w:rsidP="00052A80">
      <w:pPr>
        <w:spacing w:line="480" w:lineRule="auto"/>
        <w:ind w:left="270"/>
        <w:contextualSpacing/>
        <w:jc w:val="both"/>
        <w:rPr>
          <w:rFonts w:ascii="Times New Roman" w:hAnsi="Times New Roman"/>
          <w:sz w:val="28"/>
          <w:szCs w:val="28"/>
        </w:rPr>
      </w:pPr>
    </w:p>
    <w:p w14:paraId="17D65332" w14:textId="42D4BDF2" w:rsidR="00255429" w:rsidRPr="000B3ECA" w:rsidRDefault="00402F22" w:rsidP="001629DA">
      <w:pPr>
        <w:spacing w:line="480" w:lineRule="auto"/>
        <w:contextualSpacing/>
        <w:jc w:val="both"/>
        <w:rPr>
          <w:rFonts w:ascii="Times New Roman" w:hAnsi="Times New Roman"/>
          <w:sz w:val="28"/>
          <w:szCs w:val="28"/>
        </w:rPr>
      </w:pPr>
      <w:r>
        <w:rPr>
          <w:rFonts w:ascii="Times New Roman" w:hAnsi="Times New Roman"/>
          <w:sz w:val="28"/>
          <w:szCs w:val="28"/>
        </w:rPr>
        <w:t>[12]</w:t>
      </w:r>
      <w:r>
        <w:rPr>
          <w:rFonts w:ascii="Times New Roman" w:hAnsi="Times New Roman"/>
          <w:sz w:val="28"/>
          <w:szCs w:val="28"/>
        </w:rPr>
        <w:tab/>
        <w:t>Rule 13 is to be read with Civil Form 9 which provides as follows:</w:t>
      </w:r>
    </w:p>
    <w:p w14:paraId="78DB76B1" w14:textId="214ACC00" w:rsidR="00650A7C" w:rsidRPr="00FB30BE" w:rsidRDefault="00650A7C">
      <w:pPr>
        <w:tabs>
          <w:tab w:val="left" w:pos="255"/>
          <w:tab w:val="left" w:pos="720"/>
          <w:tab w:val="right" w:pos="9360"/>
        </w:tabs>
        <w:spacing w:line="480" w:lineRule="auto"/>
        <w:ind w:left="720" w:hanging="720"/>
        <w:contextualSpacing/>
        <w:jc w:val="both"/>
        <w:rPr>
          <w:rFonts w:ascii="Times New Roman" w:hAnsi="Times New Roman"/>
          <w:sz w:val="28"/>
          <w:szCs w:val="28"/>
        </w:rPr>
      </w:pPr>
    </w:p>
    <w:p w14:paraId="311C553A" w14:textId="5A2B3A0F" w:rsidR="00650A7C" w:rsidRDefault="00686217" w:rsidP="00650A7C">
      <w:pPr>
        <w:tabs>
          <w:tab w:val="left" w:pos="255"/>
          <w:tab w:val="left" w:pos="720"/>
          <w:tab w:val="right" w:pos="9360"/>
        </w:tabs>
        <w:spacing w:line="480" w:lineRule="auto"/>
        <w:ind w:left="720" w:hanging="720"/>
        <w:contextualSpacing/>
        <w:jc w:val="center"/>
        <w:rPr>
          <w:rFonts w:ascii="Times New Roman" w:hAnsi="Times New Roman"/>
          <w:b/>
          <w:sz w:val="28"/>
          <w:szCs w:val="28"/>
        </w:rPr>
      </w:pPr>
      <w:r>
        <w:rPr>
          <w:rFonts w:ascii="Times New Roman" w:hAnsi="Times New Roman"/>
          <w:b/>
          <w:sz w:val="28"/>
          <w:szCs w:val="28"/>
        </w:rPr>
        <w:t>“</w:t>
      </w:r>
      <w:r w:rsidR="00650A7C">
        <w:rPr>
          <w:rFonts w:ascii="Times New Roman" w:hAnsi="Times New Roman"/>
          <w:b/>
          <w:sz w:val="28"/>
          <w:szCs w:val="28"/>
        </w:rPr>
        <w:t>CIVIL FORM NO.9</w:t>
      </w:r>
    </w:p>
    <w:p w14:paraId="26FE71C1" w14:textId="77777777" w:rsidR="00650A7C" w:rsidRDefault="00650A7C" w:rsidP="00650A7C">
      <w:pPr>
        <w:tabs>
          <w:tab w:val="left" w:pos="255"/>
          <w:tab w:val="left" w:pos="720"/>
          <w:tab w:val="right" w:pos="9360"/>
        </w:tabs>
        <w:spacing w:line="480" w:lineRule="auto"/>
        <w:ind w:left="720" w:hanging="720"/>
        <w:contextualSpacing/>
        <w:jc w:val="center"/>
        <w:rPr>
          <w:rFonts w:ascii="Times New Roman" w:hAnsi="Times New Roman"/>
          <w:b/>
          <w:sz w:val="28"/>
          <w:szCs w:val="28"/>
        </w:rPr>
      </w:pPr>
      <w:r>
        <w:rPr>
          <w:rFonts w:ascii="Times New Roman" w:hAnsi="Times New Roman"/>
          <w:b/>
          <w:sz w:val="28"/>
          <w:szCs w:val="28"/>
        </w:rPr>
        <w:t>THE SWAZILAND COURT OF APPEAL RULES</w:t>
      </w:r>
    </w:p>
    <w:p w14:paraId="0A5ED13C" w14:textId="77777777" w:rsidR="00650A7C" w:rsidRDefault="00650A7C" w:rsidP="00650A7C">
      <w:pPr>
        <w:tabs>
          <w:tab w:val="left" w:pos="255"/>
          <w:tab w:val="left" w:pos="720"/>
          <w:tab w:val="right" w:pos="9360"/>
        </w:tabs>
        <w:spacing w:line="480" w:lineRule="auto"/>
        <w:ind w:left="720" w:hanging="720"/>
        <w:contextualSpacing/>
        <w:jc w:val="center"/>
        <w:rPr>
          <w:rFonts w:ascii="Times New Roman" w:hAnsi="Times New Roman"/>
          <w:b/>
          <w:sz w:val="28"/>
          <w:szCs w:val="28"/>
        </w:rPr>
      </w:pPr>
      <w:r>
        <w:rPr>
          <w:rFonts w:ascii="Times New Roman" w:hAnsi="Times New Roman"/>
          <w:b/>
          <w:sz w:val="28"/>
          <w:szCs w:val="28"/>
        </w:rPr>
        <w:t>(RULE 13)</w:t>
      </w:r>
    </w:p>
    <w:p w14:paraId="728D8F49" w14:textId="77777777" w:rsidR="00650A7C" w:rsidRDefault="00650A7C" w:rsidP="00650A7C">
      <w:pPr>
        <w:tabs>
          <w:tab w:val="left" w:pos="255"/>
          <w:tab w:val="left" w:pos="720"/>
          <w:tab w:val="right" w:pos="9360"/>
        </w:tabs>
        <w:spacing w:line="480" w:lineRule="auto"/>
        <w:ind w:left="720" w:hanging="720"/>
        <w:contextualSpacing/>
        <w:jc w:val="center"/>
        <w:rPr>
          <w:rFonts w:ascii="Times New Roman" w:hAnsi="Times New Roman"/>
          <w:b/>
          <w:sz w:val="28"/>
          <w:szCs w:val="28"/>
        </w:rPr>
      </w:pPr>
      <w:r>
        <w:rPr>
          <w:rFonts w:ascii="Times New Roman" w:hAnsi="Times New Roman"/>
          <w:b/>
          <w:sz w:val="28"/>
          <w:szCs w:val="28"/>
        </w:rPr>
        <w:t>NOTICE ABANDONMENT OF APPEAL</w:t>
      </w:r>
    </w:p>
    <w:p w14:paraId="3BBECEF8" w14:textId="77777777" w:rsidR="00650A7C" w:rsidRDefault="00650A7C" w:rsidP="00650A7C">
      <w:pPr>
        <w:tabs>
          <w:tab w:val="left" w:pos="255"/>
          <w:tab w:val="left" w:pos="720"/>
          <w:tab w:val="right" w:pos="9360"/>
        </w:tabs>
        <w:spacing w:line="360" w:lineRule="auto"/>
        <w:ind w:left="720" w:hanging="720"/>
        <w:contextualSpacing/>
        <w:jc w:val="both"/>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t xml:space="preserve">  Between………………………………………………………….Appellant</w:t>
      </w:r>
    </w:p>
    <w:p w14:paraId="2216C5DB" w14:textId="77777777" w:rsidR="00650A7C" w:rsidRDefault="00650A7C" w:rsidP="00650A7C">
      <w:pPr>
        <w:tabs>
          <w:tab w:val="left" w:pos="255"/>
          <w:tab w:val="left" w:pos="720"/>
        </w:tabs>
        <w:spacing w:after="0" w:line="240" w:lineRule="auto"/>
        <w:ind w:left="720" w:hanging="720"/>
        <w:contextualSpacing/>
        <w:jc w:val="both"/>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And</w:t>
      </w:r>
    </w:p>
    <w:p w14:paraId="5EB11A27" w14:textId="77777777" w:rsidR="00650A7C" w:rsidRDefault="00650A7C" w:rsidP="00650A7C">
      <w:pPr>
        <w:tabs>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contextualSpacing/>
        <w:jc w:val="both"/>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…………………………….Respondent</w:t>
      </w:r>
    </w:p>
    <w:p w14:paraId="4B4541D4" w14:textId="77777777" w:rsidR="00650A7C" w:rsidRDefault="00650A7C" w:rsidP="00650A7C">
      <w:pPr>
        <w:tabs>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contextualSpacing/>
        <w:jc w:val="both"/>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t xml:space="preserve"> TAKE NOTICE THAT the appellant</w:t>
      </w:r>
      <w:r w:rsidRPr="00FB30BE">
        <w:rPr>
          <w:rFonts w:ascii="Times New Roman" w:hAnsi="Times New Roman"/>
          <w:b/>
          <w:sz w:val="28"/>
          <w:szCs w:val="28"/>
        </w:rPr>
        <w:t xml:space="preserve"> doth hereby wholly withdraw </w:t>
      </w:r>
      <w:r>
        <w:rPr>
          <w:rFonts w:ascii="Times New Roman" w:hAnsi="Times New Roman"/>
          <w:b/>
          <w:sz w:val="28"/>
          <w:szCs w:val="28"/>
        </w:rPr>
        <w:t>his appeal against the respondent.</w:t>
      </w:r>
    </w:p>
    <w:p w14:paraId="3AFB3EED" w14:textId="77777777" w:rsidR="00650A7C" w:rsidRDefault="00650A7C" w:rsidP="00650A7C">
      <w:pPr>
        <w:tabs>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contextualSpacing/>
        <w:jc w:val="both"/>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(Signed)………………………</w:t>
      </w:r>
    </w:p>
    <w:p w14:paraId="53A9ECED" w14:textId="77777777" w:rsidR="00650A7C" w:rsidRDefault="00650A7C" w:rsidP="00650A7C">
      <w:pPr>
        <w:tabs>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contextualSpacing/>
        <w:jc w:val="both"/>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Appellant</w:t>
      </w:r>
    </w:p>
    <w:p w14:paraId="38F33057" w14:textId="77777777" w:rsidR="00650A7C" w:rsidRDefault="00650A7C" w:rsidP="00650A7C">
      <w:pPr>
        <w:tabs>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contextualSpacing/>
        <w:jc w:val="both"/>
        <w:rPr>
          <w:rFonts w:ascii="Times New Roman" w:hAnsi="Times New Roman"/>
          <w:b/>
          <w:sz w:val="28"/>
          <w:szCs w:val="28"/>
        </w:rPr>
      </w:pPr>
    </w:p>
    <w:p w14:paraId="64925730" w14:textId="77777777" w:rsidR="00650A7C" w:rsidRDefault="00650A7C" w:rsidP="00650A7C">
      <w:pPr>
        <w:tabs>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contextualSpacing/>
        <w:jc w:val="both"/>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t>Before me the</w:t>
      </w:r>
    </w:p>
    <w:p w14:paraId="5D27C79E" w14:textId="77777777" w:rsidR="00650A7C" w:rsidRDefault="00650A7C" w:rsidP="00650A7C">
      <w:pPr>
        <w:tabs>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contextualSpacing/>
        <w:jc w:val="both"/>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Registrar of the Court of Appeal</w:t>
      </w:r>
    </w:p>
    <w:p w14:paraId="5A21E9EA" w14:textId="77777777" w:rsidR="00650A7C" w:rsidRDefault="00650A7C" w:rsidP="00650A7C">
      <w:pPr>
        <w:tabs>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contextualSpacing/>
        <w:jc w:val="both"/>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t>………………………………………………….</w:t>
      </w:r>
    </w:p>
    <w:p w14:paraId="621796F7" w14:textId="77777777" w:rsidR="00650A7C" w:rsidRDefault="00650A7C" w:rsidP="00650A7C">
      <w:pPr>
        <w:tabs>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contextualSpacing/>
        <w:jc w:val="both"/>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t>To the Registrar of the Court of Appeal</w:t>
      </w:r>
    </w:p>
    <w:p w14:paraId="3E075D38" w14:textId="77777777" w:rsidR="00650A7C" w:rsidRDefault="00650A7C" w:rsidP="00650A7C">
      <w:pPr>
        <w:tabs>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contextualSpacing/>
        <w:jc w:val="both"/>
        <w:rPr>
          <w:rFonts w:ascii="Times New Roman" w:hAnsi="Times New Roman"/>
          <w:b/>
          <w:sz w:val="28"/>
          <w:szCs w:val="28"/>
        </w:rPr>
      </w:pPr>
    </w:p>
    <w:p w14:paraId="3B8FFEDE" w14:textId="4D80D9E4" w:rsidR="00650A7C" w:rsidRPr="00686217" w:rsidRDefault="00686217" w:rsidP="00650A7C">
      <w:pPr>
        <w:tabs>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contextualSpacing/>
        <w:jc w:val="center"/>
        <w:rPr>
          <w:rFonts w:ascii="Times New Roman" w:hAnsi="Times New Roman"/>
          <w:b/>
          <w:sz w:val="28"/>
          <w:szCs w:val="28"/>
        </w:rPr>
      </w:pPr>
      <w:r>
        <w:rPr>
          <w:rFonts w:ascii="Times New Roman" w:hAnsi="Times New Roman"/>
          <w:b/>
          <w:sz w:val="28"/>
          <w:szCs w:val="28"/>
          <w:u w:val="thick"/>
        </w:rPr>
        <w:t>______________</w:t>
      </w:r>
      <w:r w:rsidR="000620CB">
        <w:rPr>
          <w:rFonts w:ascii="Times New Roman" w:hAnsi="Times New Roman"/>
          <w:b/>
          <w:sz w:val="28"/>
          <w:szCs w:val="28"/>
        </w:rPr>
        <w:t>”</w:t>
      </w:r>
    </w:p>
    <w:p w14:paraId="65C0F9E9" w14:textId="0A0D4362" w:rsidR="00650A7C" w:rsidRDefault="00650A7C" w:rsidP="00423442">
      <w:pPr>
        <w:tabs>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contextualSpacing/>
        <w:jc w:val="both"/>
        <w:rPr>
          <w:rFonts w:ascii="Times New Roman" w:hAnsi="Times New Roman"/>
          <w:sz w:val="28"/>
          <w:szCs w:val="28"/>
        </w:rPr>
      </w:pPr>
      <w:r>
        <w:rPr>
          <w:rFonts w:ascii="Times New Roman" w:hAnsi="Times New Roman"/>
          <w:b/>
          <w:sz w:val="28"/>
          <w:szCs w:val="28"/>
        </w:rPr>
        <w:tab/>
      </w:r>
    </w:p>
    <w:p w14:paraId="37405103" w14:textId="77777777" w:rsidR="00650A7C" w:rsidRDefault="00650A7C" w:rsidP="00650A7C">
      <w:pPr>
        <w:spacing w:line="480" w:lineRule="auto"/>
        <w:ind w:left="720" w:hanging="720"/>
        <w:contextualSpacing/>
        <w:jc w:val="both"/>
        <w:rPr>
          <w:rFonts w:ascii="Times New Roman" w:hAnsi="Times New Roman"/>
          <w:sz w:val="28"/>
          <w:szCs w:val="28"/>
        </w:rPr>
      </w:pPr>
    </w:p>
    <w:p w14:paraId="3970B31C" w14:textId="57660477" w:rsidR="00650A7C" w:rsidRDefault="00FB30BE" w:rsidP="00650A7C">
      <w:pPr>
        <w:spacing w:line="480" w:lineRule="auto"/>
        <w:ind w:left="720" w:hanging="720"/>
        <w:contextualSpacing/>
        <w:jc w:val="both"/>
        <w:rPr>
          <w:rFonts w:ascii="Times New Roman" w:hAnsi="Times New Roman"/>
          <w:sz w:val="28"/>
          <w:szCs w:val="28"/>
        </w:rPr>
      </w:pPr>
      <w:r>
        <w:rPr>
          <w:rFonts w:ascii="Times New Roman" w:hAnsi="Times New Roman"/>
          <w:sz w:val="28"/>
          <w:szCs w:val="28"/>
        </w:rPr>
        <w:t>[1</w:t>
      </w:r>
      <w:r w:rsidR="001B60B9">
        <w:rPr>
          <w:rFonts w:ascii="Times New Roman" w:hAnsi="Times New Roman"/>
          <w:sz w:val="28"/>
          <w:szCs w:val="28"/>
        </w:rPr>
        <w:t>3</w:t>
      </w:r>
      <w:r w:rsidR="00650A7C" w:rsidRPr="00B83E26">
        <w:rPr>
          <w:rFonts w:ascii="Times New Roman" w:hAnsi="Times New Roman"/>
          <w:sz w:val="28"/>
          <w:szCs w:val="28"/>
        </w:rPr>
        <w:t>]</w:t>
      </w:r>
      <w:r>
        <w:rPr>
          <w:rFonts w:ascii="Times New Roman" w:hAnsi="Times New Roman"/>
          <w:sz w:val="28"/>
          <w:szCs w:val="28"/>
        </w:rPr>
        <w:tab/>
      </w:r>
      <w:r w:rsidR="00F16D69">
        <w:rPr>
          <w:rFonts w:ascii="Times New Roman" w:hAnsi="Times New Roman"/>
          <w:sz w:val="28"/>
          <w:szCs w:val="28"/>
        </w:rPr>
        <w:t xml:space="preserve"> I</w:t>
      </w:r>
      <w:r>
        <w:rPr>
          <w:rFonts w:ascii="Times New Roman" w:hAnsi="Times New Roman"/>
          <w:sz w:val="28"/>
          <w:szCs w:val="28"/>
        </w:rPr>
        <w:t>t is evident from the above form that the Appellants’ Notice of Withdrawal of the Notice of Appeal d</w:t>
      </w:r>
      <w:r w:rsidR="00423442">
        <w:rPr>
          <w:rFonts w:ascii="Times New Roman" w:hAnsi="Times New Roman"/>
          <w:sz w:val="28"/>
          <w:szCs w:val="28"/>
        </w:rPr>
        <w:t xml:space="preserve">oes not </w:t>
      </w:r>
      <w:r>
        <w:rPr>
          <w:rFonts w:ascii="Times New Roman" w:hAnsi="Times New Roman"/>
          <w:sz w:val="28"/>
          <w:szCs w:val="28"/>
        </w:rPr>
        <w:t xml:space="preserve">comply with this form and does not contain </w:t>
      </w:r>
      <w:r>
        <w:rPr>
          <w:rFonts w:ascii="Times New Roman" w:hAnsi="Times New Roman"/>
          <w:sz w:val="28"/>
          <w:szCs w:val="28"/>
        </w:rPr>
        <w:lastRenderedPageBreak/>
        <w:t xml:space="preserve">the words </w:t>
      </w:r>
      <w:r w:rsidRPr="001629DA">
        <w:rPr>
          <w:rFonts w:ascii="Times New Roman" w:hAnsi="Times New Roman"/>
          <w:i/>
          <w:sz w:val="28"/>
          <w:szCs w:val="28"/>
        </w:rPr>
        <w:t>“Notice of Abandonment of Appeal</w:t>
      </w:r>
      <w:r w:rsidR="00255429" w:rsidRPr="001629DA">
        <w:rPr>
          <w:rFonts w:ascii="Times New Roman" w:hAnsi="Times New Roman"/>
          <w:i/>
          <w:sz w:val="28"/>
          <w:szCs w:val="28"/>
        </w:rPr>
        <w:t>.</w:t>
      </w:r>
      <w:r w:rsidRPr="001629DA">
        <w:rPr>
          <w:rFonts w:ascii="Times New Roman" w:hAnsi="Times New Roman"/>
          <w:i/>
          <w:sz w:val="28"/>
          <w:szCs w:val="28"/>
        </w:rPr>
        <w:t>”</w:t>
      </w:r>
      <w:r w:rsidR="00497562">
        <w:rPr>
          <w:rFonts w:ascii="Times New Roman" w:hAnsi="Times New Roman"/>
          <w:sz w:val="28"/>
          <w:szCs w:val="28"/>
        </w:rPr>
        <w:t xml:space="preserve"> </w:t>
      </w:r>
      <w:r w:rsidR="00255429">
        <w:rPr>
          <w:rFonts w:ascii="Times New Roman" w:hAnsi="Times New Roman"/>
          <w:sz w:val="28"/>
          <w:szCs w:val="28"/>
        </w:rPr>
        <w:t xml:space="preserve">Moreover, it </w:t>
      </w:r>
      <w:r w:rsidR="00497562">
        <w:rPr>
          <w:rFonts w:ascii="Times New Roman" w:hAnsi="Times New Roman"/>
          <w:sz w:val="28"/>
          <w:szCs w:val="28"/>
        </w:rPr>
        <w:t>spe</w:t>
      </w:r>
      <w:r w:rsidR="00561C88">
        <w:rPr>
          <w:rFonts w:ascii="Times New Roman" w:hAnsi="Times New Roman"/>
          <w:sz w:val="28"/>
          <w:szCs w:val="28"/>
        </w:rPr>
        <w:t xml:space="preserve">cifically states </w:t>
      </w:r>
      <w:r w:rsidR="00561C88" w:rsidRPr="001629DA">
        <w:rPr>
          <w:rFonts w:ascii="Times New Roman" w:hAnsi="Times New Roman"/>
          <w:i/>
          <w:sz w:val="28"/>
          <w:szCs w:val="28"/>
        </w:rPr>
        <w:t xml:space="preserve">“that the </w:t>
      </w:r>
      <w:r w:rsidR="00F16D69" w:rsidRPr="001629DA">
        <w:rPr>
          <w:rFonts w:ascii="Times New Roman" w:hAnsi="Times New Roman"/>
          <w:i/>
          <w:sz w:val="28"/>
          <w:szCs w:val="28"/>
        </w:rPr>
        <w:t xml:space="preserve">Appellants hereby withdraw the </w:t>
      </w:r>
      <w:r w:rsidR="00F16D69" w:rsidRPr="001629DA">
        <w:rPr>
          <w:rFonts w:ascii="Times New Roman" w:hAnsi="Times New Roman"/>
          <w:i/>
          <w:sz w:val="28"/>
          <w:szCs w:val="28"/>
          <w:u w:val="single"/>
        </w:rPr>
        <w:t>Notice</w:t>
      </w:r>
      <w:r w:rsidR="00561C88" w:rsidRPr="001629DA">
        <w:rPr>
          <w:rFonts w:ascii="Times New Roman" w:hAnsi="Times New Roman"/>
          <w:i/>
          <w:sz w:val="28"/>
          <w:szCs w:val="28"/>
          <w:u w:val="single"/>
        </w:rPr>
        <w:t xml:space="preserve"> </w:t>
      </w:r>
      <w:r w:rsidR="00F16D69" w:rsidRPr="001629DA">
        <w:rPr>
          <w:rFonts w:ascii="Times New Roman" w:hAnsi="Times New Roman"/>
          <w:i/>
          <w:sz w:val="28"/>
          <w:szCs w:val="28"/>
          <w:u w:val="single"/>
        </w:rPr>
        <w:t>of Appeal</w:t>
      </w:r>
      <w:r w:rsidR="00F16D69" w:rsidRPr="001629DA">
        <w:rPr>
          <w:rFonts w:ascii="Times New Roman" w:hAnsi="Times New Roman"/>
          <w:i/>
          <w:sz w:val="28"/>
          <w:szCs w:val="28"/>
        </w:rPr>
        <w:t xml:space="preserve"> ………..</w:t>
      </w:r>
      <w:r w:rsidR="00423442" w:rsidRPr="001629DA">
        <w:rPr>
          <w:rFonts w:ascii="Times New Roman" w:hAnsi="Times New Roman"/>
          <w:i/>
          <w:sz w:val="28"/>
          <w:szCs w:val="28"/>
        </w:rPr>
        <w:t>”(my underlining</w:t>
      </w:r>
      <w:r w:rsidR="00561C88" w:rsidRPr="001629DA">
        <w:rPr>
          <w:rFonts w:ascii="Times New Roman" w:hAnsi="Times New Roman"/>
          <w:i/>
          <w:sz w:val="28"/>
          <w:szCs w:val="28"/>
        </w:rPr>
        <w:t>)</w:t>
      </w:r>
      <w:r w:rsidR="00255429">
        <w:rPr>
          <w:rFonts w:ascii="Times New Roman" w:hAnsi="Times New Roman"/>
          <w:sz w:val="28"/>
          <w:szCs w:val="28"/>
        </w:rPr>
        <w:t xml:space="preserve"> and not the appeal itself</w:t>
      </w:r>
      <w:r w:rsidR="00BF58D2">
        <w:rPr>
          <w:rFonts w:ascii="Times New Roman" w:hAnsi="Times New Roman"/>
          <w:sz w:val="28"/>
          <w:szCs w:val="28"/>
        </w:rPr>
        <w:t>.</w:t>
      </w:r>
    </w:p>
    <w:p w14:paraId="7D9EBC68" w14:textId="77777777" w:rsidR="00EB0155" w:rsidRDefault="00EB0155">
      <w:pPr>
        <w:spacing w:line="480" w:lineRule="auto"/>
        <w:ind w:left="720" w:hanging="720"/>
        <w:contextualSpacing/>
        <w:jc w:val="both"/>
        <w:rPr>
          <w:rFonts w:ascii="Times New Roman" w:hAnsi="Times New Roman"/>
          <w:sz w:val="28"/>
          <w:szCs w:val="28"/>
        </w:rPr>
      </w:pPr>
    </w:p>
    <w:p w14:paraId="08F49212" w14:textId="71D60058" w:rsidR="00AA6F04" w:rsidRDefault="00A84417">
      <w:pPr>
        <w:spacing w:line="480" w:lineRule="auto"/>
        <w:ind w:left="720" w:hanging="720"/>
        <w:contextualSpacing/>
        <w:jc w:val="both"/>
        <w:rPr>
          <w:rFonts w:ascii="Times New Roman" w:hAnsi="Times New Roman"/>
          <w:sz w:val="28"/>
          <w:szCs w:val="28"/>
        </w:rPr>
      </w:pPr>
      <w:r>
        <w:rPr>
          <w:rFonts w:ascii="Times New Roman" w:hAnsi="Times New Roman"/>
          <w:sz w:val="28"/>
          <w:szCs w:val="28"/>
        </w:rPr>
        <w:t>[1</w:t>
      </w:r>
      <w:r w:rsidR="001B60B9">
        <w:rPr>
          <w:rFonts w:ascii="Times New Roman" w:hAnsi="Times New Roman"/>
          <w:sz w:val="28"/>
          <w:szCs w:val="28"/>
        </w:rPr>
        <w:t>4</w:t>
      </w:r>
      <w:r w:rsidR="00650A7C" w:rsidRPr="00B83E26">
        <w:rPr>
          <w:rFonts w:ascii="Times New Roman" w:hAnsi="Times New Roman"/>
          <w:sz w:val="28"/>
          <w:szCs w:val="28"/>
        </w:rPr>
        <w:t>]</w:t>
      </w:r>
      <w:r w:rsidR="00F16D69">
        <w:rPr>
          <w:rFonts w:ascii="Times New Roman" w:hAnsi="Times New Roman"/>
          <w:sz w:val="28"/>
          <w:szCs w:val="28"/>
        </w:rPr>
        <w:tab/>
        <w:t xml:space="preserve">The Rules of this Court do not </w:t>
      </w:r>
      <w:r w:rsidR="00423442">
        <w:rPr>
          <w:rFonts w:ascii="Times New Roman" w:hAnsi="Times New Roman"/>
          <w:sz w:val="28"/>
          <w:szCs w:val="28"/>
        </w:rPr>
        <w:t xml:space="preserve">provide </w:t>
      </w:r>
      <w:r w:rsidR="00CC0F0B">
        <w:rPr>
          <w:rFonts w:ascii="Times New Roman" w:hAnsi="Times New Roman"/>
          <w:sz w:val="28"/>
          <w:szCs w:val="28"/>
        </w:rPr>
        <w:t>for the withdrawal</w:t>
      </w:r>
      <w:r w:rsidR="00F16D69">
        <w:rPr>
          <w:rFonts w:ascii="Times New Roman" w:hAnsi="Times New Roman"/>
          <w:sz w:val="28"/>
          <w:szCs w:val="28"/>
        </w:rPr>
        <w:t xml:space="preserve"> of a </w:t>
      </w:r>
      <w:r w:rsidR="00AA6F04">
        <w:rPr>
          <w:rFonts w:ascii="Times New Roman" w:hAnsi="Times New Roman"/>
          <w:sz w:val="28"/>
          <w:szCs w:val="28"/>
        </w:rPr>
        <w:t>n</w:t>
      </w:r>
      <w:r w:rsidR="00F16D69" w:rsidRPr="00423442">
        <w:rPr>
          <w:rFonts w:ascii="Times New Roman" w:hAnsi="Times New Roman"/>
          <w:sz w:val="28"/>
          <w:szCs w:val="28"/>
        </w:rPr>
        <w:t xml:space="preserve">otice </w:t>
      </w:r>
      <w:r w:rsidR="00AA6F04">
        <w:rPr>
          <w:rFonts w:ascii="Times New Roman" w:hAnsi="Times New Roman"/>
          <w:sz w:val="28"/>
          <w:szCs w:val="28"/>
        </w:rPr>
        <w:t>of a</w:t>
      </w:r>
      <w:r w:rsidR="00F16D69">
        <w:rPr>
          <w:rFonts w:ascii="Times New Roman" w:hAnsi="Times New Roman"/>
          <w:sz w:val="28"/>
          <w:szCs w:val="28"/>
        </w:rPr>
        <w:t>ppeal without intending the abandonment of an appeal in terms of Rule 13.</w:t>
      </w:r>
      <w:r w:rsidR="00423442">
        <w:rPr>
          <w:rFonts w:ascii="Times New Roman" w:hAnsi="Times New Roman"/>
          <w:sz w:val="28"/>
          <w:szCs w:val="28"/>
        </w:rPr>
        <w:t xml:space="preserve">  </w:t>
      </w:r>
      <w:r w:rsidR="00EB5334">
        <w:rPr>
          <w:rFonts w:ascii="Times New Roman" w:hAnsi="Times New Roman"/>
          <w:sz w:val="28"/>
          <w:szCs w:val="28"/>
        </w:rPr>
        <w:t xml:space="preserve"> Rule 13 specifically provides for a situation where a litigant intends to abandon an appeal. </w:t>
      </w:r>
    </w:p>
    <w:p w14:paraId="3F82F0A6" w14:textId="77777777" w:rsidR="00AA6F04" w:rsidRDefault="00AA6F04" w:rsidP="00650A7C">
      <w:pPr>
        <w:spacing w:line="480" w:lineRule="auto"/>
        <w:ind w:left="720" w:hanging="720"/>
        <w:contextualSpacing/>
        <w:jc w:val="both"/>
        <w:rPr>
          <w:rFonts w:ascii="Times New Roman" w:hAnsi="Times New Roman"/>
          <w:sz w:val="28"/>
          <w:szCs w:val="28"/>
        </w:rPr>
      </w:pPr>
    </w:p>
    <w:p w14:paraId="54259AB1" w14:textId="3F38E84D" w:rsidR="00650A7C" w:rsidRDefault="00AA6F04" w:rsidP="00650A7C">
      <w:pPr>
        <w:spacing w:line="480" w:lineRule="auto"/>
        <w:ind w:left="720" w:hanging="720"/>
        <w:contextualSpacing/>
        <w:jc w:val="both"/>
        <w:rPr>
          <w:rFonts w:ascii="Times New Roman" w:hAnsi="Times New Roman"/>
          <w:sz w:val="28"/>
          <w:szCs w:val="28"/>
        </w:rPr>
      </w:pPr>
      <w:r>
        <w:rPr>
          <w:rFonts w:ascii="Times New Roman" w:hAnsi="Times New Roman"/>
          <w:sz w:val="28"/>
          <w:szCs w:val="28"/>
        </w:rPr>
        <w:t>[1</w:t>
      </w:r>
      <w:r w:rsidR="001B60B9">
        <w:rPr>
          <w:rFonts w:ascii="Times New Roman" w:hAnsi="Times New Roman"/>
          <w:sz w:val="28"/>
          <w:szCs w:val="28"/>
        </w:rPr>
        <w:t>5</w:t>
      </w:r>
      <w:r>
        <w:rPr>
          <w:rFonts w:ascii="Times New Roman" w:hAnsi="Times New Roman"/>
          <w:sz w:val="28"/>
          <w:szCs w:val="28"/>
        </w:rPr>
        <w:t>]</w:t>
      </w:r>
      <w:r>
        <w:rPr>
          <w:rFonts w:ascii="Times New Roman" w:hAnsi="Times New Roman"/>
          <w:sz w:val="28"/>
          <w:szCs w:val="28"/>
        </w:rPr>
        <w:tab/>
      </w:r>
      <w:r w:rsidR="00423442">
        <w:rPr>
          <w:rFonts w:ascii="Times New Roman" w:hAnsi="Times New Roman"/>
          <w:sz w:val="28"/>
          <w:szCs w:val="28"/>
        </w:rPr>
        <w:t>The Appellants, if they wished</w:t>
      </w:r>
      <w:r w:rsidR="00F16D69">
        <w:rPr>
          <w:rFonts w:ascii="Times New Roman" w:hAnsi="Times New Roman"/>
          <w:sz w:val="28"/>
          <w:szCs w:val="28"/>
        </w:rPr>
        <w:t xml:space="preserve"> to amend their N</w:t>
      </w:r>
      <w:r>
        <w:rPr>
          <w:rFonts w:ascii="Times New Roman" w:hAnsi="Times New Roman"/>
          <w:sz w:val="28"/>
          <w:szCs w:val="28"/>
        </w:rPr>
        <w:t xml:space="preserve">otice of Appeal should have </w:t>
      </w:r>
      <w:r w:rsidR="00CC0F0B">
        <w:rPr>
          <w:rFonts w:ascii="Times New Roman" w:hAnsi="Times New Roman"/>
          <w:sz w:val="28"/>
          <w:szCs w:val="28"/>
        </w:rPr>
        <w:t>utilised Rule</w:t>
      </w:r>
      <w:r w:rsidR="007B5A1A">
        <w:rPr>
          <w:rFonts w:ascii="Times New Roman" w:hAnsi="Times New Roman"/>
          <w:sz w:val="28"/>
          <w:szCs w:val="28"/>
        </w:rPr>
        <w:t xml:space="preserve"> 12 which provides as follows:</w:t>
      </w:r>
    </w:p>
    <w:p w14:paraId="59E99858" w14:textId="77777777" w:rsidR="007B5A1A" w:rsidRDefault="007B5A1A" w:rsidP="00650A7C">
      <w:pPr>
        <w:spacing w:line="480" w:lineRule="auto"/>
        <w:ind w:left="720" w:hanging="720"/>
        <w:contextualSpacing/>
        <w:jc w:val="both"/>
        <w:rPr>
          <w:rFonts w:ascii="Times New Roman" w:hAnsi="Times New Roman"/>
          <w:sz w:val="28"/>
          <w:szCs w:val="28"/>
        </w:rPr>
      </w:pPr>
    </w:p>
    <w:p w14:paraId="47F903F7" w14:textId="642F0008" w:rsidR="007B5A1A" w:rsidRDefault="007B5A1A" w:rsidP="008D7F0E">
      <w:pPr>
        <w:spacing w:line="480" w:lineRule="auto"/>
        <w:ind w:left="1440"/>
        <w:contextualSpacing/>
        <w:jc w:val="both"/>
        <w:rPr>
          <w:rFonts w:ascii="Times New Roman" w:hAnsi="Times New Roman"/>
          <w:b/>
          <w:i/>
          <w:sz w:val="28"/>
          <w:szCs w:val="28"/>
        </w:rPr>
      </w:pPr>
      <w:r>
        <w:rPr>
          <w:rFonts w:ascii="Times New Roman" w:hAnsi="Times New Roman"/>
          <w:b/>
          <w:i/>
          <w:sz w:val="28"/>
          <w:szCs w:val="28"/>
        </w:rPr>
        <w:t>“12.</w:t>
      </w:r>
      <w:r>
        <w:rPr>
          <w:rFonts w:ascii="Times New Roman" w:hAnsi="Times New Roman"/>
          <w:b/>
          <w:i/>
          <w:sz w:val="28"/>
          <w:szCs w:val="28"/>
        </w:rPr>
        <w:tab/>
        <w:t>The Court of Appeal may allow an amendment of the notice of appeal and a</w:t>
      </w:r>
      <w:r w:rsidR="008D7F0E">
        <w:rPr>
          <w:rFonts w:ascii="Times New Roman" w:hAnsi="Times New Roman"/>
          <w:b/>
          <w:i/>
          <w:sz w:val="28"/>
          <w:szCs w:val="28"/>
        </w:rPr>
        <w:t>r</w:t>
      </w:r>
      <w:r>
        <w:rPr>
          <w:rFonts w:ascii="Times New Roman" w:hAnsi="Times New Roman"/>
          <w:b/>
          <w:i/>
          <w:sz w:val="28"/>
          <w:szCs w:val="28"/>
        </w:rPr>
        <w:t>guments, and allow parties or their counsel to appear, notwithstanding any declaration made under rule 11 upon such terms as to service of notice of such amendment, costs and otherwise as it may think fit”</w:t>
      </w:r>
    </w:p>
    <w:p w14:paraId="40C8FC2E" w14:textId="77777777" w:rsidR="00FF4438" w:rsidRDefault="00FF4438" w:rsidP="00650A7C">
      <w:pPr>
        <w:spacing w:line="480" w:lineRule="auto"/>
        <w:ind w:left="720" w:hanging="720"/>
        <w:contextualSpacing/>
        <w:jc w:val="both"/>
        <w:rPr>
          <w:rFonts w:ascii="Times New Roman" w:hAnsi="Times New Roman"/>
          <w:b/>
          <w:i/>
          <w:sz w:val="28"/>
          <w:szCs w:val="28"/>
        </w:rPr>
      </w:pPr>
    </w:p>
    <w:p w14:paraId="4DAECDE7" w14:textId="77777777" w:rsidR="00EB0155" w:rsidRDefault="00EB0155" w:rsidP="00650A7C">
      <w:pPr>
        <w:spacing w:line="480" w:lineRule="auto"/>
        <w:ind w:left="720" w:hanging="720"/>
        <w:contextualSpacing/>
        <w:jc w:val="both"/>
        <w:rPr>
          <w:rFonts w:ascii="Times New Roman" w:hAnsi="Times New Roman"/>
          <w:b/>
          <w:i/>
          <w:sz w:val="28"/>
          <w:szCs w:val="28"/>
        </w:rPr>
      </w:pPr>
    </w:p>
    <w:p w14:paraId="461DF4F4" w14:textId="77777777" w:rsidR="00EB0155" w:rsidRDefault="00EB0155" w:rsidP="00650A7C">
      <w:pPr>
        <w:spacing w:line="480" w:lineRule="auto"/>
        <w:ind w:left="720" w:hanging="720"/>
        <w:contextualSpacing/>
        <w:jc w:val="both"/>
        <w:rPr>
          <w:rFonts w:ascii="Times New Roman" w:hAnsi="Times New Roman"/>
          <w:b/>
          <w:i/>
          <w:sz w:val="28"/>
          <w:szCs w:val="28"/>
        </w:rPr>
      </w:pPr>
    </w:p>
    <w:p w14:paraId="797F471A" w14:textId="467CB920" w:rsidR="00FF4438" w:rsidRDefault="00FF4438" w:rsidP="00650A7C">
      <w:pPr>
        <w:spacing w:line="480" w:lineRule="auto"/>
        <w:ind w:left="720" w:hanging="720"/>
        <w:contextualSpacing/>
        <w:jc w:val="both"/>
        <w:rPr>
          <w:rFonts w:ascii="Times New Roman" w:hAnsi="Times New Roman"/>
          <w:b/>
          <w:sz w:val="28"/>
          <w:szCs w:val="28"/>
          <w:u w:val="single"/>
        </w:rPr>
      </w:pPr>
      <w:r w:rsidRPr="00774968">
        <w:rPr>
          <w:rFonts w:ascii="Times New Roman" w:hAnsi="Times New Roman"/>
          <w:b/>
          <w:sz w:val="28"/>
          <w:szCs w:val="28"/>
          <w:u w:val="single"/>
        </w:rPr>
        <w:lastRenderedPageBreak/>
        <w:t>ARGUMENT</w:t>
      </w:r>
      <w:r w:rsidR="00E24670">
        <w:rPr>
          <w:rFonts w:ascii="Times New Roman" w:hAnsi="Times New Roman"/>
          <w:b/>
          <w:sz w:val="28"/>
          <w:szCs w:val="28"/>
          <w:u w:val="single"/>
        </w:rPr>
        <w:t xml:space="preserve"> ON BEHALF OF APPELLANTS</w:t>
      </w:r>
    </w:p>
    <w:p w14:paraId="09BE4D6D" w14:textId="4E5C6662" w:rsidR="00650A7C" w:rsidRDefault="00650A7C" w:rsidP="00650A7C">
      <w:pPr>
        <w:spacing w:line="480" w:lineRule="auto"/>
        <w:ind w:left="720" w:hanging="720"/>
        <w:contextualSpacing/>
        <w:jc w:val="both"/>
        <w:rPr>
          <w:rFonts w:ascii="Times New Roman" w:hAnsi="Times New Roman"/>
          <w:sz w:val="28"/>
          <w:szCs w:val="28"/>
        </w:rPr>
      </w:pPr>
      <w:r w:rsidRPr="00B83E26">
        <w:rPr>
          <w:rFonts w:ascii="Times New Roman" w:hAnsi="Times New Roman"/>
          <w:sz w:val="28"/>
          <w:szCs w:val="28"/>
        </w:rPr>
        <w:t>[</w:t>
      </w:r>
      <w:r w:rsidR="00AA6F04">
        <w:rPr>
          <w:rFonts w:ascii="Times New Roman" w:hAnsi="Times New Roman"/>
          <w:sz w:val="28"/>
          <w:szCs w:val="28"/>
        </w:rPr>
        <w:t>1</w:t>
      </w:r>
      <w:r w:rsidR="001B60B9">
        <w:rPr>
          <w:rFonts w:ascii="Times New Roman" w:hAnsi="Times New Roman"/>
          <w:sz w:val="28"/>
          <w:szCs w:val="28"/>
        </w:rPr>
        <w:t>6</w:t>
      </w:r>
      <w:r w:rsidRPr="00B83E26">
        <w:rPr>
          <w:rFonts w:ascii="Times New Roman" w:hAnsi="Times New Roman"/>
          <w:sz w:val="28"/>
          <w:szCs w:val="28"/>
        </w:rPr>
        <w:t>]</w:t>
      </w:r>
      <w:r w:rsidR="00774968">
        <w:rPr>
          <w:rFonts w:ascii="Times New Roman" w:hAnsi="Times New Roman"/>
          <w:sz w:val="28"/>
          <w:szCs w:val="28"/>
        </w:rPr>
        <w:tab/>
      </w:r>
      <w:r w:rsidR="00255429">
        <w:rPr>
          <w:rFonts w:ascii="Times New Roman" w:hAnsi="Times New Roman"/>
          <w:sz w:val="28"/>
          <w:szCs w:val="28"/>
        </w:rPr>
        <w:t xml:space="preserve">The </w:t>
      </w:r>
      <w:r w:rsidR="00774968">
        <w:rPr>
          <w:rFonts w:ascii="Times New Roman" w:hAnsi="Times New Roman"/>
          <w:sz w:val="28"/>
          <w:szCs w:val="28"/>
        </w:rPr>
        <w:t>Appellants’ counsel contends</w:t>
      </w:r>
      <w:r w:rsidR="00D7627E">
        <w:rPr>
          <w:rFonts w:ascii="Times New Roman" w:hAnsi="Times New Roman"/>
          <w:sz w:val="28"/>
          <w:szCs w:val="28"/>
        </w:rPr>
        <w:t xml:space="preserve"> that the reason the Notice of Appeal was withdrawn was that the Notice contained a number </w:t>
      </w:r>
      <w:r w:rsidR="00845D79">
        <w:rPr>
          <w:rFonts w:ascii="Times New Roman" w:hAnsi="Times New Roman"/>
          <w:sz w:val="28"/>
          <w:szCs w:val="28"/>
        </w:rPr>
        <w:t>of grammatical</w:t>
      </w:r>
      <w:r w:rsidR="00D7627E">
        <w:rPr>
          <w:rFonts w:ascii="Times New Roman" w:hAnsi="Times New Roman"/>
          <w:sz w:val="28"/>
          <w:szCs w:val="28"/>
        </w:rPr>
        <w:t xml:space="preserve">/and or spelling errors and that the Notice had </w:t>
      </w:r>
      <w:r w:rsidR="003919FE">
        <w:rPr>
          <w:rFonts w:ascii="Times New Roman" w:hAnsi="Times New Roman"/>
          <w:sz w:val="28"/>
          <w:szCs w:val="28"/>
        </w:rPr>
        <w:t>been sent out by a member of Appellants’ legal representatives</w:t>
      </w:r>
      <w:r w:rsidR="00255429">
        <w:rPr>
          <w:rFonts w:ascii="Times New Roman" w:hAnsi="Times New Roman"/>
          <w:sz w:val="28"/>
          <w:szCs w:val="28"/>
        </w:rPr>
        <w:t>’</w:t>
      </w:r>
      <w:r w:rsidR="003919FE">
        <w:rPr>
          <w:rFonts w:ascii="Times New Roman" w:hAnsi="Times New Roman"/>
          <w:sz w:val="28"/>
          <w:szCs w:val="28"/>
        </w:rPr>
        <w:t xml:space="preserve"> </w:t>
      </w:r>
      <w:r w:rsidR="00D7627E">
        <w:rPr>
          <w:rFonts w:ascii="Times New Roman" w:hAnsi="Times New Roman"/>
          <w:sz w:val="28"/>
          <w:szCs w:val="28"/>
        </w:rPr>
        <w:t>staff wit</w:t>
      </w:r>
      <w:r w:rsidR="003919FE">
        <w:rPr>
          <w:rFonts w:ascii="Times New Roman" w:hAnsi="Times New Roman"/>
          <w:sz w:val="28"/>
          <w:szCs w:val="28"/>
        </w:rPr>
        <w:t xml:space="preserve">hout </w:t>
      </w:r>
      <w:r w:rsidR="00D7627E">
        <w:rPr>
          <w:rFonts w:ascii="Times New Roman" w:hAnsi="Times New Roman"/>
          <w:sz w:val="28"/>
          <w:szCs w:val="28"/>
        </w:rPr>
        <w:t xml:space="preserve"> final approval.  The fact that the internet had at that time been s</w:t>
      </w:r>
      <w:r w:rsidR="008D7F0E">
        <w:rPr>
          <w:rFonts w:ascii="Times New Roman" w:hAnsi="Times New Roman"/>
          <w:sz w:val="28"/>
          <w:szCs w:val="28"/>
        </w:rPr>
        <w:t>h</w:t>
      </w:r>
      <w:r w:rsidR="00D7627E">
        <w:rPr>
          <w:rFonts w:ascii="Times New Roman" w:hAnsi="Times New Roman"/>
          <w:sz w:val="28"/>
          <w:szCs w:val="28"/>
        </w:rPr>
        <w:t>ut down by a directive of the R</w:t>
      </w:r>
      <w:r w:rsidR="008D7F0E">
        <w:rPr>
          <w:rFonts w:ascii="Times New Roman" w:hAnsi="Times New Roman"/>
          <w:sz w:val="28"/>
          <w:szCs w:val="28"/>
        </w:rPr>
        <w:t>egulator contributed to the ov</w:t>
      </w:r>
      <w:r w:rsidR="00D7627E">
        <w:rPr>
          <w:rFonts w:ascii="Times New Roman" w:hAnsi="Times New Roman"/>
          <w:sz w:val="28"/>
          <w:szCs w:val="28"/>
        </w:rPr>
        <w:t xml:space="preserve">ersight in dispatching the Notice </w:t>
      </w:r>
      <w:r w:rsidR="00A375B6">
        <w:rPr>
          <w:rFonts w:ascii="Times New Roman" w:hAnsi="Times New Roman"/>
          <w:sz w:val="28"/>
          <w:szCs w:val="28"/>
        </w:rPr>
        <w:t xml:space="preserve">of Appeal </w:t>
      </w:r>
      <w:r w:rsidR="00D7627E">
        <w:rPr>
          <w:rFonts w:ascii="Times New Roman" w:hAnsi="Times New Roman"/>
          <w:sz w:val="28"/>
          <w:szCs w:val="28"/>
        </w:rPr>
        <w:t>which had not been finalised.</w:t>
      </w:r>
    </w:p>
    <w:p w14:paraId="47D35D0A" w14:textId="77777777" w:rsidR="00D7627E" w:rsidRDefault="00D7627E" w:rsidP="00650A7C">
      <w:pPr>
        <w:spacing w:line="480" w:lineRule="auto"/>
        <w:ind w:left="720" w:hanging="720"/>
        <w:contextualSpacing/>
        <w:jc w:val="both"/>
        <w:rPr>
          <w:rFonts w:ascii="Times New Roman" w:hAnsi="Times New Roman"/>
          <w:sz w:val="28"/>
          <w:szCs w:val="28"/>
        </w:rPr>
      </w:pPr>
    </w:p>
    <w:p w14:paraId="61EC475D" w14:textId="32CD1960" w:rsidR="00D7627E" w:rsidRPr="00423442" w:rsidRDefault="00D7627E" w:rsidP="00650A7C">
      <w:pPr>
        <w:spacing w:line="480" w:lineRule="auto"/>
        <w:ind w:left="720" w:hanging="720"/>
        <w:contextualSpacing/>
        <w:jc w:val="both"/>
        <w:rPr>
          <w:rFonts w:ascii="Times New Roman" w:hAnsi="Times New Roman"/>
          <w:sz w:val="28"/>
          <w:szCs w:val="28"/>
        </w:rPr>
      </w:pPr>
      <w:r>
        <w:rPr>
          <w:rFonts w:ascii="Times New Roman" w:hAnsi="Times New Roman"/>
          <w:sz w:val="28"/>
          <w:szCs w:val="28"/>
        </w:rPr>
        <w:t>[1</w:t>
      </w:r>
      <w:r w:rsidR="001B60B9">
        <w:rPr>
          <w:rFonts w:ascii="Times New Roman" w:hAnsi="Times New Roman"/>
          <w:sz w:val="28"/>
          <w:szCs w:val="28"/>
        </w:rPr>
        <w:t>7</w:t>
      </w:r>
      <w:r>
        <w:rPr>
          <w:rFonts w:ascii="Times New Roman" w:hAnsi="Times New Roman"/>
          <w:sz w:val="28"/>
          <w:szCs w:val="28"/>
        </w:rPr>
        <w:t>]</w:t>
      </w:r>
      <w:r>
        <w:rPr>
          <w:rFonts w:ascii="Times New Roman" w:hAnsi="Times New Roman"/>
          <w:sz w:val="28"/>
          <w:szCs w:val="28"/>
        </w:rPr>
        <w:tab/>
        <w:t xml:space="preserve">The error </w:t>
      </w:r>
      <w:r w:rsidR="00CC0F0B">
        <w:rPr>
          <w:rFonts w:ascii="Times New Roman" w:hAnsi="Times New Roman"/>
          <w:sz w:val="28"/>
          <w:szCs w:val="28"/>
        </w:rPr>
        <w:t>in the</w:t>
      </w:r>
      <w:r>
        <w:rPr>
          <w:rFonts w:ascii="Times New Roman" w:hAnsi="Times New Roman"/>
          <w:sz w:val="28"/>
          <w:szCs w:val="28"/>
        </w:rPr>
        <w:t xml:space="preserve"> </w:t>
      </w:r>
      <w:r w:rsidR="00CC0F0B">
        <w:rPr>
          <w:rFonts w:ascii="Times New Roman" w:hAnsi="Times New Roman"/>
          <w:sz w:val="28"/>
          <w:szCs w:val="28"/>
        </w:rPr>
        <w:t>Notice of</w:t>
      </w:r>
      <w:r w:rsidR="00A375B6">
        <w:rPr>
          <w:rFonts w:ascii="Times New Roman" w:hAnsi="Times New Roman"/>
          <w:sz w:val="28"/>
          <w:szCs w:val="28"/>
        </w:rPr>
        <w:t xml:space="preserve"> </w:t>
      </w:r>
      <w:r w:rsidR="00CC0F0B">
        <w:rPr>
          <w:rFonts w:ascii="Times New Roman" w:hAnsi="Times New Roman"/>
          <w:sz w:val="28"/>
          <w:szCs w:val="28"/>
        </w:rPr>
        <w:t>Appeal which</w:t>
      </w:r>
      <w:r w:rsidR="00A375B6">
        <w:rPr>
          <w:rFonts w:ascii="Times New Roman" w:hAnsi="Times New Roman"/>
          <w:sz w:val="28"/>
          <w:szCs w:val="28"/>
        </w:rPr>
        <w:t xml:space="preserve"> was not yet finalised </w:t>
      </w:r>
      <w:r>
        <w:rPr>
          <w:rFonts w:ascii="Times New Roman" w:hAnsi="Times New Roman"/>
          <w:sz w:val="28"/>
          <w:szCs w:val="28"/>
        </w:rPr>
        <w:t>was explained to the Respondents’ legal repre</w:t>
      </w:r>
      <w:r w:rsidR="00423442">
        <w:rPr>
          <w:rFonts w:ascii="Times New Roman" w:hAnsi="Times New Roman"/>
          <w:sz w:val="28"/>
          <w:szCs w:val="28"/>
        </w:rPr>
        <w:t>sentatives,</w:t>
      </w:r>
      <w:r>
        <w:rPr>
          <w:rFonts w:ascii="Times New Roman" w:hAnsi="Times New Roman"/>
          <w:sz w:val="28"/>
          <w:szCs w:val="28"/>
        </w:rPr>
        <w:t xml:space="preserve"> and legal costs were tende</w:t>
      </w:r>
      <w:r w:rsidR="008D7F0E">
        <w:rPr>
          <w:rFonts w:ascii="Times New Roman" w:hAnsi="Times New Roman"/>
          <w:sz w:val="28"/>
          <w:szCs w:val="28"/>
        </w:rPr>
        <w:t>red by the Appellants’ legal re</w:t>
      </w:r>
      <w:r>
        <w:rPr>
          <w:rFonts w:ascii="Times New Roman" w:hAnsi="Times New Roman"/>
          <w:sz w:val="28"/>
          <w:szCs w:val="28"/>
        </w:rPr>
        <w:t>presentatives, as contained in the purported Notice of Withdrawal.</w:t>
      </w:r>
      <w:r w:rsidR="00423442">
        <w:rPr>
          <w:rFonts w:ascii="Times New Roman" w:hAnsi="Times New Roman"/>
          <w:sz w:val="28"/>
          <w:szCs w:val="28"/>
        </w:rPr>
        <w:t xml:space="preserve">  There was no action taken </w:t>
      </w:r>
      <w:r w:rsidR="003919FE">
        <w:rPr>
          <w:rFonts w:ascii="Times New Roman" w:hAnsi="Times New Roman"/>
          <w:sz w:val="28"/>
          <w:szCs w:val="28"/>
        </w:rPr>
        <w:t>by the Appellants that indicated</w:t>
      </w:r>
      <w:r w:rsidR="00423442">
        <w:rPr>
          <w:rFonts w:ascii="Times New Roman" w:hAnsi="Times New Roman"/>
          <w:sz w:val="28"/>
          <w:szCs w:val="28"/>
        </w:rPr>
        <w:t xml:space="preserve"> that they wished to be bound by the Judgment of the Court </w:t>
      </w:r>
      <w:r w:rsidR="00423442">
        <w:rPr>
          <w:rFonts w:ascii="Times New Roman" w:hAnsi="Times New Roman"/>
          <w:i/>
          <w:sz w:val="28"/>
          <w:szCs w:val="28"/>
        </w:rPr>
        <w:t xml:space="preserve">a quo </w:t>
      </w:r>
      <w:r w:rsidR="00423442">
        <w:rPr>
          <w:rFonts w:ascii="Times New Roman" w:hAnsi="Times New Roman"/>
          <w:sz w:val="28"/>
          <w:szCs w:val="28"/>
        </w:rPr>
        <w:t>and their conduct made it clear that they intended to appeal the said Judgment.</w:t>
      </w:r>
    </w:p>
    <w:p w14:paraId="7E7717D8" w14:textId="77777777" w:rsidR="00F45EFB" w:rsidRDefault="00F45EFB" w:rsidP="00650A7C">
      <w:pPr>
        <w:spacing w:line="480" w:lineRule="auto"/>
        <w:ind w:left="720" w:hanging="720"/>
        <w:contextualSpacing/>
        <w:jc w:val="both"/>
        <w:rPr>
          <w:rFonts w:ascii="Times New Roman" w:hAnsi="Times New Roman"/>
          <w:sz w:val="28"/>
          <w:szCs w:val="28"/>
        </w:rPr>
      </w:pPr>
    </w:p>
    <w:p w14:paraId="39DAA3CB" w14:textId="70342789" w:rsidR="00F45EFB" w:rsidRDefault="00F45EFB" w:rsidP="00650A7C">
      <w:pPr>
        <w:spacing w:line="480" w:lineRule="auto"/>
        <w:ind w:left="720" w:hanging="720"/>
        <w:contextualSpacing/>
        <w:jc w:val="both"/>
        <w:rPr>
          <w:rFonts w:ascii="Times New Roman" w:hAnsi="Times New Roman"/>
          <w:i/>
          <w:sz w:val="28"/>
          <w:szCs w:val="28"/>
        </w:rPr>
      </w:pPr>
      <w:r>
        <w:rPr>
          <w:rFonts w:ascii="Times New Roman" w:hAnsi="Times New Roman"/>
          <w:sz w:val="28"/>
          <w:szCs w:val="28"/>
        </w:rPr>
        <w:t>[1</w:t>
      </w:r>
      <w:r w:rsidR="001B60B9">
        <w:rPr>
          <w:rFonts w:ascii="Times New Roman" w:hAnsi="Times New Roman"/>
          <w:sz w:val="28"/>
          <w:szCs w:val="28"/>
        </w:rPr>
        <w:t>8</w:t>
      </w:r>
      <w:r>
        <w:rPr>
          <w:rFonts w:ascii="Times New Roman" w:hAnsi="Times New Roman"/>
          <w:sz w:val="28"/>
          <w:szCs w:val="28"/>
        </w:rPr>
        <w:t>]</w:t>
      </w:r>
      <w:r>
        <w:rPr>
          <w:rFonts w:ascii="Times New Roman" w:hAnsi="Times New Roman"/>
          <w:sz w:val="28"/>
          <w:szCs w:val="28"/>
        </w:rPr>
        <w:tab/>
        <w:t>The Respondents</w:t>
      </w:r>
      <w:r w:rsidR="00354DDF">
        <w:rPr>
          <w:rFonts w:ascii="Times New Roman" w:hAnsi="Times New Roman"/>
          <w:sz w:val="28"/>
          <w:szCs w:val="28"/>
        </w:rPr>
        <w:t>’</w:t>
      </w:r>
      <w:r>
        <w:rPr>
          <w:rFonts w:ascii="Times New Roman" w:hAnsi="Times New Roman"/>
          <w:sz w:val="28"/>
          <w:szCs w:val="28"/>
        </w:rPr>
        <w:t xml:space="preserve"> legal representatives did not accept the explanation and insisted that the Appeal be declared </w:t>
      </w:r>
      <w:r w:rsidR="00A7229A">
        <w:rPr>
          <w:rFonts w:ascii="Times New Roman" w:hAnsi="Times New Roman"/>
          <w:sz w:val="28"/>
          <w:szCs w:val="28"/>
        </w:rPr>
        <w:t xml:space="preserve">deemed </w:t>
      </w:r>
      <w:r w:rsidR="008D7F0E">
        <w:rPr>
          <w:rFonts w:ascii="Times New Roman" w:hAnsi="Times New Roman"/>
          <w:sz w:val="28"/>
          <w:szCs w:val="28"/>
        </w:rPr>
        <w:t>abandoned</w:t>
      </w:r>
      <w:r w:rsidR="00A7229A">
        <w:rPr>
          <w:rFonts w:ascii="Times New Roman" w:hAnsi="Times New Roman"/>
          <w:sz w:val="28"/>
          <w:szCs w:val="28"/>
        </w:rPr>
        <w:t xml:space="preserve"> and </w:t>
      </w:r>
      <w:r w:rsidR="008D7F0E">
        <w:rPr>
          <w:rFonts w:ascii="Times New Roman" w:hAnsi="Times New Roman"/>
          <w:sz w:val="28"/>
          <w:szCs w:val="28"/>
        </w:rPr>
        <w:t xml:space="preserve">dismissed </w:t>
      </w:r>
      <w:r w:rsidR="00A375B6">
        <w:rPr>
          <w:rFonts w:ascii="Times New Roman" w:hAnsi="Times New Roman"/>
          <w:sz w:val="28"/>
          <w:szCs w:val="28"/>
        </w:rPr>
        <w:t xml:space="preserve">and </w:t>
      </w:r>
      <w:r w:rsidR="008D7F0E">
        <w:rPr>
          <w:rFonts w:ascii="Times New Roman" w:hAnsi="Times New Roman"/>
          <w:sz w:val="28"/>
          <w:szCs w:val="28"/>
        </w:rPr>
        <w:t>that there be com</w:t>
      </w:r>
      <w:r w:rsidR="00A7229A">
        <w:rPr>
          <w:rFonts w:ascii="Times New Roman" w:hAnsi="Times New Roman"/>
          <w:sz w:val="28"/>
          <w:szCs w:val="28"/>
        </w:rPr>
        <w:t>p</w:t>
      </w:r>
      <w:r w:rsidR="008D7F0E">
        <w:rPr>
          <w:rFonts w:ascii="Times New Roman" w:hAnsi="Times New Roman"/>
          <w:sz w:val="28"/>
          <w:szCs w:val="28"/>
        </w:rPr>
        <w:t>l</w:t>
      </w:r>
      <w:r>
        <w:rPr>
          <w:rFonts w:ascii="Times New Roman" w:hAnsi="Times New Roman"/>
          <w:sz w:val="28"/>
          <w:szCs w:val="28"/>
        </w:rPr>
        <w:t xml:space="preserve">iance with the judgment of the Court </w:t>
      </w:r>
      <w:r>
        <w:rPr>
          <w:rFonts w:ascii="Times New Roman" w:hAnsi="Times New Roman"/>
          <w:i/>
          <w:sz w:val="28"/>
          <w:szCs w:val="28"/>
        </w:rPr>
        <w:t>a quo.</w:t>
      </w:r>
    </w:p>
    <w:p w14:paraId="58AA68B7" w14:textId="77777777" w:rsidR="00F45EFB" w:rsidRDefault="00F45EFB" w:rsidP="00650A7C">
      <w:pPr>
        <w:spacing w:line="480" w:lineRule="auto"/>
        <w:ind w:left="720" w:hanging="720"/>
        <w:contextualSpacing/>
        <w:jc w:val="both"/>
        <w:rPr>
          <w:rFonts w:ascii="Times New Roman" w:hAnsi="Times New Roman"/>
          <w:i/>
          <w:sz w:val="28"/>
          <w:szCs w:val="28"/>
        </w:rPr>
      </w:pPr>
    </w:p>
    <w:p w14:paraId="7BF0C093" w14:textId="16C8468C" w:rsidR="00F45EFB" w:rsidRDefault="00632D6E" w:rsidP="00650A7C">
      <w:pPr>
        <w:spacing w:line="480" w:lineRule="auto"/>
        <w:ind w:left="720" w:hanging="720"/>
        <w:contextualSpacing/>
        <w:jc w:val="both"/>
        <w:rPr>
          <w:rFonts w:ascii="Times New Roman" w:hAnsi="Times New Roman"/>
          <w:b/>
          <w:sz w:val="28"/>
          <w:szCs w:val="28"/>
          <w:u w:val="single"/>
        </w:rPr>
      </w:pPr>
      <w:r w:rsidRPr="00632D6E">
        <w:rPr>
          <w:rFonts w:ascii="Times New Roman" w:hAnsi="Times New Roman"/>
          <w:b/>
          <w:sz w:val="28"/>
          <w:szCs w:val="28"/>
          <w:u w:val="single"/>
        </w:rPr>
        <w:lastRenderedPageBreak/>
        <w:t>ARGUMENT</w:t>
      </w:r>
      <w:r w:rsidR="00E24670">
        <w:rPr>
          <w:rFonts w:ascii="Times New Roman" w:hAnsi="Times New Roman"/>
          <w:b/>
          <w:sz w:val="28"/>
          <w:szCs w:val="28"/>
          <w:u w:val="single"/>
        </w:rPr>
        <w:t xml:space="preserve"> ON BEH</w:t>
      </w:r>
      <w:r w:rsidR="00C87FDA">
        <w:rPr>
          <w:rFonts w:ascii="Times New Roman" w:hAnsi="Times New Roman"/>
          <w:b/>
          <w:sz w:val="28"/>
          <w:szCs w:val="28"/>
          <w:u w:val="single"/>
        </w:rPr>
        <w:t>A</w:t>
      </w:r>
      <w:r w:rsidR="00E24670">
        <w:rPr>
          <w:rFonts w:ascii="Times New Roman" w:hAnsi="Times New Roman"/>
          <w:b/>
          <w:sz w:val="28"/>
          <w:szCs w:val="28"/>
          <w:u w:val="single"/>
        </w:rPr>
        <w:t>LF OF RESPONDENTS</w:t>
      </w:r>
    </w:p>
    <w:p w14:paraId="6E19EC4B" w14:textId="1BDDB20A" w:rsidR="00C87FDA" w:rsidRDefault="00A375B6" w:rsidP="00650A7C">
      <w:pPr>
        <w:spacing w:line="480" w:lineRule="auto"/>
        <w:ind w:left="720" w:hanging="720"/>
        <w:contextualSpacing/>
        <w:jc w:val="both"/>
        <w:rPr>
          <w:rFonts w:ascii="Times New Roman" w:hAnsi="Times New Roman"/>
          <w:i/>
          <w:sz w:val="28"/>
          <w:szCs w:val="28"/>
        </w:rPr>
      </w:pPr>
      <w:r>
        <w:rPr>
          <w:rFonts w:ascii="Times New Roman" w:hAnsi="Times New Roman"/>
          <w:sz w:val="28"/>
          <w:szCs w:val="28"/>
        </w:rPr>
        <w:t>[</w:t>
      </w:r>
      <w:r w:rsidR="001B60B9">
        <w:rPr>
          <w:rFonts w:ascii="Times New Roman" w:hAnsi="Times New Roman"/>
          <w:sz w:val="28"/>
          <w:szCs w:val="28"/>
        </w:rPr>
        <w:t>19</w:t>
      </w:r>
      <w:r w:rsidR="00C87FDA" w:rsidRPr="008D7F0E">
        <w:rPr>
          <w:rFonts w:ascii="Times New Roman" w:hAnsi="Times New Roman"/>
          <w:sz w:val="28"/>
          <w:szCs w:val="28"/>
        </w:rPr>
        <w:t>]</w:t>
      </w:r>
      <w:r w:rsidR="00C87FDA">
        <w:rPr>
          <w:rFonts w:ascii="Times New Roman" w:hAnsi="Times New Roman"/>
          <w:b/>
          <w:sz w:val="28"/>
          <w:szCs w:val="28"/>
        </w:rPr>
        <w:tab/>
      </w:r>
      <w:r w:rsidR="00255429" w:rsidRPr="001629DA">
        <w:rPr>
          <w:rFonts w:ascii="Times New Roman" w:hAnsi="Times New Roman"/>
          <w:bCs/>
          <w:sz w:val="28"/>
          <w:szCs w:val="28"/>
        </w:rPr>
        <w:t xml:space="preserve">The </w:t>
      </w:r>
      <w:r w:rsidR="00C87FDA">
        <w:rPr>
          <w:rFonts w:ascii="Times New Roman" w:hAnsi="Times New Roman"/>
          <w:sz w:val="28"/>
          <w:szCs w:val="28"/>
        </w:rPr>
        <w:t xml:space="preserve">Respondents contend that </w:t>
      </w:r>
      <w:r w:rsidR="00354DDF">
        <w:rPr>
          <w:rFonts w:ascii="Times New Roman" w:hAnsi="Times New Roman"/>
          <w:sz w:val="28"/>
          <w:szCs w:val="28"/>
        </w:rPr>
        <w:t xml:space="preserve">the </w:t>
      </w:r>
      <w:r w:rsidR="00C87FDA">
        <w:rPr>
          <w:rFonts w:ascii="Times New Roman" w:hAnsi="Times New Roman"/>
          <w:sz w:val="28"/>
          <w:szCs w:val="28"/>
        </w:rPr>
        <w:t xml:space="preserve">Appellants have </w:t>
      </w:r>
      <w:r>
        <w:rPr>
          <w:rFonts w:ascii="Times New Roman" w:hAnsi="Times New Roman"/>
          <w:sz w:val="28"/>
          <w:szCs w:val="28"/>
        </w:rPr>
        <w:t>per</w:t>
      </w:r>
      <w:r w:rsidR="00845D79">
        <w:rPr>
          <w:rFonts w:ascii="Times New Roman" w:hAnsi="Times New Roman"/>
          <w:sz w:val="28"/>
          <w:szCs w:val="28"/>
        </w:rPr>
        <w:t>empted</w:t>
      </w:r>
      <w:r w:rsidR="00C87FDA">
        <w:rPr>
          <w:rFonts w:ascii="Times New Roman" w:hAnsi="Times New Roman"/>
          <w:sz w:val="28"/>
          <w:szCs w:val="28"/>
        </w:rPr>
        <w:t xml:space="preserve"> their right to challenge the orders granted by the Court </w:t>
      </w:r>
      <w:r w:rsidR="008E22F9">
        <w:rPr>
          <w:rFonts w:ascii="Times New Roman" w:hAnsi="Times New Roman"/>
          <w:i/>
          <w:sz w:val="28"/>
          <w:szCs w:val="28"/>
        </w:rPr>
        <w:t xml:space="preserve">a </w:t>
      </w:r>
      <w:r w:rsidR="00845D79">
        <w:rPr>
          <w:rFonts w:ascii="Times New Roman" w:hAnsi="Times New Roman"/>
          <w:i/>
          <w:sz w:val="28"/>
          <w:szCs w:val="28"/>
        </w:rPr>
        <w:t xml:space="preserve">quo </w:t>
      </w:r>
      <w:r w:rsidR="00845D79">
        <w:rPr>
          <w:rFonts w:ascii="Times New Roman" w:hAnsi="Times New Roman"/>
          <w:sz w:val="28"/>
          <w:szCs w:val="28"/>
        </w:rPr>
        <w:t>in</w:t>
      </w:r>
      <w:r w:rsidR="008E22F9">
        <w:rPr>
          <w:rFonts w:ascii="Times New Roman" w:hAnsi="Times New Roman"/>
          <w:sz w:val="28"/>
          <w:szCs w:val="28"/>
        </w:rPr>
        <w:t xml:space="preserve"> that they </w:t>
      </w:r>
      <w:r w:rsidR="00845D79">
        <w:rPr>
          <w:rFonts w:ascii="Times New Roman" w:hAnsi="Times New Roman"/>
          <w:sz w:val="28"/>
          <w:szCs w:val="28"/>
        </w:rPr>
        <w:t>acquiesced</w:t>
      </w:r>
      <w:r w:rsidR="008E22F9">
        <w:rPr>
          <w:rFonts w:ascii="Times New Roman" w:hAnsi="Times New Roman"/>
          <w:sz w:val="28"/>
          <w:szCs w:val="28"/>
        </w:rPr>
        <w:t xml:space="preserve"> in the judgment of the court </w:t>
      </w:r>
      <w:r w:rsidR="008E22F9">
        <w:rPr>
          <w:rFonts w:ascii="Times New Roman" w:hAnsi="Times New Roman"/>
          <w:i/>
          <w:sz w:val="28"/>
          <w:szCs w:val="28"/>
        </w:rPr>
        <w:t>a quo,</w:t>
      </w:r>
      <w:r w:rsidR="008E22F9">
        <w:rPr>
          <w:rFonts w:ascii="Times New Roman" w:hAnsi="Times New Roman"/>
          <w:sz w:val="28"/>
          <w:szCs w:val="28"/>
        </w:rPr>
        <w:t xml:space="preserve"> which is borne out by the fact </w:t>
      </w:r>
      <w:r w:rsidR="00845D79">
        <w:rPr>
          <w:rFonts w:ascii="Times New Roman" w:hAnsi="Times New Roman"/>
          <w:sz w:val="28"/>
          <w:szCs w:val="28"/>
        </w:rPr>
        <w:t>that a</w:t>
      </w:r>
      <w:r w:rsidR="008E22F9">
        <w:rPr>
          <w:rFonts w:ascii="Times New Roman" w:hAnsi="Times New Roman"/>
          <w:sz w:val="28"/>
          <w:szCs w:val="28"/>
        </w:rPr>
        <w:t xml:space="preserve"> letter was written on 28</w:t>
      </w:r>
      <w:r w:rsidR="008E22F9" w:rsidRPr="008E22F9">
        <w:rPr>
          <w:rFonts w:ascii="Times New Roman" w:hAnsi="Times New Roman"/>
          <w:sz w:val="28"/>
          <w:szCs w:val="28"/>
          <w:vertAlign w:val="superscript"/>
        </w:rPr>
        <w:t>th</w:t>
      </w:r>
      <w:r w:rsidR="008E22F9">
        <w:rPr>
          <w:rFonts w:ascii="Times New Roman" w:hAnsi="Times New Roman"/>
          <w:sz w:val="28"/>
          <w:szCs w:val="28"/>
        </w:rPr>
        <w:t xml:space="preserve"> October 2021 to the Respondents purportedly by the </w:t>
      </w:r>
      <w:r w:rsidR="00845D79">
        <w:rPr>
          <w:rFonts w:ascii="Times New Roman" w:hAnsi="Times New Roman"/>
          <w:sz w:val="28"/>
          <w:szCs w:val="28"/>
        </w:rPr>
        <w:t>Appellants calling</w:t>
      </w:r>
      <w:r w:rsidR="008E22F9">
        <w:rPr>
          <w:rFonts w:ascii="Times New Roman" w:hAnsi="Times New Roman"/>
          <w:sz w:val="28"/>
          <w:szCs w:val="28"/>
        </w:rPr>
        <w:t xml:space="preserve"> upon them to comply with the judgement of the Court </w:t>
      </w:r>
      <w:r w:rsidR="008E22F9">
        <w:rPr>
          <w:rFonts w:ascii="Times New Roman" w:hAnsi="Times New Roman"/>
          <w:i/>
          <w:sz w:val="28"/>
          <w:szCs w:val="28"/>
        </w:rPr>
        <w:t xml:space="preserve">a quo.   </w:t>
      </w:r>
    </w:p>
    <w:p w14:paraId="0142743E" w14:textId="77777777" w:rsidR="008E22F9" w:rsidRDefault="008E22F9" w:rsidP="00650A7C">
      <w:pPr>
        <w:spacing w:line="480" w:lineRule="auto"/>
        <w:ind w:left="720" w:hanging="720"/>
        <w:contextualSpacing/>
        <w:jc w:val="both"/>
        <w:rPr>
          <w:rFonts w:ascii="Times New Roman" w:hAnsi="Times New Roman"/>
          <w:i/>
          <w:sz w:val="28"/>
          <w:szCs w:val="28"/>
        </w:rPr>
      </w:pPr>
    </w:p>
    <w:p w14:paraId="50A5D39E" w14:textId="4232A190" w:rsidR="008E22F9" w:rsidRDefault="00A84417" w:rsidP="00650A7C">
      <w:pPr>
        <w:spacing w:line="480" w:lineRule="auto"/>
        <w:ind w:left="720" w:hanging="720"/>
        <w:contextualSpacing/>
        <w:jc w:val="both"/>
        <w:rPr>
          <w:rFonts w:ascii="Times New Roman" w:hAnsi="Times New Roman"/>
          <w:i/>
          <w:sz w:val="28"/>
          <w:szCs w:val="28"/>
        </w:rPr>
      </w:pPr>
      <w:r>
        <w:rPr>
          <w:rFonts w:ascii="Times New Roman" w:hAnsi="Times New Roman"/>
          <w:sz w:val="28"/>
          <w:szCs w:val="28"/>
        </w:rPr>
        <w:t>[20</w:t>
      </w:r>
      <w:r w:rsidR="008D7F0E" w:rsidRPr="008D7F0E">
        <w:rPr>
          <w:rFonts w:ascii="Times New Roman" w:hAnsi="Times New Roman"/>
          <w:sz w:val="28"/>
          <w:szCs w:val="28"/>
        </w:rPr>
        <w:t>]</w:t>
      </w:r>
      <w:r w:rsidR="008D7F0E">
        <w:rPr>
          <w:rFonts w:ascii="Times New Roman" w:hAnsi="Times New Roman"/>
          <w:i/>
          <w:sz w:val="28"/>
          <w:szCs w:val="28"/>
        </w:rPr>
        <w:tab/>
      </w:r>
      <w:r w:rsidR="00255429" w:rsidRPr="001629DA">
        <w:rPr>
          <w:rFonts w:ascii="Times New Roman" w:hAnsi="Times New Roman"/>
          <w:iCs/>
          <w:sz w:val="28"/>
          <w:szCs w:val="28"/>
        </w:rPr>
        <w:t>The</w:t>
      </w:r>
      <w:r w:rsidR="00255429">
        <w:rPr>
          <w:rFonts w:ascii="Times New Roman" w:hAnsi="Times New Roman"/>
          <w:i/>
          <w:sz w:val="28"/>
          <w:szCs w:val="28"/>
        </w:rPr>
        <w:t xml:space="preserve"> </w:t>
      </w:r>
      <w:r w:rsidR="008E22F9">
        <w:rPr>
          <w:rFonts w:ascii="Times New Roman" w:hAnsi="Times New Roman"/>
          <w:sz w:val="28"/>
          <w:szCs w:val="28"/>
        </w:rPr>
        <w:t>Appellants</w:t>
      </w:r>
      <w:r w:rsidR="00673331">
        <w:rPr>
          <w:rFonts w:ascii="Times New Roman" w:hAnsi="Times New Roman"/>
          <w:sz w:val="28"/>
          <w:szCs w:val="28"/>
        </w:rPr>
        <w:t xml:space="preserve"> have refuted this allegation stating that the said letter was not written by the Appellants but by others members of the Church</w:t>
      </w:r>
      <w:r w:rsidR="00A375B6">
        <w:rPr>
          <w:rFonts w:ascii="Times New Roman" w:hAnsi="Times New Roman"/>
          <w:sz w:val="28"/>
          <w:szCs w:val="28"/>
        </w:rPr>
        <w:t xml:space="preserve"> </w:t>
      </w:r>
      <w:r w:rsidR="00E0629D">
        <w:rPr>
          <w:rFonts w:ascii="Times New Roman" w:hAnsi="Times New Roman"/>
          <w:sz w:val="28"/>
          <w:szCs w:val="28"/>
        </w:rPr>
        <w:t>and reaffirmed</w:t>
      </w:r>
      <w:r w:rsidR="00A375B6">
        <w:rPr>
          <w:rFonts w:ascii="Times New Roman" w:hAnsi="Times New Roman"/>
          <w:sz w:val="28"/>
          <w:szCs w:val="28"/>
        </w:rPr>
        <w:t xml:space="preserve"> that </w:t>
      </w:r>
      <w:r w:rsidR="00673331">
        <w:rPr>
          <w:rFonts w:ascii="Times New Roman" w:hAnsi="Times New Roman"/>
          <w:sz w:val="28"/>
          <w:szCs w:val="28"/>
        </w:rPr>
        <w:t xml:space="preserve">Appellants always </w:t>
      </w:r>
      <w:r w:rsidR="001B04DB">
        <w:rPr>
          <w:rFonts w:ascii="Times New Roman" w:hAnsi="Times New Roman"/>
          <w:sz w:val="28"/>
          <w:szCs w:val="28"/>
        </w:rPr>
        <w:t>in</w:t>
      </w:r>
      <w:r w:rsidR="00673331">
        <w:rPr>
          <w:rFonts w:ascii="Times New Roman" w:hAnsi="Times New Roman"/>
          <w:sz w:val="28"/>
          <w:szCs w:val="28"/>
        </w:rPr>
        <w:t xml:space="preserve">tended to appeal the judgment of the Court </w:t>
      </w:r>
      <w:r w:rsidR="00673331">
        <w:rPr>
          <w:rFonts w:ascii="Times New Roman" w:hAnsi="Times New Roman"/>
          <w:i/>
          <w:sz w:val="28"/>
          <w:szCs w:val="28"/>
        </w:rPr>
        <w:t>a quo.</w:t>
      </w:r>
    </w:p>
    <w:p w14:paraId="1F7CB49C" w14:textId="77777777" w:rsidR="00673331" w:rsidRDefault="00673331" w:rsidP="00650A7C">
      <w:pPr>
        <w:spacing w:line="480" w:lineRule="auto"/>
        <w:ind w:left="720" w:hanging="720"/>
        <w:contextualSpacing/>
        <w:jc w:val="both"/>
        <w:rPr>
          <w:rFonts w:ascii="Times New Roman" w:hAnsi="Times New Roman"/>
          <w:i/>
          <w:sz w:val="28"/>
          <w:szCs w:val="28"/>
        </w:rPr>
      </w:pPr>
    </w:p>
    <w:p w14:paraId="0E298543" w14:textId="7A8DD624" w:rsidR="00673331" w:rsidRDefault="008D7F0E" w:rsidP="008D7F0E">
      <w:pPr>
        <w:spacing w:line="480" w:lineRule="auto"/>
        <w:ind w:left="720" w:hanging="720"/>
        <w:contextualSpacing/>
        <w:jc w:val="both"/>
        <w:rPr>
          <w:rFonts w:ascii="Times New Roman" w:hAnsi="Times New Roman"/>
          <w:sz w:val="28"/>
          <w:szCs w:val="28"/>
        </w:rPr>
      </w:pPr>
      <w:r>
        <w:rPr>
          <w:rFonts w:ascii="Times New Roman" w:hAnsi="Times New Roman"/>
          <w:sz w:val="28"/>
          <w:szCs w:val="28"/>
        </w:rPr>
        <w:t>[2</w:t>
      </w:r>
      <w:r w:rsidR="00A84417">
        <w:rPr>
          <w:rFonts w:ascii="Times New Roman" w:hAnsi="Times New Roman"/>
          <w:sz w:val="28"/>
          <w:szCs w:val="28"/>
        </w:rPr>
        <w:t>1</w:t>
      </w:r>
      <w:r>
        <w:rPr>
          <w:rFonts w:ascii="Times New Roman" w:hAnsi="Times New Roman"/>
          <w:sz w:val="28"/>
          <w:szCs w:val="28"/>
        </w:rPr>
        <w:t>]</w:t>
      </w:r>
      <w:r>
        <w:rPr>
          <w:rFonts w:ascii="Times New Roman" w:hAnsi="Times New Roman"/>
          <w:sz w:val="28"/>
          <w:szCs w:val="28"/>
        </w:rPr>
        <w:tab/>
      </w:r>
      <w:r w:rsidR="00354DDF">
        <w:rPr>
          <w:rFonts w:ascii="Times New Roman" w:hAnsi="Times New Roman"/>
          <w:sz w:val="28"/>
          <w:szCs w:val="28"/>
        </w:rPr>
        <w:t xml:space="preserve">The </w:t>
      </w:r>
      <w:r w:rsidR="00673331">
        <w:rPr>
          <w:rFonts w:ascii="Times New Roman" w:hAnsi="Times New Roman"/>
          <w:sz w:val="28"/>
          <w:szCs w:val="28"/>
        </w:rPr>
        <w:t xml:space="preserve">Respondent’s </w:t>
      </w:r>
      <w:r w:rsidR="00845D79">
        <w:rPr>
          <w:rFonts w:ascii="Times New Roman" w:hAnsi="Times New Roman"/>
          <w:sz w:val="28"/>
          <w:szCs w:val="28"/>
        </w:rPr>
        <w:t>Counsel referred</w:t>
      </w:r>
      <w:r w:rsidR="00673331">
        <w:rPr>
          <w:rFonts w:ascii="Times New Roman" w:hAnsi="Times New Roman"/>
          <w:sz w:val="28"/>
          <w:szCs w:val="28"/>
        </w:rPr>
        <w:t xml:space="preserve"> to </w:t>
      </w:r>
      <w:r>
        <w:rPr>
          <w:rFonts w:ascii="Times New Roman" w:hAnsi="Times New Roman"/>
          <w:sz w:val="28"/>
          <w:szCs w:val="28"/>
        </w:rPr>
        <w:t>the Englis</w:t>
      </w:r>
      <w:r w:rsidR="00673331">
        <w:rPr>
          <w:rFonts w:ascii="Times New Roman" w:hAnsi="Times New Roman"/>
          <w:sz w:val="28"/>
          <w:szCs w:val="28"/>
        </w:rPr>
        <w:t xml:space="preserve">h dictionary </w:t>
      </w:r>
      <w:r w:rsidR="00845D79">
        <w:rPr>
          <w:rFonts w:ascii="Times New Roman" w:hAnsi="Times New Roman"/>
          <w:sz w:val="28"/>
          <w:szCs w:val="28"/>
        </w:rPr>
        <w:t>and argued</w:t>
      </w:r>
      <w:r w:rsidR="00673331">
        <w:rPr>
          <w:rFonts w:ascii="Times New Roman" w:hAnsi="Times New Roman"/>
          <w:sz w:val="28"/>
          <w:szCs w:val="28"/>
        </w:rPr>
        <w:t xml:space="preserve"> that</w:t>
      </w:r>
      <w:r w:rsidR="00357716">
        <w:rPr>
          <w:rFonts w:ascii="Times New Roman" w:hAnsi="Times New Roman"/>
          <w:sz w:val="28"/>
          <w:szCs w:val="28"/>
        </w:rPr>
        <w:t xml:space="preserve"> </w:t>
      </w:r>
      <w:r w:rsidR="00845D79">
        <w:rPr>
          <w:rFonts w:ascii="Times New Roman" w:hAnsi="Times New Roman"/>
          <w:sz w:val="28"/>
          <w:szCs w:val="28"/>
        </w:rPr>
        <w:t>the word</w:t>
      </w:r>
      <w:r w:rsidR="00357716">
        <w:rPr>
          <w:rFonts w:ascii="Times New Roman" w:hAnsi="Times New Roman"/>
          <w:sz w:val="28"/>
          <w:szCs w:val="28"/>
        </w:rPr>
        <w:t xml:space="preserve"> “Withdrawal” has the same meaning as </w:t>
      </w:r>
      <w:r w:rsidR="00357716" w:rsidRPr="001629DA">
        <w:rPr>
          <w:rFonts w:ascii="Times New Roman" w:hAnsi="Times New Roman"/>
          <w:i/>
          <w:sz w:val="28"/>
          <w:szCs w:val="28"/>
        </w:rPr>
        <w:t>“take</w:t>
      </w:r>
      <w:r w:rsidR="00354DDF" w:rsidRPr="001629DA">
        <w:rPr>
          <w:rFonts w:ascii="Times New Roman" w:hAnsi="Times New Roman"/>
          <w:i/>
          <w:sz w:val="28"/>
          <w:szCs w:val="28"/>
        </w:rPr>
        <w:t xml:space="preserve"> </w:t>
      </w:r>
      <w:r w:rsidR="00357716" w:rsidRPr="001629DA">
        <w:rPr>
          <w:rFonts w:ascii="Times New Roman" w:hAnsi="Times New Roman"/>
          <w:i/>
          <w:sz w:val="28"/>
          <w:szCs w:val="28"/>
        </w:rPr>
        <w:t>out or away”</w:t>
      </w:r>
      <w:r w:rsidR="00357716">
        <w:rPr>
          <w:rFonts w:ascii="Times New Roman" w:hAnsi="Times New Roman"/>
          <w:sz w:val="28"/>
          <w:szCs w:val="28"/>
        </w:rPr>
        <w:t xml:space="preserve"> and that clearly the appellants intended to abandon the Appeal by fil</w:t>
      </w:r>
      <w:r w:rsidR="00A375B6">
        <w:rPr>
          <w:rFonts w:ascii="Times New Roman" w:hAnsi="Times New Roman"/>
          <w:sz w:val="28"/>
          <w:szCs w:val="28"/>
        </w:rPr>
        <w:t>ing the Notice of Withdrawal.   Further that i</w:t>
      </w:r>
      <w:r w:rsidR="00357716">
        <w:rPr>
          <w:rFonts w:ascii="Times New Roman" w:hAnsi="Times New Roman"/>
          <w:sz w:val="28"/>
          <w:szCs w:val="28"/>
        </w:rPr>
        <w:t>f, the Notice</w:t>
      </w:r>
      <w:r w:rsidR="00A375B6">
        <w:rPr>
          <w:rFonts w:ascii="Times New Roman" w:hAnsi="Times New Roman"/>
          <w:sz w:val="28"/>
          <w:szCs w:val="28"/>
        </w:rPr>
        <w:t xml:space="preserve"> of Appeal </w:t>
      </w:r>
      <w:r w:rsidR="00357716">
        <w:rPr>
          <w:rFonts w:ascii="Times New Roman" w:hAnsi="Times New Roman"/>
          <w:sz w:val="28"/>
          <w:szCs w:val="28"/>
        </w:rPr>
        <w:t>contained errors, Appellants</w:t>
      </w:r>
      <w:r w:rsidR="00A375B6">
        <w:rPr>
          <w:rFonts w:ascii="Times New Roman" w:hAnsi="Times New Roman"/>
          <w:sz w:val="28"/>
          <w:szCs w:val="28"/>
        </w:rPr>
        <w:t>’</w:t>
      </w:r>
      <w:r w:rsidR="00357716">
        <w:rPr>
          <w:rFonts w:ascii="Times New Roman" w:hAnsi="Times New Roman"/>
          <w:sz w:val="28"/>
          <w:szCs w:val="28"/>
        </w:rPr>
        <w:t xml:space="preserve"> legal </w:t>
      </w:r>
      <w:r w:rsidR="00845D79">
        <w:rPr>
          <w:rFonts w:ascii="Times New Roman" w:hAnsi="Times New Roman"/>
          <w:sz w:val="28"/>
          <w:szCs w:val="28"/>
        </w:rPr>
        <w:t>representatives</w:t>
      </w:r>
      <w:r w:rsidR="00357716">
        <w:rPr>
          <w:rFonts w:ascii="Times New Roman" w:hAnsi="Times New Roman"/>
          <w:sz w:val="28"/>
          <w:szCs w:val="28"/>
        </w:rPr>
        <w:t xml:space="preserve"> were required to file a Notice of Amendment and file any amended Appeal under the </w:t>
      </w:r>
      <w:r w:rsidR="00354DDF">
        <w:rPr>
          <w:rFonts w:ascii="Times New Roman" w:hAnsi="Times New Roman"/>
          <w:sz w:val="28"/>
          <w:szCs w:val="28"/>
        </w:rPr>
        <w:t>s</w:t>
      </w:r>
      <w:r w:rsidR="00357716">
        <w:rPr>
          <w:rFonts w:ascii="Times New Roman" w:hAnsi="Times New Roman"/>
          <w:sz w:val="28"/>
          <w:szCs w:val="28"/>
        </w:rPr>
        <w:t>ame case number but, instead, a new Appeal was filed under a different case number.</w:t>
      </w:r>
    </w:p>
    <w:p w14:paraId="2A4DCEAC" w14:textId="34693426" w:rsidR="00D905CC" w:rsidRDefault="00D905CC" w:rsidP="00D905CC">
      <w:pPr>
        <w:spacing w:line="480" w:lineRule="auto"/>
        <w:ind w:left="90" w:hanging="90"/>
        <w:contextualSpacing/>
        <w:jc w:val="both"/>
        <w:rPr>
          <w:rFonts w:ascii="Times New Roman" w:hAnsi="Times New Roman"/>
          <w:b/>
          <w:sz w:val="28"/>
          <w:szCs w:val="28"/>
          <w:u w:val="single"/>
        </w:rPr>
      </w:pPr>
      <w:r>
        <w:rPr>
          <w:rFonts w:ascii="Times New Roman" w:hAnsi="Times New Roman"/>
          <w:b/>
          <w:sz w:val="28"/>
          <w:szCs w:val="28"/>
          <w:u w:val="single"/>
        </w:rPr>
        <w:lastRenderedPageBreak/>
        <w:t>LAW RELATING TO DOCTRINE OF ACQUIESCENCE AND PEREMPTION</w:t>
      </w:r>
      <w:r w:rsidR="00CF1BBE">
        <w:rPr>
          <w:rFonts w:ascii="Times New Roman" w:hAnsi="Times New Roman"/>
          <w:b/>
          <w:sz w:val="28"/>
          <w:szCs w:val="28"/>
          <w:u w:val="single"/>
        </w:rPr>
        <w:t>.</w:t>
      </w:r>
    </w:p>
    <w:p w14:paraId="0D9E04DF" w14:textId="54144E83" w:rsidR="00D905CC" w:rsidRDefault="00D905CC" w:rsidP="00D905CC">
      <w:pPr>
        <w:spacing w:line="480" w:lineRule="auto"/>
        <w:ind w:left="90" w:hanging="90"/>
        <w:contextualSpacing/>
        <w:jc w:val="both"/>
        <w:rPr>
          <w:rFonts w:ascii="Times New Roman" w:hAnsi="Times New Roman"/>
          <w:sz w:val="28"/>
          <w:szCs w:val="28"/>
        </w:rPr>
      </w:pPr>
      <w:r w:rsidRPr="003D08A1">
        <w:rPr>
          <w:rFonts w:ascii="Times New Roman" w:hAnsi="Times New Roman"/>
          <w:sz w:val="28"/>
          <w:szCs w:val="28"/>
        </w:rPr>
        <w:tab/>
      </w:r>
      <w:r w:rsidR="00186821" w:rsidRPr="003D08A1">
        <w:rPr>
          <w:rFonts w:ascii="Times New Roman" w:hAnsi="Times New Roman"/>
          <w:sz w:val="28"/>
          <w:szCs w:val="28"/>
        </w:rPr>
        <w:t>[22]</w:t>
      </w:r>
      <w:r w:rsidR="00186821">
        <w:rPr>
          <w:rFonts w:ascii="Times New Roman" w:hAnsi="Times New Roman"/>
          <w:b/>
          <w:sz w:val="28"/>
          <w:szCs w:val="28"/>
        </w:rPr>
        <w:tab/>
      </w:r>
      <w:r w:rsidRPr="00D905CC">
        <w:rPr>
          <w:rFonts w:ascii="Times New Roman" w:hAnsi="Times New Roman"/>
          <w:sz w:val="28"/>
          <w:szCs w:val="28"/>
        </w:rPr>
        <w:t xml:space="preserve">Herbstein and Van Winsen – the Practice of the Superior Courts of South </w:t>
      </w:r>
      <w:r>
        <w:rPr>
          <w:rFonts w:ascii="Times New Roman" w:hAnsi="Times New Roman"/>
          <w:sz w:val="28"/>
          <w:szCs w:val="28"/>
        </w:rPr>
        <w:tab/>
      </w:r>
      <w:r w:rsidRPr="00D905CC">
        <w:rPr>
          <w:rFonts w:ascii="Times New Roman" w:hAnsi="Times New Roman"/>
          <w:sz w:val="28"/>
          <w:szCs w:val="28"/>
        </w:rPr>
        <w:t xml:space="preserve">Africa at 637 </w:t>
      </w:r>
      <w:r w:rsidR="00354DDF">
        <w:rPr>
          <w:rFonts w:ascii="Times New Roman" w:hAnsi="Times New Roman"/>
          <w:sz w:val="28"/>
          <w:szCs w:val="28"/>
        </w:rPr>
        <w:t>states that</w:t>
      </w:r>
      <w:r w:rsidRPr="00D905CC">
        <w:rPr>
          <w:rFonts w:ascii="Times New Roman" w:hAnsi="Times New Roman"/>
          <w:sz w:val="28"/>
          <w:szCs w:val="28"/>
        </w:rPr>
        <w:t>:</w:t>
      </w:r>
    </w:p>
    <w:p w14:paraId="4C6A48EB" w14:textId="77777777" w:rsidR="00D905CC" w:rsidRDefault="00D905CC" w:rsidP="00D905CC">
      <w:pPr>
        <w:spacing w:line="480" w:lineRule="auto"/>
        <w:ind w:left="90" w:hanging="90"/>
        <w:contextualSpacing/>
        <w:jc w:val="both"/>
        <w:rPr>
          <w:rFonts w:ascii="Times New Roman" w:hAnsi="Times New Roman"/>
          <w:sz w:val="28"/>
          <w:szCs w:val="28"/>
        </w:rPr>
      </w:pPr>
    </w:p>
    <w:p w14:paraId="49BBE957" w14:textId="0EC7CED9" w:rsidR="001D7ACB" w:rsidRDefault="00D905CC" w:rsidP="001D7ACB">
      <w:pPr>
        <w:spacing w:line="480" w:lineRule="auto"/>
        <w:ind w:left="720" w:hanging="90"/>
        <w:contextualSpacing/>
        <w:jc w:val="both"/>
        <w:rPr>
          <w:rFonts w:ascii="Times New Roman" w:hAnsi="Times New Roman"/>
          <w:b/>
          <w:i/>
          <w:sz w:val="28"/>
          <w:szCs w:val="28"/>
        </w:rPr>
      </w:pPr>
      <w:r>
        <w:rPr>
          <w:rFonts w:ascii="Times New Roman" w:hAnsi="Times New Roman"/>
          <w:sz w:val="28"/>
          <w:szCs w:val="28"/>
        </w:rPr>
        <w:tab/>
      </w:r>
      <w:r w:rsidRPr="00E349E9">
        <w:rPr>
          <w:rFonts w:ascii="Times New Roman" w:hAnsi="Times New Roman"/>
          <w:b/>
          <w:i/>
          <w:sz w:val="28"/>
          <w:szCs w:val="28"/>
        </w:rPr>
        <w:t xml:space="preserve">“Under the </w:t>
      </w:r>
      <w:r w:rsidR="00E0629D" w:rsidRPr="00E349E9">
        <w:rPr>
          <w:rFonts w:ascii="Times New Roman" w:hAnsi="Times New Roman"/>
          <w:b/>
          <w:i/>
          <w:sz w:val="28"/>
          <w:szCs w:val="28"/>
        </w:rPr>
        <w:t>Common</w:t>
      </w:r>
      <w:r w:rsidRPr="00E349E9">
        <w:rPr>
          <w:rFonts w:ascii="Times New Roman" w:hAnsi="Times New Roman"/>
          <w:b/>
          <w:i/>
          <w:sz w:val="28"/>
          <w:szCs w:val="28"/>
        </w:rPr>
        <w:t xml:space="preserve"> law a person who has acquiesced in a judgment cannot appeal against it.  Acquiescence can be inferred from any unequivocal act inconsistent with the intention to appeal. </w:t>
      </w:r>
      <w:r w:rsidR="00E349E9" w:rsidRPr="00E349E9">
        <w:rPr>
          <w:rFonts w:ascii="Times New Roman" w:hAnsi="Times New Roman"/>
          <w:b/>
          <w:i/>
          <w:sz w:val="28"/>
          <w:szCs w:val="28"/>
        </w:rPr>
        <w:t xml:space="preserve"> It is not necessary to show an</w:t>
      </w:r>
      <w:r w:rsidRPr="00E349E9">
        <w:rPr>
          <w:rFonts w:ascii="Times New Roman" w:hAnsi="Times New Roman"/>
          <w:b/>
          <w:i/>
          <w:sz w:val="28"/>
          <w:szCs w:val="28"/>
        </w:rPr>
        <w:t xml:space="preserve"> agreement not to appeal or conduct which would estop the Appella</w:t>
      </w:r>
      <w:r w:rsidR="00E349E9" w:rsidRPr="00E349E9">
        <w:rPr>
          <w:rFonts w:ascii="Times New Roman" w:hAnsi="Times New Roman"/>
          <w:b/>
          <w:i/>
          <w:sz w:val="28"/>
          <w:szCs w:val="28"/>
        </w:rPr>
        <w:t>n</w:t>
      </w:r>
      <w:r w:rsidRPr="00E349E9">
        <w:rPr>
          <w:rFonts w:ascii="Times New Roman" w:hAnsi="Times New Roman"/>
          <w:b/>
          <w:i/>
          <w:sz w:val="28"/>
          <w:szCs w:val="28"/>
        </w:rPr>
        <w:t>t from denying acquiescence, or an abandonment of the appeal, but there must be conduct leading to a clear conclusion of intention not to assail the judgment.</w:t>
      </w:r>
      <w:r w:rsidR="00E349E9" w:rsidRPr="00E349E9">
        <w:rPr>
          <w:rFonts w:ascii="Times New Roman" w:hAnsi="Times New Roman"/>
          <w:b/>
          <w:i/>
          <w:sz w:val="28"/>
          <w:szCs w:val="28"/>
        </w:rPr>
        <w:t xml:space="preserve">  The onus of proof of course, rests on the person alleging acquiescence and in doubtful cases it must be held not proven. Dabner v. S.A.R. 1920 AD 583 @ 894 – A voluntary unconditional payment or acceptance of payment under a judgment therefore perempts the right of appeal at common law – Hlatshwayo vs Mare &amp; Deas 1912 AD @ 232”</w:t>
      </w:r>
      <w:r w:rsidR="00E349E9">
        <w:rPr>
          <w:rFonts w:ascii="Times New Roman" w:hAnsi="Times New Roman"/>
          <w:b/>
          <w:i/>
          <w:sz w:val="28"/>
          <w:szCs w:val="28"/>
        </w:rPr>
        <w:t>.</w:t>
      </w:r>
    </w:p>
    <w:p w14:paraId="6EEBFE80" w14:textId="77777777" w:rsidR="003D08A1" w:rsidRDefault="003D08A1" w:rsidP="001D7ACB">
      <w:pPr>
        <w:spacing w:line="480" w:lineRule="auto"/>
        <w:ind w:left="180" w:firstLine="450"/>
        <w:contextualSpacing/>
        <w:jc w:val="both"/>
        <w:rPr>
          <w:rFonts w:ascii="Times New Roman" w:hAnsi="Times New Roman"/>
          <w:b/>
          <w:i/>
          <w:sz w:val="28"/>
          <w:szCs w:val="28"/>
        </w:rPr>
      </w:pPr>
    </w:p>
    <w:p w14:paraId="716A2A13" w14:textId="2CE02430" w:rsidR="00E349E9" w:rsidRPr="001D7ACB" w:rsidRDefault="005C4580" w:rsidP="003D08A1">
      <w:pPr>
        <w:spacing w:line="480" w:lineRule="auto"/>
        <w:ind w:left="180" w:hanging="90"/>
        <w:contextualSpacing/>
        <w:jc w:val="both"/>
        <w:rPr>
          <w:rFonts w:ascii="Times New Roman" w:hAnsi="Times New Roman"/>
          <w:b/>
          <w:i/>
          <w:sz w:val="28"/>
          <w:szCs w:val="28"/>
        </w:rPr>
      </w:pPr>
      <w:r w:rsidRPr="003D08A1">
        <w:rPr>
          <w:rFonts w:ascii="Times New Roman" w:hAnsi="Times New Roman"/>
          <w:sz w:val="28"/>
          <w:szCs w:val="28"/>
        </w:rPr>
        <w:tab/>
      </w:r>
      <w:r w:rsidR="003D08A1" w:rsidRPr="003D08A1">
        <w:rPr>
          <w:rFonts w:ascii="Times New Roman" w:hAnsi="Times New Roman"/>
          <w:sz w:val="28"/>
          <w:szCs w:val="28"/>
        </w:rPr>
        <w:t>[23]</w:t>
      </w:r>
      <w:r w:rsidR="003D08A1" w:rsidRPr="003D08A1">
        <w:rPr>
          <w:rFonts w:ascii="Times New Roman" w:hAnsi="Times New Roman"/>
          <w:sz w:val="28"/>
          <w:szCs w:val="28"/>
        </w:rPr>
        <w:tab/>
      </w:r>
      <w:r w:rsidR="00E349E9">
        <w:rPr>
          <w:rFonts w:ascii="Times New Roman" w:hAnsi="Times New Roman"/>
          <w:i/>
          <w:sz w:val="28"/>
          <w:szCs w:val="28"/>
        </w:rPr>
        <w:t>In casu</w:t>
      </w:r>
      <w:r w:rsidR="001D7ACB">
        <w:rPr>
          <w:rFonts w:ascii="Times New Roman" w:hAnsi="Times New Roman"/>
          <w:i/>
          <w:sz w:val="28"/>
          <w:szCs w:val="28"/>
        </w:rPr>
        <w:t xml:space="preserve">, </w:t>
      </w:r>
      <w:r w:rsidR="001D7ACB">
        <w:rPr>
          <w:rFonts w:ascii="Times New Roman" w:hAnsi="Times New Roman"/>
          <w:sz w:val="28"/>
          <w:szCs w:val="28"/>
        </w:rPr>
        <w:t>it is clear</w:t>
      </w:r>
      <w:r w:rsidR="00E349E9">
        <w:rPr>
          <w:rFonts w:ascii="Times New Roman" w:hAnsi="Times New Roman"/>
          <w:sz w:val="28"/>
          <w:szCs w:val="28"/>
        </w:rPr>
        <w:t xml:space="preserve"> </w:t>
      </w:r>
      <w:r w:rsidR="005C3E00">
        <w:rPr>
          <w:rFonts w:ascii="Times New Roman" w:hAnsi="Times New Roman"/>
          <w:sz w:val="28"/>
          <w:szCs w:val="28"/>
        </w:rPr>
        <w:t xml:space="preserve">that </w:t>
      </w:r>
      <w:r w:rsidR="00E349E9">
        <w:rPr>
          <w:rFonts w:ascii="Times New Roman" w:hAnsi="Times New Roman"/>
          <w:sz w:val="28"/>
          <w:szCs w:val="28"/>
        </w:rPr>
        <w:t>the Appellant</w:t>
      </w:r>
      <w:r w:rsidR="001D7ACB">
        <w:rPr>
          <w:rFonts w:ascii="Times New Roman" w:hAnsi="Times New Roman"/>
          <w:sz w:val="28"/>
          <w:szCs w:val="28"/>
        </w:rPr>
        <w:t xml:space="preserve">s never </w:t>
      </w:r>
      <w:r w:rsidR="00E349E9">
        <w:rPr>
          <w:rFonts w:ascii="Times New Roman" w:hAnsi="Times New Roman"/>
          <w:sz w:val="28"/>
          <w:szCs w:val="28"/>
        </w:rPr>
        <w:t xml:space="preserve">acquiesced in the </w:t>
      </w:r>
      <w:r w:rsidR="003D08A1">
        <w:rPr>
          <w:rFonts w:ascii="Times New Roman" w:hAnsi="Times New Roman"/>
          <w:sz w:val="28"/>
          <w:szCs w:val="28"/>
        </w:rPr>
        <w:t>J</w:t>
      </w:r>
      <w:r w:rsidR="00E349E9">
        <w:rPr>
          <w:rFonts w:ascii="Times New Roman" w:hAnsi="Times New Roman"/>
          <w:sz w:val="28"/>
          <w:szCs w:val="28"/>
        </w:rPr>
        <w:t xml:space="preserve">udgment </w:t>
      </w:r>
      <w:r w:rsidR="003D08A1">
        <w:rPr>
          <w:rFonts w:ascii="Times New Roman" w:hAnsi="Times New Roman"/>
          <w:sz w:val="28"/>
          <w:szCs w:val="28"/>
        </w:rPr>
        <w:tab/>
      </w:r>
      <w:r w:rsidR="00E349E9">
        <w:rPr>
          <w:rFonts w:ascii="Times New Roman" w:hAnsi="Times New Roman"/>
          <w:sz w:val="28"/>
          <w:szCs w:val="28"/>
        </w:rPr>
        <w:t xml:space="preserve">and </w:t>
      </w:r>
      <w:r w:rsidR="003D08A1">
        <w:rPr>
          <w:rFonts w:ascii="Times New Roman" w:hAnsi="Times New Roman"/>
          <w:sz w:val="28"/>
          <w:szCs w:val="28"/>
        </w:rPr>
        <w:tab/>
      </w:r>
      <w:r w:rsidR="00E349E9">
        <w:rPr>
          <w:rFonts w:ascii="Times New Roman" w:hAnsi="Times New Roman"/>
          <w:sz w:val="28"/>
          <w:szCs w:val="28"/>
        </w:rPr>
        <w:t>same as borne out by Appellants conduct</w:t>
      </w:r>
      <w:r w:rsidR="00160F31">
        <w:rPr>
          <w:rFonts w:ascii="Times New Roman" w:hAnsi="Times New Roman"/>
          <w:sz w:val="28"/>
          <w:szCs w:val="28"/>
        </w:rPr>
        <w:t xml:space="preserve"> in filing a Notice of Appeal, </w:t>
      </w:r>
      <w:r w:rsidR="00E349E9">
        <w:rPr>
          <w:rFonts w:ascii="Times New Roman" w:hAnsi="Times New Roman"/>
          <w:sz w:val="28"/>
          <w:szCs w:val="28"/>
        </w:rPr>
        <w:t xml:space="preserve"> </w:t>
      </w:r>
      <w:r w:rsidR="003D08A1">
        <w:rPr>
          <w:rFonts w:ascii="Times New Roman" w:hAnsi="Times New Roman"/>
          <w:sz w:val="28"/>
          <w:szCs w:val="28"/>
        </w:rPr>
        <w:tab/>
      </w:r>
      <w:r w:rsidR="00E349E9">
        <w:rPr>
          <w:rFonts w:ascii="Times New Roman" w:hAnsi="Times New Roman"/>
          <w:sz w:val="28"/>
          <w:szCs w:val="28"/>
        </w:rPr>
        <w:t>withdrawing same</w:t>
      </w:r>
      <w:r w:rsidR="00160F31">
        <w:rPr>
          <w:rFonts w:ascii="Times New Roman" w:hAnsi="Times New Roman"/>
          <w:sz w:val="28"/>
          <w:szCs w:val="28"/>
        </w:rPr>
        <w:t>, albeit by adopting the wrong procedure</w:t>
      </w:r>
      <w:r w:rsidR="00E349E9">
        <w:rPr>
          <w:rFonts w:ascii="Times New Roman" w:hAnsi="Times New Roman"/>
          <w:sz w:val="28"/>
          <w:szCs w:val="28"/>
        </w:rPr>
        <w:t xml:space="preserve"> and immediately </w:t>
      </w:r>
      <w:r w:rsidR="00D84564">
        <w:rPr>
          <w:rFonts w:ascii="Times New Roman" w:hAnsi="Times New Roman"/>
          <w:sz w:val="28"/>
          <w:szCs w:val="28"/>
        </w:rPr>
        <w:lastRenderedPageBreak/>
        <w:tab/>
      </w:r>
      <w:r w:rsidR="00E349E9">
        <w:rPr>
          <w:rFonts w:ascii="Times New Roman" w:hAnsi="Times New Roman"/>
          <w:sz w:val="28"/>
          <w:szCs w:val="28"/>
        </w:rPr>
        <w:t>filing a second Notice of Appeal.</w:t>
      </w:r>
      <w:r>
        <w:rPr>
          <w:rFonts w:ascii="Times New Roman" w:hAnsi="Times New Roman"/>
          <w:sz w:val="28"/>
          <w:szCs w:val="28"/>
        </w:rPr>
        <w:t xml:space="preserve">   The </w:t>
      </w:r>
      <w:r w:rsidR="00186821">
        <w:rPr>
          <w:rFonts w:ascii="Times New Roman" w:hAnsi="Times New Roman"/>
          <w:sz w:val="28"/>
          <w:szCs w:val="28"/>
        </w:rPr>
        <w:t>l</w:t>
      </w:r>
      <w:r w:rsidR="00160F31">
        <w:rPr>
          <w:rFonts w:ascii="Times New Roman" w:hAnsi="Times New Roman"/>
          <w:sz w:val="28"/>
          <w:szCs w:val="28"/>
        </w:rPr>
        <w:t xml:space="preserve">egal position is that in </w:t>
      </w:r>
      <w:r w:rsidR="00160F31" w:rsidRPr="00160F31">
        <w:rPr>
          <w:rFonts w:ascii="Times New Roman" w:hAnsi="Times New Roman"/>
          <w:sz w:val="28"/>
          <w:szCs w:val="28"/>
          <w:u w:val="single"/>
        </w:rPr>
        <w:t>doubtful</w:t>
      </w:r>
      <w:r w:rsidR="00160F31">
        <w:rPr>
          <w:rFonts w:ascii="Times New Roman" w:hAnsi="Times New Roman"/>
          <w:sz w:val="28"/>
          <w:szCs w:val="28"/>
        </w:rPr>
        <w:t xml:space="preserve"> </w:t>
      </w:r>
      <w:r w:rsidR="00D84564">
        <w:rPr>
          <w:rFonts w:ascii="Times New Roman" w:hAnsi="Times New Roman"/>
          <w:sz w:val="28"/>
          <w:szCs w:val="28"/>
        </w:rPr>
        <w:tab/>
      </w:r>
      <w:r w:rsidR="00160F31">
        <w:rPr>
          <w:rFonts w:ascii="Times New Roman" w:hAnsi="Times New Roman"/>
          <w:sz w:val="28"/>
          <w:szCs w:val="28"/>
        </w:rPr>
        <w:t>cases acquiescence must be held not proven</w:t>
      </w:r>
      <w:r w:rsidR="00354DDF">
        <w:rPr>
          <w:rFonts w:ascii="Times New Roman" w:hAnsi="Times New Roman"/>
          <w:sz w:val="28"/>
          <w:szCs w:val="28"/>
        </w:rPr>
        <w:t>.</w:t>
      </w:r>
      <w:r w:rsidR="00354DDF" w:rsidRPr="00354DDF">
        <w:rPr>
          <w:rFonts w:ascii="Times New Roman" w:hAnsi="Times New Roman"/>
          <w:sz w:val="28"/>
          <w:szCs w:val="28"/>
        </w:rPr>
        <w:t xml:space="preserve"> </w:t>
      </w:r>
      <w:r w:rsidR="00354DDF" w:rsidRPr="001629DA">
        <w:rPr>
          <w:rFonts w:ascii="Times New Roman" w:hAnsi="Times New Roman"/>
          <w:sz w:val="28"/>
          <w:szCs w:val="28"/>
        </w:rPr>
        <w:t xml:space="preserve">Acquiescence can be inferred </w:t>
      </w:r>
      <w:r w:rsidR="00D84564">
        <w:rPr>
          <w:rFonts w:ascii="Times New Roman" w:hAnsi="Times New Roman"/>
          <w:sz w:val="28"/>
          <w:szCs w:val="28"/>
        </w:rPr>
        <w:tab/>
      </w:r>
      <w:r w:rsidR="00354DDF" w:rsidRPr="001629DA">
        <w:rPr>
          <w:rFonts w:ascii="Times New Roman" w:hAnsi="Times New Roman"/>
          <w:sz w:val="28"/>
          <w:szCs w:val="28"/>
        </w:rPr>
        <w:t>from any unequivocal act inconsistent with the intention to appeal</w:t>
      </w:r>
      <w:r w:rsidR="00354DDF">
        <w:rPr>
          <w:rFonts w:ascii="Times New Roman" w:hAnsi="Times New Roman"/>
          <w:sz w:val="28"/>
          <w:szCs w:val="28"/>
        </w:rPr>
        <w:t xml:space="preserve"> and it has </w:t>
      </w:r>
      <w:r w:rsidR="00D84564">
        <w:rPr>
          <w:rFonts w:ascii="Times New Roman" w:hAnsi="Times New Roman"/>
          <w:sz w:val="28"/>
          <w:szCs w:val="28"/>
        </w:rPr>
        <w:tab/>
      </w:r>
      <w:r w:rsidR="00354DDF">
        <w:rPr>
          <w:rFonts w:ascii="Times New Roman" w:hAnsi="Times New Roman"/>
          <w:sz w:val="28"/>
          <w:szCs w:val="28"/>
        </w:rPr>
        <w:t xml:space="preserve">to be held that the </w:t>
      </w:r>
      <w:r w:rsidR="00F62BD0">
        <w:rPr>
          <w:rFonts w:ascii="Times New Roman" w:hAnsi="Times New Roman"/>
          <w:sz w:val="28"/>
          <w:szCs w:val="28"/>
        </w:rPr>
        <w:t xml:space="preserve">speedy </w:t>
      </w:r>
      <w:r w:rsidR="00354DDF">
        <w:rPr>
          <w:rFonts w:ascii="Times New Roman" w:hAnsi="Times New Roman"/>
          <w:sz w:val="28"/>
          <w:szCs w:val="28"/>
        </w:rPr>
        <w:t>filing</w:t>
      </w:r>
      <w:r w:rsidR="00F62BD0">
        <w:rPr>
          <w:rFonts w:ascii="Times New Roman" w:hAnsi="Times New Roman"/>
          <w:sz w:val="28"/>
          <w:szCs w:val="28"/>
        </w:rPr>
        <w:t xml:space="preserve"> </w:t>
      </w:r>
      <w:r w:rsidR="00354DDF">
        <w:rPr>
          <w:rFonts w:ascii="Times New Roman" w:hAnsi="Times New Roman"/>
          <w:sz w:val="28"/>
          <w:szCs w:val="28"/>
        </w:rPr>
        <w:t xml:space="preserve">of </w:t>
      </w:r>
      <w:r w:rsidR="00F62BD0">
        <w:rPr>
          <w:rFonts w:ascii="Times New Roman" w:hAnsi="Times New Roman"/>
          <w:sz w:val="28"/>
          <w:szCs w:val="28"/>
        </w:rPr>
        <w:t xml:space="preserve">a new </w:t>
      </w:r>
      <w:r w:rsidR="00354DDF">
        <w:rPr>
          <w:rFonts w:ascii="Times New Roman" w:hAnsi="Times New Roman"/>
          <w:sz w:val="28"/>
          <w:szCs w:val="28"/>
        </w:rPr>
        <w:t xml:space="preserve">notice to </w:t>
      </w:r>
      <w:r w:rsidR="00D84564">
        <w:rPr>
          <w:rFonts w:ascii="Times New Roman" w:hAnsi="Times New Roman"/>
          <w:sz w:val="28"/>
          <w:szCs w:val="28"/>
        </w:rPr>
        <w:tab/>
      </w:r>
      <w:r w:rsidR="00354DDF">
        <w:rPr>
          <w:rFonts w:ascii="Times New Roman" w:hAnsi="Times New Roman"/>
          <w:sz w:val="28"/>
          <w:szCs w:val="28"/>
        </w:rPr>
        <w:t xml:space="preserve">substitute a defective </w:t>
      </w:r>
      <w:r w:rsidR="00D84564">
        <w:rPr>
          <w:rFonts w:ascii="Times New Roman" w:hAnsi="Times New Roman"/>
          <w:sz w:val="28"/>
          <w:szCs w:val="28"/>
        </w:rPr>
        <w:tab/>
      </w:r>
      <w:r w:rsidR="00354DDF">
        <w:rPr>
          <w:rFonts w:ascii="Times New Roman" w:hAnsi="Times New Roman"/>
          <w:sz w:val="28"/>
          <w:szCs w:val="28"/>
        </w:rPr>
        <w:t>notice, is consistent with the intent to prosecute the appeal.</w:t>
      </w:r>
      <w:r w:rsidR="005C3E00">
        <w:rPr>
          <w:rFonts w:ascii="Times New Roman" w:hAnsi="Times New Roman"/>
          <w:sz w:val="28"/>
          <w:szCs w:val="28"/>
        </w:rPr>
        <w:t xml:space="preserve"> In addition </w:t>
      </w:r>
      <w:r w:rsidR="00D84564">
        <w:rPr>
          <w:rFonts w:ascii="Times New Roman" w:hAnsi="Times New Roman"/>
          <w:sz w:val="28"/>
          <w:szCs w:val="28"/>
        </w:rPr>
        <w:tab/>
      </w:r>
      <w:r w:rsidR="005C3E00">
        <w:rPr>
          <w:rFonts w:ascii="Times New Roman" w:hAnsi="Times New Roman"/>
          <w:sz w:val="28"/>
          <w:szCs w:val="28"/>
        </w:rPr>
        <w:t xml:space="preserve">thereto, an abandonment of an appeal and as such an abandonment of a </w:t>
      </w:r>
      <w:r w:rsidR="00D84564">
        <w:rPr>
          <w:rFonts w:ascii="Times New Roman" w:hAnsi="Times New Roman"/>
          <w:sz w:val="28"/>
          <w:szCs w:val="28"/>
        </w:rPr>
        <w:tab/>
      </w:r>
      <w:r w:rsidR="005C3E00">
        <w:rPr>
          <w:rFonts w:ascii="Times New Roman" w:hAnsi="Times New Roman"/>
          <w:sz w:val="28"/>
          <w:szCs w:val="28"/>
        </w:rPr>
        <w:t xml:space="preserve">right to challenge the pronouncement of a court, is a significant and </w:t>
      </w:r>
      <w:r w:rsidR="00D84564">
        <w:rPr>
          <w:rFonts w:ascii="Times New Roman" w:hAnsi="Times New Roman"/>
          <w:sz w:val="28"/>
          <w:szCs w:val="28"/>
        </w:rPr>
        <w:tab/>
      </w:r>
      <w:r w:rsidR="005C3E00">
        <w:rPr>
          <w:rFonts w:ascii="Times New Roman" w:hAnsi="Times New Roman"/>
          <w:sz w:val="28"/>
          <w:szCs w:val="28"/>
        </w:rPr>
        <w:t>weighty step, not to be taken or imputed lightly.</w:t>
      </w:r>
    </w:p>
    <w:p w14:paraId="3EEDAB26" w14:textId="77777777" w:rsidR="005475C8" w:rsidRDefault="005475C8" w:rsidP="00D905CC">
      <w:pPr>
        <w:spacing w:line="480" w:lineRule="auto"/>
        <w:ind w:left="720" w:hanging="90"/>
        <w:contextualSpacing/>
        <w:jc w:val="both"/>
        <w:rPr>
          <w:rFonts w:ascii="Times New Roman" w:hAnsi="Times New Roman"/>
          <w:sz w:val="28"/>
          <w:szCs w:val="28"/>
        </w:rPr>
      </w:pPr>
    </w:p>
    <w:p w14:paraId="3ECBA6E6" w14:textId="25CE9415" w:rsidR="005475C8" w:rsidRPr="00052A80" w:rsidRDefault="005475C8" w:rsidP="003D08A1">
      <w:pPr>
        <w:spacing w:line="480" w:lineRule="auto"/>
        <w:ind w:left="720" w:hanging="540"/>
        <w:contextualSpacing/>
        <w:jc w:val="both"/>
        <w:rPr>
          <w:rFonts w:ascii="Times New Roman" w:hAnsi="Times New Roman"/>
          <w:b/>
          <w:sz w:val="28"/>
          <w:szCs w:val="28"/>
          <w:u w:val="single"/>
        </w:rPr>
      </w:pPr>
      <w:r w:rsidRPr="00052A80">
        <w:rPr>
          <w:rFonts w:ascii="Times New Roman" w:hAnsi="Times New Roman"/>
          <w:b/>
          <w:sz w:val="28"/>
          <w:szCs w:val="28"/>
          <w:u w:val="single"/>
        </w:rPr>
        <w:t>IS THE APPEAL DEEMED ABANDONED AND DISMISSED?</w:t>
      </w:r>
    </w:p>
    <w:p w14:paraId="7698660F" w14:textId="38B66710" w:rsidR="002B3745" w:rsidRPr="005C4580" w:rsidRDefault="00186821" w:rsidP="001629DA">
      <w:pPr>
        <w:spacing w:line="480" w:lineRule="auto"/>
        <w:ind w:left="180"/>
        <w:contextualSpacing/>
        <w:jc w:val="both"/>
        <w:rPr>
          <w:rFonts w:ascii="Times New Roman" w:hAnsi="Times New Roman"/>
          <w:b/>
          <w:i/>
          <w:sz w:val="28"/>
          <w:szCs w:val="28"/>
        </w:rPr>
      </w:pPr>
      <w:r>
        <w:rPr>
          <w:rFonts w:ascii="Times New Roman" w:hAnsi="Times New Roman"/>
          <w:sz w:val="28"/>
          <w:szCs w:val="28"/>
        </w:rPr>
        <w:t>[24]</w:t>
      </w:r>
      <w:r>
        <w:rPr>
          <w:rFonts w:ascii="Times New Roman" w:hAnsi="Times New Roman"/>
          <w:sz w:val="28"/>
          <w:szCs w:val="28"/>
        </w:rPr>
        <w:tab/>
      </w:r>
      <w:r w:rsidR="008F6D63">
        <w:rPr>
          <w:rFonts w:ascii="Times New Roman" w:hAnsi="Times New Roman"/>
          <w:sz w:val="28"/>
          <w:szCs w:val="28"/>
        </w:rPr>
        <w:t xml:space="preserve">In my view Rule 13 has a different application to Rule 30 (4) which </w:t>
      </w:r>
      <w:r>
        <w:rPr>
          <w:rFonts w:ascii="Times New Roman" w:hAnsi="Times New Roman"/>
          <w:sz w:val="28"/>
          <w:szCs w:val="28"/>
        </w:rPr>
        <w:tab/>
      </w:r>
      <w:r w:rsidR="008F6D63">
        <w:rPr>
          <w:rFonts w:ascii="Times New Roman" w:hAnsi="Times New Roman"/>
          <w:sz w:val="28"/>
          <w:szCs w:val="28"/>
        </w:rPr>
        <w:t>provides …..</w:t>
      </w:r>
      <w:r w:rsidR="008F6D63">
        <w:rPr>
          <w:rFonts w:ascii="Times New Roman" w:hAnsi="Times New Roman"/>
          <w:b/>
          <w:i/>
          <w:sz w:val="28"/>
          <w:szCs w:val="28"/>
        </w:rPr>
        <w:t xml:space="preserve">”if an appellant fails to note an appeal or to submit or </w:t>
      </w:r>
      <w:r>
        <w:rPr>
          <w:rFonts w:ascii="Times New Roman" w:hAnsi="Times New Roman"/>
          <w:b/>
          <w:i/>
          <w:sz w:val="28"/>
          <w:szCs w:val="28"/>
        </w:rPr>
        <w:tab/>
      </w:r>
      <w:r w:rsidR="008F6D63">
        <w:rPr>
          <w:rFonts w:ascii="Times New Roman" w:hAnsi="Times New Roman"/>
          <w:b/>
          <w:i/>
          <w:sz w:val="28"/>
          <w:szCs w:val="28"/>
        </w:rPr>
        <w:t xml:space="preserve">resubmit the record for certification </w:t>
      </w:r>
      <w:r w:rsidR="00052A80">
        <w:rPr>
          <w:rFonts w:ascii="Times New Roman" w:hAnsi="Times New Roman"/>
          <w:b/>
          <w:i/>
          <w:sz w:val="28"/>
          <w:szCs w:val="28"/>
        </w:rPr>
        <w:t>w</w:t>
      </w:r>
      <w:r w:rsidR="008F6D63">
        <w:rPr>
          <w:rFonts w:ascii="Times New Roman" w:hAnsi="Times New Roman"/>
          <w:b/>
          <w:i/>
          <w:sz w:val="28"/>
          <w:szCs w:val="28"/>
        </w:rPr>
        <w:t xml:space="preserve">ithin the time provided by this </w:t>
      </w:r>
      <w:r>
        <w:rPr>
          <w:rFonts w:ascii="Times New Roman" w:hAnsi="Times New Roman"/>
          <w:b/>
          <w:i/>
          <w:sz w:val="28"/>
          <w:szCs w:val="28"/>
        </w:rPr>
        <w:tab/>
      </w:r>
      <w:r w:rsidR="008F6D63">
        <w:rPr>
          <w:rFonts w:ascii="Times New Roman" w:hAnsi="Times New Roman"/>
          <w:b/>
          <w:i/>
          <w:sz w:val="28"/>
          <w:szCs w:val="28"/>
        </w:rPr>
        <w:t xml:space="preserve">Rule, </w:t>
      </w:r>
      <w:r w:rsidR="003D08A1">
        <w:rPr>
          <w:rFonts w:ascii="Times New Roman" w:hAnsi="Times New Roman"/>
          <w:b/>
          <w:i/>
          <w:sz w:val="28"/>
          <w:szCs w:val="28"/>
        </w:rPr>
        <w:tab/>
      </w:r>
      <w:r w:rsidR="008F6D63">
        <w:rPr>
          <w:rFonts w:ascii="Times New Roman" w:hAnsi="Times New Roman"/>
          <w:b/>
          <w:i/>
          <w:sz w:val="28"/>
          <w:szCs w:val="28"/>
        </w:rPr>
        <w:t>the appeal shall</w:t>
      </w:r>
      <w:r w:rsidR="008F6D63" w:rsidRPr="008F6D63">
        <w:rPr>
          <w:rFonts w:ascii="Times New Roman" w:hAnsi="Times New Roman"/>
          <w:b/>
          <w:sz w:val="28"/>
          <w:szCs w:val="28"/>
        </w:rPr>
        <w:t xml:space="preserve"> </w:t>
      </w:r>
      <w:r w:rsidR="008F6D63" w:rsidRPr="005C4580">
        <w:rPr>
          <w:rFonts w:ascii="Times New Roman" w:hAnsi="Times New Roman"/>
          <w:b/>
          <w:i/>
          <w:sz w:val="28"/>
          <w:szCs w:val="28"/>
        </w:rPr>
        <w:t>be deemed to have been abandoned.”</w:t>
      </w:r>
    </w:p>
    <w:p w14:paraId="6223C116" w14:textId="77777777" w:rsidR="008F6D63" w:rsidRDefault="008F6D63" w:rsidP="00D905CC">
      <w:pPr>
        <w:spacing w:line="480" w:lineRule="auto"/>
        <w:ind w:left="720" w:hanging="90"/>
        <w:contextualSpacing/>
        <w:jc w:val="both"/>
        <w:rPr>
          <w:rFonts w:ascii="Times New Roman" w:hAnsi="Times New Roman"/>
          <w:b/>
          <w:sz w:val="28"/>
          <w:szCs w:val="28"/>
        </w:rPr>
      </w:pPr>
    </w:p>
    <w:p w14:paraId="10B34D66" w14:textId="48B7B567" w:rsidR="008F6D63" w:rsidRDefault="00186821" w:rsidP="001629DA">
      <w:pPr>
        <w:spacing w:line="480" w:lineRule="auto"/>
        <w:contextualSpacing/>
        <w:jc w:val="both"/>
        <w:rPr>
          <w:rFonts w:ascii="Times New Roman" w:hAnsi="Times New Roman"/>
          <w:sz w:val="28"/>
          <w:szCs w:val="28"/>
        </w:rPr>
      </w:pPr>
      <w:r>
        <w:rPr>
          <w:rFonts w:ascii="Times New Roman" w:hAnsi="Times New Roman"/>
          <w:sz w:val="28"/>
          <w:szCs w:val="28"/>
        </w:rPr>
        <w:t>[25]</w:t>
      </w:r>
      <w:r>
        <w:rPr>
          <w:rFonts w:ascii="Times New Roman" w:hAnsi="Times New Roman"/>
          <w:sz w:val="28"/>
          <w:szCs w:val="28"/>
        </w:rPr>
        <w:tab/>
      </w:r>
      <w:r w:rsidR="008F6D63">
        <w:rPr>
          <w:rFonts w:ascii="Times New Roman" w:hAnsi="Times New Roman"/>
          <w:sz w:val="28"/>
          <w:szCs w:val="28"/>
        </w:rPr>
        <w:t>This Rule therefore applies when, due to the negligence</w:t>
      </w:r>
      <w:r w:rsidR="00052A80">
        <w:rPr>
          <w:rFonts w:ascii="Times New Roman" w:hAnsi="Times New Roman"/>
          <w:sz w:val="28"/>
          <w:szCs w:val="28"/>
        </w:rPr>
        <w:t xml:space="preserve">, </w:t>
      </w:r>
      <w:r w:rsidR="008F6D63">
        <w:rPr>
          <w:rFonts w:ascii="Times New Roman" w:hAnsi="Times New Roman"/>
          <w:sz w:val="28"/>
          <w:szCs w:val="28"/>
        </w:rPr>
        <w:t>fault</w:t>
      </w:r>
      <w:r w:rsidR="00052A80">
        <w:rPr>
          <w:rFonts w:ascii="Times New Roman" w:hAnsi="Times New Roman"/>
          <w:sz w:val="28"/>
          <w:szCs w:val="28"/>
        </w:rPr>
        <w:t xml:space="preserve"> or  </w:t>
      </w:r>
      <w:r>
        <w:rPr>
          <w:rFonts w:ascii="Times New Roman" w:hAnsi="Times New Roman"/>
          <w:sz w:val="28"/>
          <w:szCs w:val="28"/>
        </w:rPr>
        <w:tab/>
      </w:r>
      <w:r w:rsidR="00CC0F0B">
        <w:rPr>
          <w:rFonts w:ascii="Times New Roman" w:hAnsi="Times New Roman"/>
          <w:sz w:val="28"/>
          <w:szCs w:val="28"/>
        </w:rPr>
        <w:t>omission</w:t>
      </w:r>
      <w:r w:rsidR="00052A80">
        <w:rPr>
          <w:rFonts w:ascii="Times New Roman" w:hAnsi="Times New Roman"/>
          <w:sz w:val="28"/>
          <w:szCs w:val="28"/>
        </w:rPr>
        <w:t xml:space="preserve"> </w:t>
      </w:r>
      <w:r w:rsidR="005C4580">
        <w:rPr>
          <w:rFonts w:ascii="Times New Roman" w:hAnsi="Times New Roman"/>
          <w:sz w:val="28"/>
          <w:szCs w:val="28"/>
        </w:rPr>
        <w:t xml:space="preserve">of an appellant, </w:t>
      </w:r>
      <w:r w:rsidR="008F6D63">
        <w:rPr>
          <w:rFonts w:ascii="Times New Roman" w:hAnsi="Times New Roman"/>
          <w:sz w:val="28"/>
          <w:szCs w:val="28"/>
        </w:rPr>
        <w:t xml:space="preserve">there is no compliance with this rule and </w:t>
      </w:r>
      <w:r>
        <w:rPr>
          <w:rFonts w:ascii="Times New Roman" w:hAnsi="Times New Roman"/>
          <w:sz w:val="28"/>
          <w:szCs w:val="28"/>
        </w:rPr>
        <w:tab/>
      </w:r>
      <w:r w:rsidR="008F6D63">
        <w:rPr>
          <w:rFonts w:ascii="Times New Roman" w:hAnsi="Times New Roman"/>
          <w:sz w:val="28"/>
          <w:szCs w:val="28"/>
        </w:rPr>
        <w:t>therefore the appeal is deemed to have been abandoned.</w:t>
      </w:r>
    </w:p>
    <w:p w14:paraId="49AD04D1" w14:textId="77777777" w:rsidR="008F6D63" w:rsidRDefault="008F6D63" w:rsidP="00D905CC">
      <w:pPr>
        <w:spacing w:line="480" w:lineRule="auto"/>
        <w:ind w:left="720" w:hanging="90"/>
        <w:contextualSpacing/>
        <w:jc w:val="both"/>
        <w:rPr>
          <w:rFonts w:ascii="Times New Roman" w:hAnsi="Times New Roman"/>
          <w:sz w:val="28"/>
          <w:szCs w:val="28"/>
        </w:rPr>
      </w:pPr>
    </w:p>
    <w:p w14:paraId="187B1E5A" w14:textId="0236FDD7" w:rsidR="008F6D63" w:rsidRDefault="00186821" w:rsidP="001629DA">
      <w:pPr>
        <w:spacing w:line="480" w:lineRule="auto"/>
        <w:ind w:left="630" w:hanging="630"/>
        <w:contextualSpacing/>
        <w:jc w:val="both"/>
        <w:rPr>
          <w:rFonts w:ascii="Times New Roman" w:hAnsi="Times New Roman"/>
          <w:sz w:val="28"/>
          <w:szCs w:val="28"/>
        </w:rPr>
      </w:pPr>
      <w:r>
        <w:rPr>
          <w:rFonts w:ascii="Times New Roman" w:hAnsi="Times New Roman"/>
          <w:sz w:val="28"/>
          <w:szCs w:val="28"/>
        </w:rPr>
        <w:lastRenderedPageBreak/>
        <w:t>[26]</w:t>
      </w:r>
      <w:r>
        <w:rPr>
          <w:rFonts w:ascii="Times New Roman" w:hAnsi="Times New Roman"/>
          <w:sz w:val="28"/>
          <w:szCs w:val="28"/>
        </w:rPr>
        <w:tab/>
      </w:r>
      <w:r w:rsidR="004B438E">
        <w:rPr>
          <w:rFonts w:ascii="Times New Roman" w:hAnsi="Times New Roman"/>
          <w:sz w:val="28"/>
          <w:szCs w:val="28"/>
        </w:rPr>
        <w:t xml:space="preserve">This Rule is </w:t>
      </w:r>
      <w:r w:rsidR="00CC0F0B">
        <w:rPr>
          <w:rFonts w:ascii="Times New Roman" w:hAnsi="Times New Roman"/>
          <w:sz w:val="28"/>
          <w:szCs w:val="28"/>
        </w:rPr>
        <w:t>distinguishable from, and, in</w:t>
      </w:r>
      <w:r w:rsidR="004B438E">
        <w:rPr>
          <w:rFonts w:ascii="Times New Roman" w:hAnsi="Times New Roman"/>
          <w:sz w:val="28"/>
          <w:szCs w:val="28"/>
        </w:rPr>
        <w:t xml:space="preserve"> my view</w:t>
      </w:r>
      <w:r w:rsidR="00CC0F0B">
        <w:rPr>
          <w:rFonts w:ascii="Times New Roman" w:hAnsi="Times New Roman"/>
          <w:sz w:val="28"/>
          <w:szCs w:val="28"/>
        </w:rPr>
        <w:t>, has</w:t>
      </w:r>
      <w:r w:rsidR="004B438E">
        <w:rPr>
          <w:rFonts w:ascii="Times New Roman" w:hAnsi="Times New Roman"/>
          <w:sz w:val="28"/>
          <w:szCs w:val="28"/>
        </w:rPr>
        <w:t xml:space="preserve"> different </w:t>
      </w:r>
      <w:r>
        <w:rPr>
          <w:rFonts w:ascii="Times New Roman" w:hAnsi="Times New Roman"/>
          <w:sz w:val="28"/>
          <w:szCs w:val="28"/>
        </w:rPr>
        <w:tab/>
      </w:r>
      <w:r w:rsidR="004B438E">
        <w:rPr>
          <w:rFonts w:ascii="Times New Roman" w:hAnsi="Times New Roman"/>
          <w:sz w:val="28"/>
          <w:szCs w:val="28"/>
        </w:rPr>
        <w:t xml:space="preserve">consequences </w:t>
      </w:r>
      <w:r w:rsidR="00CC0F0B">
        <w:rPr>
          <w:rFonts w:ascii="Times New Roman" w:hAnsi="Times New Roman"/>
          <w:sz w:val="28"/>
          <w:szCs w:val="28"/>
        </w:rPr>
        <w:t>from Rule</w:t>
      </w:r>
      <w:r w:rsidR="008F6D63">
        <w:rPr>
          <w:rFonts w:ascii="Times New Roman" w:hAnsi="Times New Roman"/>
          <w:sz w:val="28"/>
          <w:szCs w:val="28"/>
        </w:rPr>
        <w:t xml:space="preserve"> 13 which provides for when an appellant </w:t>
      </w:r>
      <w:r>
        <w:rPr>
          <w:rFonts w:ascii="Times New Roman" w:hAnsi="Times New Roman"/>
          <w:sz w:val="28"/>
          <w:szCs w:val="28"/>
        </w:rPr>
        <w:tab/>
      </w:r>
      <w:r w:rsidR="005C4580">
        <w:rPr>
          <w:rFonts w:ascii="Times New Roman" w:hAnsi="Times New Roman"/>
          <w:sz w:val="28"/>
          <w:szCs w:val="28"/>
        </w:rPr>
        <w:t>wishes to vo</w:t>
      </w:r>
      <w:r w:rsidR="001B60B9">
        <w:rPr>
          <w:rFonts w:ascii="Times New Roman" w:hAnsi="Times New Roman"/>
          <w:sz w:val="28"/>
          <w:szCs w:val="28"/>
        </w:rPr>
        <w:t>l</w:t>
      </w:r>
      <w:r w:rsidR="005C4580">
        <w:rPr>
          <w:rFonts w:ascii="Times New Roman" w:hAnsi="Times New Roman"/>
          <w:sz w:val="28"/>
          <w:szCs w:val="28"/>
        </w:rPr>
        <w:t>untarily withdraw</w:t>
      </w:r>
      <w:r w:rsidR="008F6D63">
        <w:rPr>
          <w:rFonts w:ascii="Times New Roman" w:hAnsi="Times New Roman"/>
          <w:sz w:val="28"/>
          <w:szCs w:val="28"/>
        </w:rPr>
        <w:t xml:space="preserve"> </w:t>
      </w:r>
      <w:r w:rsidR="007D32B8">
        <w:rPr>
          <w:rFonts w:ascii="Times New Roman" w:hAnsi="Times New Roman"/>
          <w:sz w:val="28"/>
          <w:szCs w:val="28"/>
        </w:rPr>
        <w:t xml:space="preserve">a notice of appeal with no fault </w:t>
      </w:r>
      <w:r w:rsidR="00052A80">
        <w:rPr>
          <w:rFonts w:ascii="Times New Roman" w:hAnsi="Times New Roman"/>
          <w:sz w:val="28"/>
          <w:szCs w:val="28"/>
        </w:rPr>
        <w:t>n</w:t>
      </w:r>
      <w:r w:rsidR="007D32B8">
        <w:rPr>
          <w:rFonts w:ascii="Times New Roman" w:hAnsi="Times New Roman"/>
          <w:sz w:val="28"/>
          <w:szCs w:val="28"/>
        </w:rPr>
        <w:t>or non-compliance on its</w:t>
      </w:r>
      <w:r w:rsidR="008F6D63">
        <w:rPr>
          <w:rFonts w:ascii="Times New Roman" w:hAnsi="Times New Roman"/>
          <w:sz w:val="28"/>
          <w:szCs w:val="28"/>
        </w:rPr>
        <w:t xml:space="preserve"> part.</w:t>
      </w:r>
    </w:p>
    <w:p w14:paraId="7F4F0504" w14:textId="77777777" w:rsidR="007D32B8" w:rsidRDefault="007D32B8" w:rsidP="00D905CC">
      <w:pPr>
        <w:spacing w:line="480" w:lineRule="auto"/>
        <w:ind w:left="720" w:hanging="90"/>
        <w:contextualSpacing/>
        <w:jc w:val="both"/>
        <w:rPr>
          <w:rFonts w:ascii="Times New Roman" w:hAnsi="Times New Roman"/>
          <w:sz w:val="28"/>
          <w:szCs w:val="28"/>
        </w:rPr>
      </w:pPr>
    </w:p>
    <w:p w14:paraId="15807479" w14:textId="3FAB6E51" w:rsidR="007D32B8" w:rsidRDefault="00186821" w:rsidP="001629DA">
      <w:pPr>
        <w:spacing w:line="480" w:lineRule="auto"/>
        <w:ind w:left="630" w:hanging="630"/>
        <w:contextualSpacing/>
        <w:jc w:val="both"/>
        <w:rPr>
          <w:rFonts w:ascii="Times New Roman" w:hAnsi="Times New Roman"/>
          <w:sz w:val="28"/>
          <w:szCs w:val="28"/>
        </w:rPr>
      </w:pPr>
      <w:r>
        <w:rPr>
          <w:rFonts w:ascii="Times New Roman" w:hAnsi="Times New Roman"/>
          <w:sz w:val="28"/>
          <w:szCs w:val="28"/>
        </w:rPr>
        <w:t>[27]</w:t>
      </w:r>
      <w:r>
        <w:rPr>
          <w:rFonts w:ascii="Times New Roman" w:hAnsi="Times New Roman"/>
          <w:sz w:val="28"/>
          <w:szCs w:val="28"/>
        </w:rPr>
        <w:tab/>
      </w:r>
      <w:r w:rsidR="007D32B8">
        <w:rPr>
          <w:rFonts w:ascii="Times New Roman" w:hAnsi="Times New Roman"/>
          <w:sz w:val="28"/>
          <w:szCs w:val="28"/>
        </w:rPr>
        <w:t xml:space="preserve">There are a number of </w:t>
      </w:r>
      <w:r w:rsidR="00CC0F0B">
        <w:rPr>
          <w:rFonts w:ascii="Times New Roman" w:hAnsi="Times New Roman"/>
          <w:sz w:val="28"/>
          <w:szCs w:val="28"/>
        </w:rPr>
        <w:t>judgments of</w:t>
      </w:r>
      <w:r w:rsidR="007D32B8">
        <w:rPr>
          <w:rFonts w:ascii="Times New Roman" w:hAnsi="Times New Roman"/>
          <w:sz w:val="28"/>
          <w:szCs w:val="28"/>
        </w:rPr>
        <w:t xml:space="preserve"> this court where the Court has held an appeal to </w:t>
      </w:r>
      <w:r w:rsidR="00CC0F0B">
        <w:rPr>
          <w:rFonts w:ascii="Times New Roman" w:hAnsi="Times New Roman"/>
          <w:sz w:val="28"/>
          <w:szCs w:val="28"/>
        </w:rPr>
        <w:t>be deemed</w:t>
      </w:r>
      <w:r w:rsidR="007D32B8">
        <w:rPr>
          <w:rFonts w:ascii="Times New Roman" w:hAnsi="Times New Roman"/>
          <w:sz w:val="28"/>
          <w:szCs w:val="28"/>
        </w:rPr>
        <w:t xml:space="preserve"> abandoned and dismissed without hearing the merits.  Recently this Court has held that Rule 30 (4) is peremptory and that where an appeal is deemed to be abandoned it has the same effect as i</w:t>
      </w:r>
      <w:r w:rsidR="00032F3C">
        <w:rPr>
          <w:rFonts w:ascii="Times New Roman" w:hAnsi="Times New Roman"/>
          <w:sz w:val="28"/>
          <w:szCs w:val="28"/>
        </w:rPr>
        <w:t>t having been dismissed.  Refer</w:t>
      </w:r>
      <w:r w:rsidR="007D32B8">
        <w:rPr>
          <w:rFonts w:ascii="Times New Roman" w:hAnsi="Times New Roman"/>
          <w:sz w:val="28"/>
          <w:szCs w:val="28"/>
        </w:rPr>
        <w:t xml:space="preserve">, for instance, </w:t>
      </w:r>
      <w:r>
        <w:rPr>
          <w:rFonts w:ascii="Times New Roman" w:hAnsi="Times New Roman"/>
          <w:sz w:val="28"/>
          <w:szCs w:val="28"/>
        </w:rPr>
        <w:tab/>
      </w:r>
      <w:r w:rsidR="007D32B8" w:rsidRPr="001629DA">
        <w:rPr>
          <w:rFonts w:ascii="Times New Roman" w:hAnsi="Times New Roman"/>
          <w:b/>
          <w:sz w:val="28"/>
          <w:szCs w:val="28"/>
          <w:u w:val="single"/>
        </w:rPr>
        <w:t>Swaziland Tobacco Co-</w:t>
      </w:r>
      <w:r w:rsidR="00E0629D" w:rsidRPr="001629DA">
        <w:rPr>
          <w:rFonts w:ascii="Times New Roman" w:hAnsi="Times New Roman"/>
          <w:b/>
          <w:sz w:val="28"/>
          <w:szCs w:val="28"/>
          <w:u w:val="single"/>
        </w:rPr>
        <w:t>operative</w:t>
      </w:r>
      <w:r w:rsidR="007D32B8" w:rsidRPr="001629DA">
        <w:rPr>
          <w:rFonts w:ascii="Times New Roman" w:hAnsi="Times New Roman"/>
          <w:b/>
          <w:sz w:val="28"/>
          <w:szCs w:val="28"/>
          <w:u w:val="single"/>
        </w:rPr>
        <w:t xml:space="preserve"> Company Limited v Bertram Henwood and Others (60/2013</w:t>
      </w:r>
      <w:r w:rsidR="00032F3C" w:rsidRPr="001629DA">
        <w:rPr>
          <w:rFonts w:ascii="Times New Roman" w:hAnsi="Times New Roman"/>
          <w:b/>
          <w:sz w:val="28"/>
          <w:szCs w:val="28"/>
          <w:u w:val="single"/>
        </w:rPr>
        <w:t>) [2014]SZSC 29 (30 May</w:t>
      </w:r>
      <w:r w:rsidR="00032F3C">
        <w:rPr>
          <w:rFonts w:ascii="Times New Roman" w:hAnsi="Times New Roman"/>
          <w:b/>
          <w:i/>
          <w:sz w:val="28"/>
          <w:szCs w:val="28"/>
        </w:rPr>
        <w:t xml:space="preserve"> 2014)  </w:t>
      </w:r>
      <w:r>
        <w:rPr>
          <w:rFonts w:ascii="Times New Roman" w:hAnsi="Times New Roman"/>
          <w:b/>
          <w:i/>
          <w:sz w:val="28"/>
          <w:szCs w:val="28"/>
        </w:rPr>
        <w:tab/>
      </w:r>
      <w:r w:rsidR="00032F3C">
        <w:rPr>
          <w:rFonts w:ascii="Times New Roman" w:hAnsi="Times New Roman"/>
          <w:sz w:val="28"/>
          <w:szCs w:val="28"/>
        </w:rPr>
        <w:t xml:space="preserve">where this Court dismissed an appeal for failure to comply with Rule </w:t>
      </w:r>
      <w:r>
        <w:rPr>
          <w:rFonts w:ascii="Times New Roman" w:hAnsi="Times New Roman"/>
          <w:sz w:val="28"/>
          <w:szCs w:val="28"/>
        </w:rPr>
        <w:tab/>
      </w:r>
      <w:r w:rsidR="00032F3C">
        <w:rPr>
          <w:rFonts w:ascii="Times New Roman" w:hAnsi="Times New Roman"/>
          <w:sz w:val="28"/>
          <w:szCs w:val="28"/>
        </w:rPr>
        <w:t xml:space="preserve">30 (1),  as the Appellant had filed the Record out of time.   In </w:t>
      </w:r>
      <w:r w:rsidR="00032F3C" w:rsidRPr="001629DA">
        <w:rPr>
          <w:rFonts w:ascii="Times New Roman" w:hAnsi="Times New Roman"/>
          <w:b/>
          <w:sz w:val="28"/>
          <w:szCs w:val="28"/>
          <w:u w:val="single"/>
        </w:rPr>
        <w:t xml:space="preserve">The </w:t>
      </w:r>
      <w:r w:rsidRPr="001629DA">
        <w:rPr>
          <w:rFonts w:ascii="Times New Roman" w:hAnsi="Times New Roman"/>
          <w:b/>
          <w:sz w:val="28"/>
          <w:szCs w:val="28"/>
          <w:u w:val="single"/>
        </w:rPr>
        <w:tab/>
      </w:r>
      <w:r w:rsidR="00032F3C" w:rsidRPr="001629DA">
        <w:rPr>
          <w:rFonts w:ascii="Times New Roman" w:hAnsi="Times New Roman"/>
          <w:b/>
          <w:sz w:val="28"/>
          <w:szCs w:val="28"/>
          <w:u w:val="single"/>
        </w:rPr>
        <w:t xml:space="preserve">Pub and Grill (Pty) Ltd and Another v The Gables (Pty) Ltd </w:t>
      </w:r>
      <w:r w:rsidRPr="001629DA">
        <w:rPr>
          <w:rFonts w:ascii="Times New Roman" w:hAnsi="Times New Roman"/>
          <w:b/>
          <w:sz w:val="28"/>
          <w:szCs w:val="28"/>
          <w:u w:val="single"/>
        </w:rPr>
        <w:tab/>
      </w:r>
      <w:r w:rsidR="00032F3C" w:rsidRPr="001629DA">
        <w:rPr>
          <w:rFonts w:ascii="Times New Roman" w:hAnsi="Times New Roman"/>
          <w:b/>
          <w:sz w:val="28"/>
          <w:szCs w:val="28"/>
          <w:u w:val="single"/>
        </w:rPr>
        <w:t>(102/2018) [2019] SZSC 17 (20</w:t>
      </w:r>
      <w:r w:rsidR="00032F3C" w:rsidRPr="001629DA">
        <w:rPr>
          <w:rFonts w:ascii="Times New Roman" w:hAnsi="Times New Roman"/>
          <w:b/>
          <w:sz w:val="28"/>
          <w:szCs w:val="28"/>
          <w:u w:val="single"/>
          <w:vertAlign w:val="superscript"/>
        </w:rPr>
        <w:t>th</w:t>
      </w:r>
      <w:r w:rsidR="00032F3C" w:rsidRPr="001629DA">
        <w:rPr>
          <w:rFonts w:ascii="Times New Roman" w:hAnsi="Times New Roman"/>
          <w:b/>
          <w:sz w:val="28"/>
          <w:szCs w:val="28"/>
          <w:u w:val="single"/>
        </w:rPr>
        <w:t xml:space="preserve"> May 2019)</w:t>
      </w:r>
      <w:r w:rsidR="00032F3C">
        <w:rPr>
          <w:rFonts w:ascii="Times New Roman" w:hAnsi="Times New Roman"/>
          <w:sz w:val="28"/>
          <w:szCs w:val="28"/>
        </w:rPr>
        <w:t xml:space="preserve"> this Court issued an order in terms of </w:t>
      </w:r>
      <w:r w:rsidR="00493124">
        <w:rPr>
          <w:rFonts w:ascii="Times New Roman" w:hAnsi="Times New Roman"/>
          <w:sz w:val="28"/>
          <w:szCs w:val="28"/>
        </w:rPr>
        <w:t>which</w:t>
      </w:r>
      <w:r w:rsidR="00032F3C">
        <w:rPr>
          <w:rFonts w:ascii="Times New Roman" w:hAnsi="Times New Roman"/>
          <w:sz w:val="28"/>
          <w:szCs w:val="28"/>
        </w:rPr>
        <w:t xml:space="preserve"> an appeal was deemed to have been abandoned </w:t>
      </w:r>
      <w:r>
        <w:rPr>
          <w:rFonts w:ascii="Times New Roman" w:hAnsi="Times New Roman"/>
          <w:sz w:val="28"/>
          <w:szCs w:val="28"/>
        </w:rPr>
        <w:tab/>
      </w:r>
      <w:r w:rsidR="00032F3C">
        <w:rPr>
          <w:rFonts w:ascii="Times New Roman" w:hAnsi="Times New Roman"/>
          <w:sz w:val="28"/>
          <w:szCs w:val="28"/>
        </w:rPr>
        <w:t xml:space="preserve">and dismissed.  In </w:t>
      </w:r>
      <w:r w:rsidR="00032F3C" w:rsidRPr="001629DA">
        <w:rPr>
          <w:rFonts w:ascii="Times New Roman" w:hAnsi="Times New Roman"/>
          <w:b/>
          <w:sz w:val="28"/>
          <w:szCs w:val="28"/>
          <w:u w:val="single"/>
        </w:rPr>
        <w:t>Thandie Mo</w:t>
      </w:r>
      <w:r w:rsidR="00DB7AE7">
        <w:rPr>
          <w:rFonts w:ascii="Times New Roman" w:hAnsi="Times New Roman"/>
          <w:b/>
          <w:sz w:val="28"/>
          <w:szCs w:val="28"/>
          <w:u w:val="single"/>
        </w:rPr>
        <w:t>t</w:t>
      </w:r>
      <w:r w:rsidR="00032F3C" w:rsidRPr="001629DA">
        <w:rPr>
          <w:rFonts w:ascii="Times New Roman" w:hAnsi="Times New Roman"/>
          <w:b/>
          <w:sz w:val="28"/>
          <w:szCs w:val="28"/>
          <w:u w:val="single"/>
        </w:rPr>
        <w:t xml:space="preserve">sa and 4 Others v Richard Khanyile &amp; Another </w:t>
      </w:r>
      <w:r w:rsidR="00DB7AE7">
        <w:rPr>
          <w:rFonts w:ascii="Times New Roman" w:hAnsi="Times New Roman"/>
          <w:b/>
          <w:sz w:val="28"/>
          <w:szCs w:val="28"/>
          <w:u w:val="single"/>
        </w:rPr>
        <w:t>(</w:t>
      </w:r>
      <w:r w:rsidR="00032F3C" w:rsidRPr="001629DA">
        <w:rPr>
          <w:rFonts w:ascii="Times New Roman" w:hAnsi="Times New Roman"/>
          <w:b/>
          <w:sz w:val="28"/>
          <w:szCs w:val="28"/>
          <w:u w:val="single"/>
        </w:rPr>
        <w:t>69/2018) [2029] SZSC 24 (</w:t>
      </w:r>
      <w:r w:rsidR="00493124" w:rsidRPr="001629DA">
        <w:rPr>
          <w:rFonts w:ascii="Times New Roman" w:hAnsi="Times New Roman"/>
          <w:b/>
          <w:sz w:val="28"/>
          <w:szCs w:val="28"/>
          <w:u w:val="single"/>
        </w:rPr>
        <w:t>17 June</w:t>
      </w:r>
      <w:r w:rsidR="00032F3C" w:rsidRPr="001629DA">
        <w:rPr>
          <w:rFonts w:ascii="Times New Roman" w:hAnsi="Times New Roman"/>
          <w:b/>
          <w:sz w:val="28"/>
          <w:szCs w:val="28"/>
          <w:u w:val="single"/>
        </w:rPr>
        <w:t xml:space="preserve"> 2019)</w:t>
      </w:r>
      <w:r w:rsidR="00032F3C">
        <w:rPr>
          <w:rFonts w:ascii="Times New Roman" w:hAnsi="Times New Roman"/>
          <w:b/>
          <w:i/>
          <w:sz w:val="28"/>
          <w:szCs w:val="28"/>
        </w:rPr>
        <w:t xml:space="preserve"> </w:t>
      </w:r>
      <w:r w:rsidR="00032F3C">
        <w:rPr>
          <w:rFonts w:ascii="Times New Roman" w:hAnsi="Times New Roman"/>
          <w:sz w:val="28"/>
          <w:szCs w:val="28"/>
        </w:rPr>
        <w:t xml:space="preserve">this court similarly issued an order that an appeal was deemed to be abandoned </w:t>
      </w:r>
      <w:r>
        <w:rPr>
          <w:rFonts w:ascii="Times New Roman" w:hAnsi="Times New Roman"/>
          <w:sz w:val="28"/>
          <w:szCs w:val="28"/>
        </w:rPr>
        <w:tab/>
      </w:r>
      <w:r w:rsidR="00032F3C">
        <w:rPr>
          <w:rFonts w:ascii="Times New Roman" w:hAnsi="Times New Roman"/>
          <w:sz w:val="28"/>
          <w:szCs w:val="28"/>
        </w:rPr>
        <w:t>and dismissed.</w:t>
      </w:r>
    </w:p>
    <w:p w14:paraId="16C4E0B9" w14:textId="77777777" w:rsidR="00D15D1E" w:rsidRDefault="00D15D1E" w:rsidP="001629DA">
      <w:pPr>
        <w:spacing w:line="480" w:lineRule="auto"/>
        <w:contextualSpacing/>
        <w:jc w:val="both"/>
        <w:rPr>
          <w:rFonts w:ascii="Times New Roman" w:hAnsi="Times New Roman"/>
          <w:sz w:val="28"/>
          <w:szCs w:val="28"/>
        </w:rPr>
      </w:pPr>
    </w:p>
    <w:p w14:paraId="2BCC1B50" w14:textId="50408F1F" w:rsidR="005C4580" w:rsidRPr="005C4580" w:rsidRDefault="005C4580" w:rsidP="001629DA">
      <w:pPr>
        <w:spacing w:line="480" w:lineRule="auto"/>
        <w:contextualSpacing/>
        <w:jc w:val="both"/>
        <w:rPr>
          <w:rFonts w:ascii="Times New Roman" w:hAnsi="Times New Roman"/>
          <w:b/>
          <w:sz w:val="28"/>
          <w:szCs w:val="28"/>
          <w:u w:val="single"/>
        </w:rPr>
      </w:pPr>
      <w:r w:rsidRPr="005C4580">
        <w:rPr>
          <w:rFonts w:ascii="Times New Roman" w:hAnsi="Times New Roman"/>
          <w:b/>
          <w:sz w:val="28"/>
          <w:szCs w:val="28"/>
          <w:u w:val="single"/>
        </w:rPr>
        <w:lastRenderedPageBreak/>
        <w:t>CONCLUSION</w:t>
      </w:r>
    </w:p>
    <w:p w14:paraId="58A9EA28" w14:textId="72EC4261" w:rsidR="00DB7AE7" w:rsidRDefault="00186821" w:rsidP="001629DA">
      <w:pPr>
        <w:spacing w:line="480" w:lineRule="auto"/>
        <w:ind w:left="630" w:hanging="630"/>
        <w:contextualSpacing/>
        <w:jc w:val="both"/>
        <w:rPr>
          <w:rFonts w:ascii="Times New Roman" w:hAnsi="Times New Roman"/>
          <w:sz w:val="28"/>
          <w:szCs w:val="28"/>
        </w:rPr>
      </w:pPr>
      <w:r>
        <w:rPr>
          <w:rFonts w:ascii="Times New Roman" w:hAnsi="Times New Roman"/>
          <w:sz w:val="28"/>
          <w:szCs w:val="28"/>
        </w:rPr>
        <w:t>[28]</w:t>
      </w:r>
      <w:r>
        <w:rPr>
          <w:rFonts w:ascii="Times New Roman" w:hAnsi="Times New Roman"/>
          <w:sz w:val="28"/>
          <w:szCs w:val="28"/>
        </w:rPr>
        <w:tab/>
      </w:r>
      <w:r w:rsidR="00713360">
        <w:rPr>
          <w:rFonts w:ascii="Times New Roman" w:hAnsi="Times New Roman"/>
          <w:sz w:val="28"/>
          <w:szCs w:val="28"/>
        </w:rPr>
        <w:t>I have been unable to find any authorities of this Court dealing with</w:t>
      </w:r>
      <w:r w:rsidR="00930D83">
        <w:rPr>
          <w:rFonts w:ascii="Times New Roman" w:hAnsi="Times New Roman"/>
          <w:sz w:val="28"/>
          <w:szCs w:val="28"/>
        </w:rPr>
        <w:t xml:space="preserve"> </w:t>
      </w:r>
      <w:r w:rsidR="00713360">
        <w:rPr>
          <w:rFonts w:ascii="Times New Roman" w:hAnsi="Times New Roman"/>
          <w:sz w:val="28"/>
          <w:szCs w:val="28"/>
        </w:rPr>
        <w:t>the withdrawal</w:t>
      </w:r>
      <w:r w:rsidR="00DB7AE7">
        <w:rPr>
          <w:rFonts w:ascii="Times New Roman" w:hAnsi="Times New Roman"/>
          <w:sz w:val="28"/>
          <w:szCs w:val="28"/>
        </w:rPr>
        <w:t xml:space="preserve"> of an appeal in terms of Rule 13 and subsequent abandonment.</w:t>
      </w:r>
    </w:p>
    <w:p w14:paraId="6781BD79" w14:textId="77777777" w:rsidR="00713360" w:rsidRDefault="00713360" w:rsidP="00D905CC">
      <w:pPr>
        <w:spacing w:line="480" w:lineRule="auto"/>
        <w:ind w:left="720" w:hanging="90"/>
        <w:contextualSpacing/>
        <w:jc w:val="both"/>
        <w:rPr>
          <w:rFonts w:ascii="Times New Roman" w:hAnsi="Times New Roman"/>
          <w:sz w:val="28"/>
          <w:szCs w:val="28"/>
        </w:rPr>
      </w:pPr>
    </w:p>
    <w:p w14:paraId="2E003332" w14:textId="21F59C1E" w:rsidR="00C653F3" w:rsidRDefault="005C4580" w:rsidP="001629DA">
      <w:pPr>
        <w:spacing w:line="480" w:lineRule="auto"/>
        <w:ind w:left="630" w:hanging="630"/>
        <w:contextualSpacing/>
        <w:jc w:val="both"/>
        <w:rPr>
          <w:rFonts w:ascii="Times New Roman" w:hAnsi="Times New Roman"/>
          <w:sz w:val="28"/>
          <w:szCs w:val="28"/>
        </w:rPr>
      </w:pPr>
      <w:r>
        <w:rPr>
          <w:rFonts w:ascii="Times New Roman" w:hAnsi="Times New Roman"/>
          <w:sz w:val="28"/>
          <w:szCs w:val="28"/>
        </w:rPr>
        <w:t>[29]</w:t>
      </w:r>
      <w:r>
        <w:rPr>
          <w:rFonts w:ascii="Times New Roman" w:hAnsi="Times New Roman"/>
          <w:sz w:val="28"/>
          <w:szCs w:val="28"/>
        </w:rPr>
        <w:tab/>
      </w:r>
      <w:r w:rsidR="00713360">
        <w:rPr>
          <w:rFonts w:ascii="Times New Roman" w:hAnsi="Times New Roman"/>
          <w:sz w:val="28"/>
          <w:szCs w:val="28"/>
        </w:rPr>
        <w:t xml:space="preserve">This matter has a long and troubled history and finality in the litigation must be reached.  </w:t>
      </w:r>
      <w:r w:rsidR="000B53CF">
        <w:rPr>
          <w:rFonts w:ascii="Times New Roman" w:hAnsi="Times New Roman"/>
          <w:sz w:val="28"/>
          <w:szCs w:val="28"/>
        </w:rPr>
        <w:t xml:space="preserve"> Furthermore</w:t>
      </w:r>
      <w:r w:rsidR="003B139D">
        <w:rPr>
          <w:rFonts w:ascii="Times New Roman" w:hAnsi="Times New Roman"/>
          <w:sz w:val="28"/>
          <w:szCs w:val="28"/>
        </w:rPr>
        <w:t>,</w:t>
      </w:r>
      <w:r w:rsidR="000B53CF">
        <w:rPr>
          <w:rFonts w:ascii="Times New Roman" w:hAnsi="Times New Roman"/>
          <w:sz w:val="28"/>
          <w:szCs w:val="28"/>
        </w:rPr>
        <w:t xml:space="preserve"> a</w:t>
      </w:r>
      <w:r w:rsidR="00713360">
        <w:rPr>
          <w:rFonts w:ascii="Times New Roman" w:hAnsi="Times New Roman"/>
          <w:sz w:val="28"/>
          <w:szCs w:val="28"/>
        </w:rPr>
        <w:t xml:space="preserve"> litigant is entitled to a fair he</w:t>
      </w:r>
      <w:r w:rsidR="000B53CF">
        <w:rPr>
          <w:rFonts w:ascii="Times New Roman" w:hAnsi="Times New Roman"/>
          <w:sz w:val="28"/>
          <w:szCs w:val="28"/>
        </w:rPr>
        <w:t>a</w:t>
      </w:r>
      <w:r w:rsidR="00713360">
        <w:rPr>
          <w:rFonts w:ascii="Times New Roman" w:hAnsi="Times New Roman"/>
          <w:sz w:val="28"/>
          <w:szCs w:val="28"/>
        </w:rPr>
        <w:t>ring</w:t>
      </w:r>
      <w:r w:rsidR="000B53CF">
        <w:rPr>
          <w:rFonts w:ascii="Times New Roman" w:hAnsi="Times New Roman"/>
          <w:sz w:val="28"/>
          <w:szCs w:val="28"/>
        </w:rPr>
        <w:t xml:space="preserve"> as </w:t>
      </w:r>
      <w:r>
        <w:rPr>
          <w:rFonts w:ascii="Times New Roman" w:hAnsi="Times New Roman"/>
          <w:sz w:val="28"/>
          <w:szCs w:val="28"/>
        </w:rPr>
        <w:tab/>
      </w:r>
      <w:r w:rsidR="000B53CF">
        <w:rPr>
          <w:rFonts w:ascii="Times New Roman" w:hAnsi="Times New Roman"/>
          <w:sz w:val="28"/>
          <w:szCs w:val="28"/>
        </w:rPr>
        <w:t xml:space="preserve">enshrined in Section 21 of the Constitution and in my view to dismiss the Appeal without hearing the merits could be </w:t>
      </w:r>
      <w:r w:rsidR="003B139D">
        <w:rPr>
          <w:rFonts w:ascii="Times New Roman" w:hAnsi="Times New Roman"/>
          <w:sz w:val="28"/>
          <w:szCs w:val="28"/>
        </w:rPr>
        <w:tab/>
      </w:r>
      <w:r w:rsidR="000B53CF">
        <w:rPr>
          <w:rFonts w:ascii="Times New Roman" w:hAnsi="Times New Roman"/>
          <w:sz w:val="28"/>
          <w:szCs w:val="28"/>
        </w:rPr>
        <w:t xml:space="preserve">construed as a violation of this right.  However, I must point out that </w:t>
      </w:r>
      <w:r w:rsidR="003B139D">
        <w:rPr>
          <w:rFonts w:ascii="Times New Roman" w:hAnsi="Times New Roman"/>
          <w:sz w:val="28"/>
          <w:szCs w:val="28"/>
        </w:rPr>
        <w:tab/>
      </w:r>
      <w:r w:rsidR="000B53CF">
        <w:rPr>
          <w:rFonts w:ascii="Times New Roman" w:hAnsi="Times New Roman"/>
          <w:sz w:val="28"/>
          <w:szCs w:val="28"/>
        </w:rPr>
        <w:t xml:space="preserve">Court Rules are an integral part of a right to a fair hearing – Refer </w:t>
      </w:r>
      <w:r w:rsidR="000B53CF" w:rsidRPr="001629DA">
        <w:rPr>
          <w:rFonts w:ascii="Times New Roman" w:hAnsi="Times New Roman"/>
          <w:b/>
          <w:sz w:val="28"/>
          <w:szCs w:val="28"/>
          <w:u w:val="single"/>
        </w:rPr>
        <w:t>Giddey NO v JC Barnard and Partners 2007 (5) SA 525 (CC) at 532</w:t>
      </w:r>
      <w:r w:rsidR="000B53CF">
        <w:rPr>
          <w:rFonts w:ascii="Times New Roman" w:hAnsi="Times New Roman"/>
          <w:b/>
          <w:i/>
          <w:sz w:val="28"/>
          <w:szCs w:val="28"/>
        </w:rPr>
        <w:t xml:space="preserve"> </w:t>
      </w:r>
      <w:r w:rsidR="003B139D">
        <w:rPr>
          <w:rFonts w:ascii="Times New Roman" w:hAnsi="Times New Roman"/>
          <w:b/>
          <w:i/>
          <w:sz w:val="28"/>
          <w:szCs w:val="28"/>
        </w:rPr>
        <w:tab/>
      </w:r>
      <w:r w:rsidR="000B53CF">
        <w:rPr>
          <w:rFonts w:ascii="Times New Roman" w:hAnsi="Times New Roman"/>
          <w:sz w:val="28"/>
          <w:szCs w:val="28"/>
        </w:rPr>
        <w:t xml:space="preserve">where O’Regan said: </w:t>
      </w:r>
    </w:p>
    <w:p w14:paraId="437BC723" w14:textId="77777777" w:rsidR="00C653F3" w:rsidRDefault="00C653F3" w:rsidP="001629DA">
      <w:pPr>
        <w:spacing w:line="480" w:lineRule="auto"/>
        <w:ind w:left="630" w:hanging="630"/>
        <w:contextualSpacing/>
        <w:jc w:val="both"/>
        <w:rPr>
          <w:rFonts w:ascii="Times New Roman" w:hAnsi="Times New Roman"/>
          <w:sz w:val="28"/>
          <w:szCs w:val="28"/>
        </w:rPr>
      </w:pPr>
    </w:p>
    <w:p w14:paraId="23760559" w14:textId="155CE4C4" w:rsidR="00713360" w:rsidRPr="001629DA" w:rsidRDefault="00C653F3" w:rsidP="001629DA">
      <w:pPr>
        <w:spacing w:line="480" w:lineRule="auto"/>
        <w:ind w:left="630" w:firstLine="90"/>
        <w:contextualSpacing/>
        <w:jc w:val="both"/>
        <w:rPr>
          <w:rFonts w:ascii="Times New Roman" w:hAnsi="Times New Roman"/>
          <w:b/>
          <w:i/>
          <w:sz w:val="28"/>
          <w:szCs w:val="28"/>
        </w:rPr>
      </w:pPr>
      <w:r w:rsidRPr="001629DA">
        <w:rPr>
          <w:rFonts w:ascii="Times New Roman" w:hAnsi="Times New Roman"/>
          <w:b/>
          <w:sz w:val="28"/>
          <w:szCs w:val="28"/>
        </w:rPr>
        <w:t>“</w:t>
      </w:r>
      <w:r w:rsidR="000B3ECA" w:rsidRPr="001629DA">
        <w:rPr>
          <w:rFonts w:ascii="Times New Roman" w:hAnsi="Times New Roman"/>
          <w:b/>
          <w:i/>
          <w:sz w:val="28"/>
          <w:szCs w:val="28"/>
        </w:rPr>
        <w:t xml:space="preserve">[16] But for Courts to function fairly, they must </w:t>
      </w:r>
      <w:r w:rsidR="003B139D" w:rsidRPr="001629DA">
        <w:rPr>
          <w:rFonts w:ascii="Times New Roman" w:hAnsi="Times New Roman"/>
          <w:b/>
          <w:i/>
          <w:sz w:val="28"/>
          <w:szCs w:val="28"/>
        </w:rPr>
        <w:tab/>
      </w:r>
      <w:r w:rsidR="000B3ECA" w:rsidRPr="001629DA">
        <w:rPr>
          <w:rFonts w:ascii="Times New Roman" w:hAnsi="Times New Roman"/>
          <w:b/>
          <w:i/>
          <w:sz w:val="28"/>
          <w:szCs w:val="28"/>
        </w:rPr>
        <w:t xml:space="preserve">have rules that regulate their proceedings.  These rules will often </w:t>
      </w:r>
      <w:r w:rsidR="003B139D" w:rsidRPr="001629DA">
        <w:rPr>
          <w:rFonts w:ascii="Times New Roman" w:hAnsi="Times New Roman"/>
          <w:b/>
          <w:i/>
          <w:sz w:val="28"/>
          <w:szCs w:val="28"/>
        </w:rPr>
        <w:tab/>
      </w:r>
      <w:r w:rsidR="000B3ECA" w:rsidRPr="001629DA">
        <w:rPr>
          <w:rFonts w:ascii="Times New Roman" w:hAnsi="Times New Roman"/>
          <w:b/>
          <w:i/>
          <w:sz w:val="28"/>
          <w:szCs w:val="28"/>
        </w:rPr>
        <w:t xml:space="preserve">require parties to take certain steps on pain of being prevented from </w:t>
      </w:r>
      <w:r w:rsidR="003B139D" w:rsidRPr="001629DA">
        <w:rPr>
          <w:rFonts w:ascii="Times New Roman" w:hAnsi="Times New Roman"/>
          <w:b/>
          <w:i/>
          <w:sz w:val="28"/>
          <w:szCs w:val="28"/>
        </w:rPr>
        <w:tab/>
      </w:r>
      <w:r w:rsidR="000B3ECA" w:rsidRPr="001629DA">
        <w:rPr>
          <w:rFonts w:ascii="Times New Roman" w:hAnsi="Times New Roman"/>
          <w:b/>
          <w:i/>
          <w:sz w:val="28"/>
          <w:szCs w:val="28"/>
        </w:rPr>
        <w:t>proceeding with a claim or defence”.</w:t>
      </w:r>
    </w:p>
    <w:p w14:paraId="0B4FF1FB" w14:textId="77777777" w:rsidR="005C4580" w:rsidRPr="001629DA" w:rsidRDefault="005C4580" w:rsidP="00D905CC">
      <w:pPr>
        <w:spacing w:line="480" w:lineRule="auto"/>
        <w:ind w:left="720" w:hanging="90"/>
        <w:contextualSpacing/>
        <w:jc w:val="both"/>
        <w:rPr>
          <w:rFonts w:ascii="Times New Roman" w:hAnsi="Times New Roman"/>
          <w:iCs/>
          <w:sz w:val="28"/>
          <w:szCs w:val="28"/>
        </w:rPr>
      </w:pPr>
    </w:p>
    <w:p w14:paraId="2E29838A" w14:textId="6672FDC4" w:rsidR="0058020D" w:rsidRDefault="005C4580" w:rsidP="001629DA">
      <w:pPr>
        <w:spacing w:line="480" w:lineRule="auto"/>
        <w:ind w:left="630" w:hanging="630"/>
        <w:contextualSpacing/>
        <w:jc w:val="both"/>
        <w:rPr>
          <w:rFonts w:ascii="Times New Roman" w:hAnsi="Times New Roman"/>
          <w:sz w:val="28"/>
          <w:szCs w:val="28"/>
        </w:rPr>
      </w:pPr>
      <w:r w:rsidRPr="001629DA">
        <w:rPr>
          <w:rFonts w:ascii="Times New Roman" w:hAnsi="Times New Roman"/>
          <w:iCs/>
          <w:sz w:val="28"/>
          <w:szCs w:val="28"/>
        </w:rPr>
        <w:t>[30]</w:t>
      </w:r>
      <w:r w:rsidR="001B60B9">
        <w:rPr>
          <w:rFonts w:ascii="Times New Roman" w:hAnsi="Times New Roman"/>
          <w:iCs/>
          <w:sz w:val="28"/>
          <w:szCs w:val="28"/>
        </w:rPr>
        <w:tab/>
      </w:r>
      <w:r>
        <w:rPr>
          <w:rFonts w:ascii="Times New Roman" w:hAnsi="Times New Roman"/>
          <w:sz w:val="28"/>
          <w:szCs w:val="28"/>
        </w:rPr>
        <w:t>The Respondents’ counsel did not request that costs be awarded to the Respondents on a punitive basis and had he done so this Court would have be compelled to consider same in view of the flagrant disregard to the Rules of this Court which should not be condoned witho</w:t>
      </w:r>
      <w:r w:rsidR="003B139D">
        <w:rPr>
          <w:rFonts w:ascii="Times New Roman" w:hAnsi="Times New Roman"/>
          <w:sz w:val="28"/>
          <w:szCs w:val="28"/>
        </w:rPr>
        <w:t>u</w:t>
      </w:r>
      <w:r>
        <w:rPr>
          <w:rFonts w:ascii="Times New Roman" w:hAnsi="Times New Roman"/>
          <w:sz w:val="28"/>
          <w:szCs w:val="28"/>
        </w:rPr>
        <w:t>t sanction</w:t>
      </w:r>
      <w:r w:rsidR="00013C37">
        <w:rPr>
          <w:rFonts w:ascii="Times New Roman" w:hAnsi="Times New Roman"/>
          <w:sz w:val="28"/>
          <w:szCs w:val="28"/>
        </w:rPr>
        <w:t xml:space="preserve">; the Appellants </w:t>
      </w:r>
      <w:r w:rsidR="00013C37">
        <w:rPr>
          <w:rFonts w:ascii="Times New Roman" w:hAnsi="Times New Roman"/>
          <w:sz w:val="28"/>
          <w:szCs w:val="28"/>
        </w:rPr>
        <w:lastRenderedPageBreak/>
        <w:t xml:space="preserve">should have applied for amendment of the </w:t>
      </w:r>
      <w:r w:rsidR="00A968BA">
        <w:rPr>
          <w:rFonts w:ascii="Times New Roman" w:hAnsi="Times New Roman"/>
          <w:sz w:val="28"/>
          <w:szCs w:val="28"/>
        </w:rPr>
        <w:t>Notice of Appeal</w:t>
      </w:r>
      <w:r w:rsidR="00013C37">
        <w:rPr>
          <w:rFonts w:ascii="Times New Roman" w:hAnsi="Times New Roman"/>
          <w:sz w:val="28"/>
          <w:szCs w:val="28"/>
        </w:rPr>
        <w:t xml:space="preserve"> and cannot merely circumvent the Rules. </w:t>
      </w:r>
    </w:p>
    <w:p w14:paraId="0F4F03F0" w14:textId="77777777" w:rsidR="0058020D" w:rsidRDefault="0058020D" w:rsidP="003D08A1">
      <w:pPr>
        <w:spacing w:line="480" w:lineRule="auto"/>
        <w:ind w:left="720" w:hanging="90"/>
        <w:contextualSpacing/>
        <w:jc w:val="both"/>
        <w:rPr>
          <w:rFonts w:ascii="Times New Roman" w:hAnsi="Times New Roman"/>
          <w:sz w:val="28"/>
          <w:szCs w:val="28"/>
        </w:rPr>
      </w:pPr>
    </w:p>
    <w:p w14:paraId="27C0E5C8" w14:textId="676CDA95" w:rsidR="00C653F3" w:rsidRDefault="0058020D" w:rsidP="001629DA">
      <w:pPr>
        <w:spacing w:line="480" w:lineRule="auto"/>
        <w:ind w:left="630" w:hanging="630"/>
        <w:contextualSpacing/>
        <w:jc w:val="both"/>
        <w:rPr>
          <w:rFonts w:ascii="Times New Roman" w:hAnsi="Times New Roman"/>
          <w:sz w:val="28"/>
          <w:szCs w:val="28"/>
        </w:rPr>
      </w:pPr>
      <w:r w:rsidRPr="009456BC">
        <w:rPr>
          <w:rFonts w:ascii="Times New Roman" w:hAnsi="Times New Roman"/>
          <w:sz w:val="28"/>
          <w:szCs w:val="28"/>
        </w:rPr>
        <w:t>[31]</w:t>
      </w:r>
      <w:r w:rsidR="001B60B9">
        <w:rPr>
          <w:rFonts w:ascii="Times New Roman" w:hAnsi="Times New Roman"/>
          <w:sz w:val="28"/>
          <w:szCs w:val="28"/>
        </w:rPr>
        <w:tab/>
      </w:r>
      <w:r w:rsidRPr="00BA6E34">
        <w:rPr>
          <w:rFonts w:ascii="Times New Roman" w:hAnsi="Times New Roman"/>
          <w:sz w:val="28"/>
          <w:szCs w:val="28"/>
        </w:rPr>
        <w:t xml:space="preserve">It has been stated consistently that the Court does not exist for the Rules, for instance as follows in </w:t>
      </w:r>
      <w:r w:rsidRPr="001629DA">
        <w:rPr>
          <w:rFonts w:ascii="Times New Roman" w:hAnsi="Times New Roman"/>
          <w:b/>
          <w:bCs/>
          <w:sz w:val="28"/>
          <w:szCs w:val="28"/>
          <w:u w:val="single"/>
        </w:rPr>
        <w:t>Ncoweni v Bezuidenhout</w:t>
      </w:r>
      <w:r w:rsidRPr="001629DA">
        <w:rPr>
          <w:rFonts w:ascii="Times New Roman" w:hAnsi="Times New Roman"/>
          <w:b/>
          <w:sz w:val="28"/>
          <w:szCs w:val="28"/>
          <w:u w:val="single"/>
        </w:rPr>
        <w:t xml:space="preserve"> 1927 CPD 130</w:t>
      </w:r>
      <w:r w:rsidR="00636B27" w:rsidRPr="001629DA">
        <w:rPr>
          <w:rFonts w:ascii="Times New Roman" w:hAnsi="Times New Roman"/>
          <w:sz w:val="28"/>
          <w:szCs w:val="28"/>
        </w:rPr>
        <w:t xml:space="preserve">: </w:t>
      </w:r>
    </w:p>
    <w:p w14:paraId="4D1D2ACD" w14:textId="77777777" w:rsidR="00C653F3" w:rsidRDefault="00C653F3" w:rsidP="001629DA">
      <w:pPr>
        <w:spacing w:line="480" w:lineRule="auto"/>
        <w:ind w:left="630" w:hanging="630"/>
        <w:contextualSpacing/>
        <w:jc w:val="both"/>
        <w:rPr>
          <w:rFonts w:ascii="Times New Roman" w:hAnsi="Times New Roman"/>
          <w:sz w:val="28"/>
          <w:szCs w:val="28"/>
        </w:rPr>
      </w:pPr>
    </w:p>
    <w:p w14:paraId="72FFEA90" w14:textId="77777777" w:rsidR="00C653F3" w:rsidRPr="001629DA" w:rsidRDefault="00636B27" w:rsidP="001629DA">
      <w:pPr>
        <w:spacing w:line="480" w:lineRule="auto"/>
        <w:ind w:left="630"/>
        <w:contextualSpacing/>
        <w:jc w:val="both"/>
        <w:rPr>
          <w:rFonts w:ascii="Times New Roman" w:hAnsi="Times New Roman"/>
          <w:b/>
          <w:sz w:val="28"/>
          <w:szCs w:val="28"/>
        </w:rPr>
      </w:pPr>
      <w:r w:rsidRPr="001629DA">
        <w:rPr>
          <w:rFonts w:ascii="Times New Roman" w:hAnsi="Times New Roman"/>
          <w:b/>
          <w:i/>
          <w:iCs/>
          <w:sz w:val="28"/>
          <w:szCs w:val="28"/>
        </w:rPr>
        <w:t>“</w:t>
      </w:r>
      <w:r w:rsidR="0058020D" w:rsidRPr="001629DA">
        <w:rPr>
          <w:rFonts w:ascii="Times New Roman" w:hAnsi="Times New Roman"/>
          <w:b/>
          <w:i/>
          <w:iCs/>
          <w:sz w:val="28"/>
          <w:szCs w:val="28"/>
        </w:rPr>
        <w:t>The rules of procedure of this Court are devised for the purpose of administering justice and not of hampering it, and where the Rules are deficient I shall go as far as I can in granting orders which would help to further the administration of justice. Of course if one is absolutely prohibited by the Rule one is bound to follow this Rule, but if there is a construction which can assist the administration of justice I shall be disposed to adopt that construction</w:t>
      </w:r>
      <w:r w:rsidRPr="001629DA">
        <w:rPr>
          <w:rFonts w:ascii="Times New Roman" w:hAnsi="Times New Roman"/>
          <w:b/>
          <w:i/>
          <w:iCs/>
          <w:sz w:val="28"/>
          <w:szCs w:val="28"/>
        </w:rPr>
        <w:t>”</w:t>
      </w:r>
      <w:r w:rsidRPr="001629DA">
        <w:rPr>
          <w:rFonts w:ascii="Times New Roman" w:hAnsi="Times New Roman"/>
          <w:b/>
          <w:sz w:val="28"/>
          <w:szCs w:val="28"/>
        </w:rPr>
        <w:t xml:space="preserve"> </w:t>
      </w:r>
    </w:p>
    <w:p w14:paraId="546E327B" w14:textId="77777777" w:rsidR="00C653F3" w:rsidRDefault="00C653F3" w:rsidP="001629DA">
      <w:pPr>
        <w:spacing w:line="480" w:lineRule="auto"/>
        <w:ind w:left="630"/>
        <w:contextualSpacing/>
        <w:jc w:val="both"/>
        <w:rPr>
          <w:rFonts w:ascii="Times New Roman" w:hAnsi="Times New Roman"/>
          <w:sz w:val="28"/>
          <w:szCs w:val="28"/>
        </w:rPr>
      </w:pPr>
    </w:p>
    <w:p w14:paraId="67D22949" w14:textId="77777777" w:rsidR="00C653F3" w:rsidRDefault="00636B27" w:rsidP="001629DA">
      <w:pPr>
        <w:spacing w:line="480" w:lineRule="auto"/>
        <w:ind w:left="630"/>
        <w:contextualSpacing/>
        <w:jc w:val="both"/>
        <w:rPr>
          <w:rFonts w:ascii="Times New Roman" w:hAnsi="Times New Roman"/>
          <w:sz w:val="28"/>
          <w:szCs w:val="28"/>
          <w:lang w:val="de-AT"/>
        </w:rPr>
      </w:pPr>
      <w:r w:rsidRPr="001629DA">
        <w:rPr>
          <w:rFonts w:ascii="Times New Roman" w:hAnsi="Times New Roman"/>
          <w:sz w:val="28"/>
          <w:szCs w:val="28"/>
        </w:rPr>
        <w:t xml:space="preserve">and in </w:t>
      </w:r>
      <w:r w:rsidR="0058020D" w:rsidRPr="001629DA">
        <w:rPr>
          <w:rFonts w:ascii="Times New Roman" w:hAnsi="Times New Roman"/>
          <w:b/>
          <w:bCs/>
          <w:sz w:val="28"/>
          <w:szCs w:val="28"/>
          <w:u w:val="single"/>
          <w:lang w:val="de-AT"/>
        </w:rPr>
        <w:t>Brown Bros. Ltd. v Doise 1955 (1) SA 75 (W</w:t>
      </w:r>
      <w:r w:rsidRPr="001629DA">
        <w:rPr>
          <w:rFonts w:ascii="Times New Roman" w:hAnsi="Times New Roman"/>
          <w:b/>
          <w:bCs/>
          <w:sz w:val="28"/>
          <w:szCs w:val="28"/>
          <w:u w:val="single"/>
          <w:lang w:val="de-AT"/>
        </w:rPr>
        <w:t>)</w:t>
      </w:r>
      <w:r w:rsidRPr="001629DA">
        <w:rPr>
          <w:rFonts w:ascii="Times New Roman" w:hAnsi="Times New Roman"/>
          <w:sz w:val="28"/>
          <w:szCs w:val="28"/>
          <w:lang w:val="de-AT"/>
        </w:rPr>
        <w:t xml:space="preserve"> at</w:t>
      </w:r>
      <w:r w:rsidR="00BA6E34">
        <w:rPr>
          <w:rFonts w:ascii="Times New Roman" w:hAnsi="Times New Roman"/>
          <w:sz w:val="28"/>
          <w:szCs w:val="28"/>
          <w:lang w:val="de-AT"/>
        </w:rPr>
        <w:t xml:space="preserve"> </w:t>
      </w:r>
      <w:r w:rsidR="0058020D" w:rsidRPr="001629DA">
        <w:rPr>
          <w:rFonts w:ascii="Times New Roman" w:hAnsi="Times New Roman"/>
          <w:sz w:val="28"/>
          <w:szCs w:val="28"/>
          <w:lang w:val="de-AT"/>
        </w:rPr>
        <w:t>77:</w:t>
      </w:r>
      <w:r w:rsidRPr="001629DA">
        <w:rPr>
          <w:rFonts w:ascii="Times New Roman" w:hAnsi="Times New Roman"/>
          <w:sz w:val="28"/>
          <w:szCs w:val="28"/>
          <w:lang w:val="de-AT"/>
        </w:rPr>
        <w:t xml:space="preserve"> </w:t>
      </w:r>
    </w:p>
    <w:p w14:paraId="427D1A7E" w14:textId="77777777" w:rsidR="00C653F3" w:rsidRDefault="00C653F3" w:rsidP="001629DA">
      <w:pPr>
        <w:spacing w:line="480" w:lineRule="auto"/>
        <w:ind w:left="630"/>
        <w:contextualSpacing/>
        <w:jc w:val="both"/>
        <w:rPr>
          <w:rFonts w:ascii="Times New Roman" w:hAnsi="Times New Roman"/>
          <w:sz w:val="28"/>
          <w:szCs w:val="28"/>
          <w:lang w:val="de-AT"/>
        </w:rPr>
      </w:pPr>
    </w:p>
    <w:p w14:paraId="1A73920C" w14:textId="0486CD42" w:rsidR="0058020D" w:rsidRPr="001629DA" w:rsidRDefault="00636B27" w:rsidP="001629DA">
      <w:pPr>
        <w:spacing w:line="480" w:lineRule="auto"/>
        <w:ind w:left="630"/>
        <w:contextualSpacing/>
        <w:jc w:val="both"/>
        <w:rPr>
          <w:rFonts w:ascii="Times New Roman" w:hAnsi="Times New Roman"/>
          <w:b/>
          <w:sz w:val="28"/>
          <w:szCs w:val="28"/>
        </w:rPr>
      </w:pPr>
      <w:r w:rsidRPr="001629DA">
        <w:rPr>
          <w:rFonts w:ascii="Times New Roman" w:hAnsi="Times New Roman"/>
          <w:b/>
          <w:i/>
          <w:iCs/>
          <w:sz w:val="28"/>
          <w:szCs w:val="28"/>
          <w:lang w:val="de-AT"/>
        </w:rPr>
        <w:t xml:space="preserve">“ </w:t>
      </w:r>
      <w:r w:rsidR="0058020D" w:rsidRPr="001629DA">
        <w:rPr>
          <w:rFonts w:ascii="Times New Roman" w:hAnsi="Times New Roman"/>
          <w:b/>
          <w:i/>
          <w:iCs/>
          <w:sz w:val="28"/>
          <w:szCs w:val="28"/>
        </w:rPr>
        <w:t xml:space="preserve">In my view this is a case where the Rules of Court as framed do not provide for one particular set of circumstances which can arise, and I think that the Court has inherent power to read the Rules applicable to the procedure of </w:t>
      </w:r>
      <w:r w:rsidR="0058020D" w:rsidRPr="001629DA">
        <w:rPr>
          <w:rFonts w:ascii="Times New Roman" w:hAnsi="Times New Roman"/>
          <w:b/>
          <w:i/>
          <w:iCs/>
          <w:sz w:val="28"/>
          <w:szCs w:val="28"/>
        </w:rPr>
        <w:lastRenderedPageBreak/>
        <w:t>the Court in a manner which would enable practical justice to be administered and a matter to be handled along practical lines."</w:t>
      </w:r>
    </w:p>
    <w:p w14:paraId="5EB699A5" w14:textId="322FAA1C" w:rsidR="0058020D" w:rsidRPr="00BA6E34" w:rsidRDefault="0058020D" w:rsidP="0058020D">
      <w:pPr>
        <w:spacing w:line="240" w:lineRule="auto"/>
        <w:contextualSpacing/>
        <w:rPr>
          <w:rFonts w:ascii="Times New Roman" w:hAnsi="Times New Roman"/>
          <w:sz w:val="28"/>
          <w:szCs w:val="28"/>
        </w:rPr>
      </w:pPr>
    </w:p>
    <w:p w14:paraId="4160D7CC" w14:textId="560A61B1" w:rsidR="00BA6E34" w:rsidRPr="001629DA" w:rsidRDefault="00BA6E34" w:rsidP="001629DA">
      <w:pPr>
        <w:spacing w:line="480" w:lineRule="auto"/>
        <w:ind w:left="630" w:hanging="630"/>
        <w:contextualSpacing/>
        <w:rPr>
          <w:rFonts w:ascii="Times New Roman" w:hAnsi="Times New Roman"/>
          <w:b/>
          <w:sz w:val="28"/>
          <w:szCs w:val="28"/>
          <w:highlight w:val="yellow"/>
        </w:rPr>
      </w:pPr>
      <w:r w:rsidRPr="00BA6E34">
        <w:rPr>
          <w:rFonts w:ascii="Times New Roman" w:hAnsi="Times New Roman"/>
          <w:sz w:val="28"/>
          <w:szCs w:val="28"/>
        </w:rPr>
        <w:t>[32]</w:t>
      </w:r>
      <w:r w:rsidR="001B60B9">
        <w:rPr>
          <w:rFonts w:ascii="Times New Roman" w:hAnsi="Times New Roman"/>
          <w:sz w:val="28"/>
          <w:szCs w:val="28"/>
        </w:rPr>
        <w:tab/>
      </w:r>
      <w:r w:rsidRPr="00BA6E34">
        <w:rPr>
          <w:rFonts w:ascii="Times New Roman" w:hAnsi="Times New Roman"/>
          <w:sz w:val="28"/>
          <w:szCs w:val="28"/>
        </w:rPr>
        <w:t>More recently,</w:t>
      </w:r>
      <w:r w:rsidR="00714D43">
        <w:rPr>
          <w:rFonts w:ascii="Times New Roman" w:hAnsi="Times New Roman"/>
          <w:sz w:val="28"/>
          <w:szCs w:val="28"/>
        </w:rPr>
        <w:t xml:space="preserve"> and </w:t>
      </w:r>
      <w:r>
        <w:rPr>
          <w:rFonts w:ascii="Times New Roman" w:hAnsi="Times New Roman"/>
          <w:sz w:val="28"/>
          <w:szCs w:val="28"/>
        </w:rPr>
        <w:t xml:space="preserve">with reference </w:t>
      </w:r>
      <w:r w:rsidR="00714D43">
        <w:rPr>
          <w:rFonts w:ascii="Times New Roman" w:hAnsi="Times New Roman"/>
          <w:sz w:val="28"/>
          <w:szCs w:val="28"/>
        </w:rPr>
        <w:t xml:space="preserve">also </w:t>
      </w:r>
      <w:r>
        <w:rPr>
          <w:rFonts w:ascii="Times New Roman" w:hAnsi="Times New Roman"/>
          <w:sz w:val="28"/>
          <w:szCs w:val="28"/>
        </w:rPr>
        <w:t xml:space="preserve">to </w:t>
      </w:r>
      <w:r w:rsidR="00714D43">
        <w:rPr>
          <w:rFonts w:ascii="Times New Roman" w:hAnsi="Times New Roman"/>
          <w:sz w:val="28"/>
          <w:szCs w:val="28"/>
        </w:rPr>
        <w:t xml:space="preserve">modern </w:t>
      </w:r>
      <w:r>
        <w:rPr>
          <w:rFonts w:ascii="Times New Roman" w:hAnsi="Times New Roman"/>
          <w:sz w:val="28"/>
          <w:szCs w:val="28"/>
        </w:rPr>
        <w:t xml:space="preserve">constitutional principles, it was expounded as follows in </w:t>
      </w:r>
      <w:r w:rsidRPr="001629DA">
        <w:rPr>
          <w:rFonts w:ascii="Times New Roman" w:hAnsi="Times New Roman"/>
          <w:b/>
          <w:sz w:val="28"/>
          <w:szCs w:val="28"/>
          <w:u w:val="single"/>
        </w:rPr>
        <w:t>Motloung and Another V Sheriff, Pretoria East And Others 2020 (5) SA 123 (SCA)</w:t>
      </w:r>
      <w:r>
        <w:rPr>
          <w:rFonts w:ascii="Times New Roman" w:hAnsi="Times New Roman"/>
          <w:b/>
          <w:sz w:val="28"/>
          <w:szCs w:val="28"/>
        </w:rPr>
        <w:t xml:space="preserve">: </w:t>
      </w:r>
    </w:p>
    <w:p w14:paraId="279FF555" w14:textId="6CE84041" w:rsidR="00BA6E34" w:rsidRPr="001629DA" w:rsidRDefault="00BA6E34" w:rsidP="001629DA">
      <w:pPr>
        <w:spacing w:line="480" w:lineRule="auto"/>
        <w:ind w:left="720"/>
        <w:contextualSpacing/>
        <w:jc w:val="both"/>
        <w:rPr>
          <w:rFonts w:ascii="Times New Roman" w:hAnsi="Times New Roman"/>
          <w:b/>
          <w:i/>
          <w:iCs/>
          <w:sz w:val="28"/>
          <w:szCs w:val="28"/>
        </w:rPr>
      </w:pPr>
      <w:r>
        <w:rPr>
          <w:rFonts w:ascii="Times New Roman" w:hAnsi="Times New Roman"/>
          <w:b/>
          <w:sz w:val="28"/>
          <w:szCs w:val="28"/>
        </w:rPr>
        <w:t>“</w:t>
      </w:r>
      <w:r w:rsidRPr="001629DA">
        <w:rPr>
          <w:rFonts w:ascii="Times New Roman" w:hAnsi="Times New Roman"/>
          <w:b/>
          <w:i/>
          <w:iCs/>
          <w:sz w:val="28"/>
          <w:szCs w:val="28"/>
        </w:rPr>
        <w:t>[27] This approach is buttressed by the principle, articulated almost a century ago, that:</w:t>
      </w:r>
    </w:p>
    <w:p w14:paraId="3E93824A" w14:textId="67529BCA" w:rsidR="00BA6E34" w:rsidRPr="001629DA" w:rsidRDefault="00BA6E34" w:rsidP="001629DA">
      <w:pPr>
        <w:spacing w:line="480" w:lineRule="auto"/>
        <w:ind w:left="720"/>
        <w:contextualSpacing/>
        <w:jc w:val="both"/>
        <w:rPr>
          <w:rFonts w:ascii="Times New Roman" w:hAnsi="Times New Roman"/>
          <w:b/>
          <w:i/>
          <w:iCs/>
          <w:sz w:val="28"/>
          <w:szCs w:val="28"/>
        </w:rPr>
      </w:pPr>
      <w:r w:rsidRPr="001629DA">
        <w:rPr>
          <w:rFonts w:ascii="Times New Roman" w:hAnsi="Times New Roman"/>
          <w:b/>
          <w:i/>
          <w:iCs/>
          <w:sz w:val="28"/>
          <w:szCs w:val="28"/>
        </w:rPr>
        <w:t>'The rules of procedure of this Court are devised for the purpose of administering justice and not of hampering it, and where the rules are deficient I shall go as far as I can in granting orders which would help to further the administration of justice.'  [Ncoweni v Bezuidenhout 1927 CPD 130 at 130.]</w:t>
      </w:r>
    </w:p>
    <w:p w14:paraId="3BFA2481" w14:textId="77777777" w:rsidR="00BA6E34" w:rsidRPr="001629DA" w:rsidRDefault="00BA6E34" w:rsidP="001629DA">
      <w:pPr>
        <w:spacing w:line="480" w:lineRule="auto"/>
        <w:ind w:left="720"/>
        <w:contextualSpacing/>
        <w:jc w:val="both"/>
        <w:rPr>
          <w:rFonts w:ascii="Times New Roman" w:hAnsi="Times New Roman"/>
          <w:b/>
          <w:i/>
          <w:iCs/>
          <w:sz w:val="28"/>
          <w:szCs w:val="28"/>
        </w:rPr>
      </w:pPr>
      <w:r w:rsidRPr="001629DA">
        <w:rPr>
          <w:rFonts w:ascii="Times New Roman" w:hAnsi="Times New Roman"/>
          <w:b/>
          <w:i/>
          <w:iCs/>
          <w:sz w:val="28"/>
          <w:szCs w:val="28"/>
        </w:rPr>
        <w:t>In his judgment, sometime after the dictum under discussion, Rumpff JA cited the above authority and went on to say:</w:t>
      </w:r>
    </w:p>
    <w:p w14:paraId="0657379E" w14:textId="672F8213" w:rsidR="00BA6E34" w:rsidRPr="001629DA" w:rsidRDefault="00BA6E34" w:rsidP="001629DA">
      <w:pPr>
        <w:spacing w:line="480" w:lineRule="auto"/>
        <w:ind w:left="720"/>
        <w:contextualSpacing/>
        <w:jc w:val="both"/>
        <w:rPr>
          <w:rFonts w:ascii="Times New Roman" w:hAnsi="Times New Roman"/>
          <w:b/>
          <w:i/>
          <w:iCs/>
          <w:sz w:val="28"/>
          <w:szCs w:val="28"/>
        </w:rPr>
      </w:pPr>
      <w:r w:rsidRPr="001629DA">
        <w:rPr>
          <w:rFonts w:ascii="Times New Roman" w:hAnsi="Times New Roman"/>
          <w:b/>
          <w:i/>
          <w:iCs/>
          <w:sz w:val="28"/>
          <w:szCs w:val="28"/>
        </w:rPr>
        <w:t xml:space="preserve">'(I)t is desirable to repeat what is of general application, namely, that the Court does not exist for the Rules but the Rules for the Court.'  </w:t>
      </w:r>
    </w:p>
    <w:p w14:paraId="5AFD5834" w14:textId="5EDCC9A7" w:rsidR="00BA6E34" w:rsidRPr="001629DA" w:rsidRDefault="00BA6E34" w:rsidP="001629DA">
      <w:pPr>
        <w:spacing w:line="480" w:lineRule="auto"/>
        <w:ind w:left="720"/>
        <w:contextualSpacing/>
        <w:jc w:val="both"/>
        <w:rPr>
          <w:rFonts w:ascii="Times New Roman" w:hAnsi="Times New Roman"/>
          <w:b/>
          <w:i/>
          <w:iCs/>
          <w:sz w:val="28"/>
          <w:szCs w:val="28"/>
        </w:rPr>
      </w:pPr>
      <w:r w:rsidRPr="001629DA">
        <w:rPr>
          <w:rFonts w:ascii="Times New Roman" w:hAnsi="Times New Roman"/>
          <w:b/>
          <w:i/>
          <w:iCs/>
          <w:sz w:val="28"/>
          <w:szCs w:val="28"/>
        </w:rPr>
        <w:t xml:space="preserve">And, in Trans-African Insurance Co Ltd v Maluleka </w:t>
      </w:r>
      <w:r w:rsidR="00CC0F0B" w:rsidRPr="00BA6E34">
        <w:rPr>
          <w:rFonts w:ascii="Times New Roman" w:hAnsi="Times New Roman"/>
          <w:b/>
          <w:i/>
          <w:iCs/>
          <w:sz w:val="28"/>
          <w:szCs w:val="28"/>
        </w:rPr>
        <w:t>[1956</w:t>
      </w:r>
      <w:r w:rsidRPr="001629DA">
        <w:rPr>
          <w:rFonts w:ascii="Times New Roman" w:hAnsi="Times New Roman"/>
          <w:b/>
          <w:i/>
          <w:iCs/>
          <w:sz w:val="28"/>
          <w:szCs w:val="28"/>
        </w:rPr>
        <w:t xml:space="preserve"> (2) SA 273 (A)</w:t>
      </w:r>
      <w:r w:rsidR="00CC0F0B" w:rsidRPr="00BA6E34">
        <w:rPr>
          <w:rFonts w:ascii="Times New Roman" w:hAnsi="Times New Roman"/>
          <w:b/>
          <w:i/>
          <w:iCs/>
          <w:sz w:val="28"/>
          <w:szCs w:val="28"/>
        </w:rPr>
        <w:t>] Schreiner</w:t>
      </w:r>
      <w:r w:rsidRPr="001629DA">
        <w:rPr>
          <w:rFonts w:ascii="Times New Roman" w:hAnsi="Times New Roman"/>
          <w:b/>
          <w:i/>
          <w:iCs/>
          <w:sz w:val="28"/>
          <w:szCs w:val="28"/>
        </w:rPr>
        <w:t xml:space="preserve"> JA, in upholding the dismissal of an application to cancel an admittedly defective summons, said:</w:t>
      </w:r>
    </w:p>
    <w:p w14:paraId="442D9862" w14:textId="5730F072" w:rsidR="00BA6E34" w:rsidRPr="001629DA" w:rsidRDefault="00BA6E34" w:rsidP="001629DA">
      <w:pPr>
        <w:spacing w:line="480" w:lineRule="auto"/>
        <w:ind w:left="720"/>
        <w:contextualSpacing/>
        <w:jc w:val="both"/>
        <w:rPr>
          <w:rFonts w:ascii="Times New Roman" w:hAnsi="Times New Roman"/>
          <w:b/>
          <w:i/>
          <w:iCs/>
          <w:sz w:val="28"/>
          <w:szCs w:val="28"/>
        </w:rPr>
      </w:pPr>
      <w:r w:rsidRPr="001629DA">
        <w:rPr>
          <w:rFonts w:ascii="Times New Roman" w:hAnsi="Times New Roman"/>
          <w:b/>
          <w:i/>
          <w:iCs/>
          <w:sz w:val="28"/>
          <w:szCs w:val="28"/>
        </w:rPr>
        <w:lastRenderedPageBreak/>
        <w:t>'But on the other hand technical objections to less than perfect procedural steps should not be permitted, in the absence of prejudice, to interfere with the expeditious and, if possible, inexpensive decision of cases on their real merits.'  [At 278F – H]</w:t>
      </w:r>
    </w:p>
    <w:p w14:paraId="699DBF3F" w14:textId="243BCB1C" w:rsidR="00BA6E34" w:rsidRPr="001629DA" w:rsidRDefault="00BA6E34" w:rsidP="001629DA">
      <w:pPr>
        <w:spacing w:line="480" w:lineRule="auto"/>
        <w:ind w:left="630"/>
        <w:contextualSpacing/>
        <w:jc w:val="both"/>
        <w:rPr>
          <w:rFonts w:ascii="Times New Roman" w:hAnsi="Times New Roman"/>
          <w:i/>
          <w:iCs/>
          <w:sz w:val="28"/>
          <w:szCs w:val="28"/>
        </w:rPr>
      </w:pPr>
      <w:r w:rsidRPr="001629DA">
        <w:rPr>
          <w:rFonts w:ascii="Times New Roman" w:hAnsi="Times New Roman"/>
          <w:b/>
          <w:i/>
          <w:iCs/>
          <w:sz w:val="28"/>
          <w:szCs w:val="28"/>
        </w:rPr>
        <w:t>[28] All of these dicta emerged from general principles of our common law applied prior to the coming into effect of the Constitution. [Constitution of the Republic of South Africa, 1996]   But it accords with the principles of the Constitution and thus complies with the approach to interpretation referred to in Cool Ideas. [Cool Ideas 1186 CC v Hubbard and Another 2014 (4) SA 474 (CC) (2014 (8) BCLR 869; [2014] ZACC 16) para 28.]  It supports the constitutional right to have disputes adjudicated in a fair public hearing.  [Section 34 of the Constitution.]  Overly technical approaches to hinder the courts deciding of genuine disputes between parties are to be strongly discouraged. The need for condonation to show good cause allows for a consideration of prejudice. If courts are to err at all they should do so in finding that irregularities are susceptible of condonation rather than being necessarily visited with nullity.”</w:t>
      </w:r>
    </w:p>
    <w:p w14:paraId="22E72E59" w14:textId="77777777" w:rsidR="003B139D" w:rsidRDefault="003B139D" w:rsidP="001629DA">
      <w:pPr>
        <w:spacing w:line="480" w:lineRule="auto"/>
        <w:ind w:left="720" w:hanging="720"/>
        <w:contextualSpacing/>
        <w:jc w:val="both"/>
        <w:rPr>
          <w:rFonts w:ascii="Times New Roman" w:hAnsi="Times New Roman"/>
          <w:sz w:val="28"/>
          <w:szCs w:val="28"/>
        </w:rPr>
      </w:pPr>
    </w:p>
    <w:p w14:paraId="1E6094E3" w14:textId="5B11566F" w:rsidR="005F2E44" w:rsidRDefault="003B139D" w:rsidP="001629DA">
      <w:pPr>
        <w:spacing w:line="480" w:lineRule="auto"/>
        <w:ind w:left="630" w:hanging="630"/>
        <w:contextualSpacing/>
        <w:jc w:val="both"/>
        <w:rPr>
          <w:rFonts w:ascii="Times New Roman" w:hAnsi="Times New Roman"/>
          <w:sz w:val="28"/>
          <w:szCs w:val="28"/>
        </w:rPr>
      </w:pPr>
      <w:r>
        <w:rPr>
          <w:rFonts w:ascii="Times New Roman" w:hAnsi="Times New Roman"/>
          <w:sz w:val="28"/>
          <w:szCs w:val="28"/>
        </w:rPr>
        <w:t>[3</w:t>
      </w:r>
      <w:r w:rsidR="001B60B9">
        <w:rPr>
          <w:rFonts w:ascii="Times New Roman" w:hAnsi="Times New Roman"/>
          <w:sz w:val="28"/>
          <w:szCs w:val="28"/>
        </w:rPr>
        <w:t>3</w:t>
      </w:r>
      <w:r>
        <w:rPr>
          <w:rFonts w:ascii="Times New Roman" w:hAnsi="Times New Roman"/>
          <w:sz w:val="28"/>
          <w:szCs w:val="28"/>
        </w:rPr>
        <w:t>]</w:t>
      </w:r>
      <w:r w:rsidR="001B60B9">
        <w:rPr>
          <w:rFonts w:ascii="Times New Roman" w:hAnsi="Times New Roman"/>
          <w:sz w:val="28"/>
          <w:szCs w:val="28"/>
        </w:rPr>
        <w:tab/>
      </w:r>
      <w:r w:rsidR="002E6FD1">
        <w:rPr>
          <w:rFonts w:ascii="Times New Roman" w:hAnsi="Times New Roman"/>
          <w:sz w:val="28"/>
          <w:szCs w:val="28"/>
        </w:rPr>
        <w:t>Despite the conduct of the Appellants’ legal represent</w:t>
      </w:r>
      <w:r w:rsidR="005C3E00">
        <w:rPr>
          <w:rFonts w:ascii="Times New Roman" w:hAnsi="Times New Roman"/>
          <w:sz w:val="28"/>
          <w:szCs w:val="28"/>
        </w:rPr>
        <w:t>ative</w:t>
      </w:r>
      <w:r w:rsidR="00636B27">
        <w:rPr>
          <w:rFonts w:ascii="Times New Roman" w:hAnsi="Times New Roman"/>
          <w:sz w:val="28"/>
          <w:szCs w:val="28"/>
        </w:rPr>
        <w:t>s</w:t>
      </w:r>
      <w:r w:rsidR="00891C87">
        <w:rPr>
          <w:rFonts w:ascii="Times New Roman" w:hAnsi="Times New Roman"/>
          <w:sz w:val="28"/>
          <w:szCs w:val="28"/>
        </w:rPr>
        <w:t xml:space="preserve"> it appears to </w:t>
      </w:r>
      <w:r>
        <w:rPr>
          <w:rFonts w:ascii="Times New Roman" w:hAnsi="Times New Roman"/>
          <w:sz w:val="28"/>
          <w:szCs w:val="28"/>
        </w:rPr>
        <w:tab/>
      </w:r>
      <w:r w:rsidR="00891C87">
        <w:rPr>
          <w:rFonts w:ascii="Times New Roman" w:hAnsi="Times New Roman"/>
          <w:sz w:val="28"/>
          <w:szCs w:val="28"/>
        </w:rPr>
        <w:t>me tha</w:t>
      </w:r>
      <w:r>
        <w:rPr>
          <w:rFonts w:ascii="Times New Roman" w:hAnsi="Times New Roman"/>
          <w:sz w:val="28"/>
          <w:szCs w:val="28"/>
        </w:rPr>
        <w:t>t it would be unfair to attribute the negligence</w:t>
      </w:r>
      <w:r w:rsidR="00636B27">
        <w:rPr>
          <w:rFonts w:ascii="Times New Roman" w:hAnsi="Times New Roman"/>
          <w:sz w:val="28"/>
          <w:szCs w:val="28"/>
        </w:rPr>
        <w:t xml:space="preserve"> of and/or misguided </w:t>
      </w:r>
      <w:r w:rsidR="00636B27">
        <w:rPr>
          <w:rFonts w:ascii="Times New Roman" w:hAnsi="Times New Roman"/>
          <w:sz w:val="28"/>
          <w:szCs w:val="28"/>
        </w:rPr>
        <w:lastRenderedPageBreak/>
        <w:t xml:space="preserve">procedure adopted by </w:t>
      </w:r>
      <w:r w:rsidR="00891C87">
        <w:rPr>
          <w:rFonts w:ascii="Times New Roman" w:hAnsi="Times New Roman"/>
          <w:sz w:val="28"/>
          <w:szCs w:val="28"/>
        </w:rPr>
        <w:t xml:space="preserve">the </w:t>
      </w:r>
      <w:r w:rsidR="00636B27">
        <w:rPr>
          <w:rFonts w:ascii="Times New Roman" w:hAnsi="Times New Roman"/>
          <w:sz w:val="28"/>
          <w:szCs w:val="28"/>
        </w:rPr>
        <w:t xml:space="preserve">Appellants’ </w:t>
      </w:r>
      <w:r w:rsidR="00891C87">
        <w:rPr>
          <w:rFonts w:ascii="Times New Roman" w:hAnsi="Times New Roman"/>
          <w:sz w:val="28"/>
          <w:szCs w:val="28"/>
        </w:rPr>
        <w:t>legal</w:t>
      </w:r>
      <w:r w:rsidR="00C653F3">
        <w:rPr>
          <w:rFonts w:ascii="Times New Roman" w:hAnsi="Times New Roman"/>
          <w:sz w:val="28"/>
          <w:szCs w:val="28"/>
        </w:rPr>
        <w:t xml:space="preserve"> representatives, to the Appellants</w:t>
      </w:r>
      <w:r w:rsidR="00891C87">
        <w:rPr>
          <w:rFonts w:ascii="Times New Roman" w:hAnsi="Times New Roman"/>
          <w:sz w:val="28"/>
          <w:szCs w:val="28"/>
        </w:rPr>
        <w:t xml:space="preserve"> and </w:t>
      </w:r>
      <w:r>
        <w:rPr>
          <w:rFonts w:ascii="Times New Roman" w:hAnsi="Times New Roman"/>
          <w:sz w:val="28"/>
          <w:szCs w:val="28"/>
        </w:rPr>
        <w:t>to deny them a fair hearing.</w:t>
      </w:r>
      <w:r w:rsidR="000B2431">
        <w:rPr>
          <w:rFonts w:ascii="Times New Roman" w:hAnsi="Times New Roman"/>
          <w:sz w:val="28"/>
          <w:szCs w:val="28"/>
        </w:rPr>
        <w:t xml:space="preserve">   </w:t>
      </w:r>
      <w:r w:rsidR="00636B27">
        <w:rPr>
          <w:rFonts w:ascii="Times New Roman" w:hAnsi="Times New Roman"/>
          <w:sz w:val="28"/>
          <w:szCs w:val="28"/>
        </w:rPr>
        <w:t xml:space="preserve">In the circumstances of this matter, </w:t>
      </w:r>
      <w:r w:rsidR="002E6FD1">
        <w:rPr>
          <w:rFonts w:ascii="Times New Roman" w:hAnsi="Times New Roman"/>
          <w:sz w:val="28"/>
          <w:szCs w:val="28"/>
        </w:rPr>
        <w:t xml:space="preserve">I am of the view that the there is no </w:t>
      </w:r>
      <w:r w:rsidR="00636B27">
        <w:rPr>
          <w:rFonts w:ascii="Times New Roman" w:hAnsi="Times New Roman"/>
          <w:sz w:val="28"/>
          <w:szCs w:val="28"/>
        </w:rPr>
        <w:t xml:space="preserve">compelling </w:t>
      </w:r>
      <w:r w:rsidR="002E6FD1">
        <w:rPr>
          <w:rFonts w:ascii="Times New Roman" w:hAnsi="Times New Roman"/>
          <w:sz w:val="28"/>
          <w:szCs w:val="28"/>
        </w:rPr>
        <w:t>basis for dismissing the appeal and not hearing the merits of the matter.</w:t>
      </w:r>
    </w:p>
    <w:p w14:paraId="0981CD2E" w14:textId="53A923B1" w:rsidR="00714D43" w:rsidRDefault="00714D43" w:rsidP="003B139D">
      <w:pPr>
        <w:spacing w:line="480" w:lineRule="auto"/>
        <w:ind w:firstLine="630"/>
        <w:contextualSpacing/>
        <w:jc w:val="both"/>
        <w:rPr>
          <w:rFonts w:ascii="Times New Roman" w:hAnsi="Times New Roman"/>
          <w:sz w:val="28"/>
          <w:szCs w:val="28"/>
        </w:rPr>
      </w:pPr>
    </w:p>
    <w:p w14:paraId="7064C416" w14:textId="492A1182" w:rsidR="002E6FD1" w:rsidRDefault="00714D43" w:rsidP="001629DA">
      <w:pPr>
        <w:spacing w:line="480" w:lineRule="auto"/>
        <w:ind w:left="630" w:hanging="630"/>
        <w:contextualSpacing/>
        <w:jc w:val="both"/>
        <w:rPr>
          <w:rFonts w:ascii="Times New Roman" w:hAnsi="Times New Roman"/>
          <w:sz w:val="28"/>
          <w:szCs w:val="28"/>
        </w:rPr>
      </w:pPr>
      <w:r>
        <w:rPr>
          <w:rFonts w:ascii="Times New Roman" w:hAnsi="Times New Roman"/>
          <w:sz w:val="28"/>
          <w:szCs w:val="28"/>
        </w:rPr>
        <w:t>[3</w:t>
      </w:r>
      <w:r w:rsidR="001B60B9">
        <w:rPr>
          <w:rFonts w:ascii="Times New Roman" w:hAnsi="Times New Roman"/>
          <w:sz w:val="28"/>
          <w:szCs w:val="28"/>
        </w:rPr>
        <w:t>4</w:t>
      </w:r>
      <w:r>
        <w:rPr>
          <w:rFonts w:ascii="Times New Roman" w:hAnsi="Times New Roman"/>
          <w:sz w:val="28"/>
          <w:szCs w:val="28"/>
        </w:rPr>
        <w:t>]</w:t>
      </w:r>
      <w:r w:rsidR="001B60B9">
        <w:rPr>
          <w:rFonts w:ascii="Times New Roman" w:hAnsi="Times New Roman"/>
          <w:sz w:val="28"/>
          <w:szCs w:val="28"/>
        </w:rPr>
        <w:tab/>
      </w:r>
      <w:r>
        <w:rPr>
          <w:rFonts w:ascii="Times New Roman" w:hAnsi="Times New Roman"/>
          <w:sz w:val="28"/>
          <w:szCs w:val="28"/>
        </w:rPr>
        <w:t xml:space="preserve">The above however should not be construed as free licence to disregard the Rules and legal practitioners are cautioned that a recurrence of the scenario </w:t>
      </w:r>
      <w:r w:rsidRPr="001629DA">
        <w:rPr>
          <w:rFonts w:ascii="Times New Roman" w:hAnsi="Times New Roman"/>
          <w:i/>
          <w:iCs/>
          <w:sz w:val="28"/>
          <w:szCs w:val="28"/>
        </w:rPr>
        <w:t>in casu</w:t>
      </w:r>
      <w:r>
        <w:rPr>
          <w:rFonts w:ascii="Times New Roman" w:hAnsi="Times New Roman"/>
          <w:i/>
          <w:iCs/>
          <w:sz w:val="28"/>
          <w:szCs w:val="28"/>
        </w:rPr>
        <w:t>,</w:t>
      </w:r>
      <w:r w:rsidRPr="001629DA">
        <w:rPr>
          <w:rFonts w:ascii="Times New Roman" w:hAnsi="Times New Roman"/>
          <w:i/>
          <w:iCs/>
          <w:sz w:val="28"/>
          <w:szCs w:val="28"/>
        </w:rPr>
        <w:t xml:space="preserve"> </w:t>
      </w:r>
      <w:r>
        <w:rPr>
          <w:rFonts w:ascii="Times New Roman" w:hAnsi="Times New Roman"/>
          <w:sz w:val="28"/>
          <w:szCs w:val="28"/>
        </w:rPr>
        <w:t>will be treated with far more severity in future.</w:t>
      </w:r>
    </w:p>
    <w:p w14:paraId="64A52E63" w14:textId="77777777" w:rsidR="00714D43" w:rsidRDefault="00714D43" w:rsidP="002E6FD1">
      <w:pPr>
        <w:spacing w:line="480" w:lineRule="auto"/>
        <w:ind w:left="720" w:hanging="90"/>
        <w:contextualSpacing/>
        <w:jc w:val="both"/>
        <w:rPr>
          <w:rFonts w:ascii="Times New Roman" w:hAnsi="Times New Roman"/>
          <w:sz w:val="28"/>
          <w:szCs w:val="28"/>
        </w:rPr>
      </w:pPr>
    </w:p>
    <w:p w14:paraId="7A3C77BE" w14:textId="78E4BBC0" w:rsidR="005F2E44" w:rsidRDefault="00714D43" w:rsidP="00650A7C">
      <w:pPr>
        <w:spacing w:line="480" w:lineRule="auto"/>
        <w:ind w:left="720" w:hanging="720"/>
        <w:contextualSpacing/>
        <w:jc w:val="both"/>
        <w:rPr>
          <w:rFonts w:ascii="Times New Roman" w:hAnsi="Times New Roman"/>
          <w:sz w:val="28"/>
          <w:szCs w:val="28"/>
        </w:rPr>
      </w:pPr>
      <w:r>
        <w:rPr>
          <w:rFonts w:ascii="Times New Roman" w:hAnsi="Times New Roman"/>
          <w:sz w:val="28"/>
          <w:szCs w:val="28"/>
        </w:rPr>
        <w:t>[3</w:t>
      </w:r>
      <w:r w:rsidR="001B60B9">
        <w:rPr>
          <w:rFonts w:ascii="Times New Roman" w:hAnsi="Times New Roman"/>
          <w:sz w:val="28"/>
          <w:szCs w:val="28"/>
        </w:rPr>
        <w:t>5</w:t>
      </w:r>
      <w:r>
        <w:rPr>
          <w:rFonts w:ascii="Times New Roman" w:hAnsi="Times New Roman"/>
          <w:sz w:val="28"/>
          <w:szCs w:val="28"/>
        </w:rPr>
        <w:t xml:space="preserve">] </w:t>
      </w:r>
      <w:r w:rsidR="00640A82">
        <w:rPr>
          <w:rFonts w:ascii="Times New Roman" w:hAnsi="Times New Roman"/>
          <w:sz w:val="28"/>
          <w:szCs w:val="28"/>
        </w:rPr>
        <w:t xml:space="preserve">Accordingly the following </w:t>
      </w:r>
      <w:r w:rsidR="00936BAF">
        <w:rPr>
          <w:rFonts w:ascii="Times New Roman" w:hAnsi="Times New Roman"/>
          <w:sz w:val="28"/>
          <w:szCs w:val="28"/>
        </w:rPr>
        <w:t>O</w:t>
      </w:r>
      <w:r w:rsidR="00640A82">
        <w:rPr>
          <w:rFonts w:ascii="Times New Roman" w:hAnsi="Times New Roman"/>
          <w:sz w:val="28"/>
          <w:szCs w:val="28"/>
        </w:rPr>
        <w:t xml:space="preserve">rder </w:t>
      </w:r>
      <w:r w:rsidR="00C653F3">
        <w:rPr>
          <w:rFonts w:ascii="Times New Roman" w:hAnsi="Times New Roman"/>
          <w:sz w:val="28"/>
          <w:szCs w:val="28"/>
        </w:rPr>
        <w:t>is</w:t>
      </w:r>
      <w:r w:rsidR="00640A82">
        <w:rPr>
          <w:rFonts w:ascii="Times New Roman" w:hAnsi="Times New Roman"/>
          <w:sz w:val="28"/>
          <w:szCs w:val="28"/>
        </w:rPr>
        <w:t xml:space="preserve"> made:</w:t>
      </w:r>
    </w:p>
    <w:p w14:paraId="35438431" w14:textId="77777777" w:rsidR="00C653F3" w:rsidRDefault="00640A82" w:rsidP="00F62BD0">
      <w:pPr>
        <w:pStyle w:val="ListParagraph"/>
        <w:numPr>
          <w:ilvl w:val="0"/>
          <w:numId w:val="19"/>
        </w:numPr>
        <w:spacing w:line="480" w:lineRule="auto"/>
        <w:jc w:val="both"/>
        <w:rPr>
          <w:rFonts w:ascii="Times New Roman" w:hAnsi="Times New Roman"/>
          <w:sz w:val="28"/>
          <w:szCs w:val="28"/>
        </w:rPr>
      </w:pPr>
      <w:r w:rsidRPr="00640A82">
        <w:rPr>
          <w:rFonts w:ascii="Times New Roman" w:hAnsi="Times New Roman"/>
          <w:sz w:val="28"/>
          <w:szCs w:val="28"/>
        </w:rPr>
        <w:t xml:space="preserve">The </w:t>
      </w:r>
      <w:r w:rsidR="00F62BD0">
        <w:rPr>
          <w:rFonts w:ascii="Times New Roman" w:hAnsi="Times New Roman"/>
          <w:sz w:val="28"/>
          <w:szCs w:val="28"/>
        </w:rPr>
        <w:t xml:space="preserve">application to declare the </w:t>
      </w:r>
      <w:r w:rsidR="00013C37">
        <w:rPr>
          <w:rFonts w:ascii="Times New Roman" w:hAnsi="Times New Roman"/>
          <w:sz w:val="28"/>
          <w:szCs w:val="28"/>
        </w:rPr>
        <w:t xml:space="preserve">appeal </w:t>
      </w:r>
      <w:r w:rsidR="009456BC">
        <w:rPr>
          <w:rFonts w:ascii="Times New Roman" w:hAnsi="Times New Roman"/>
          <w:sz w:val="28"/>
          <w:szCs w:val="28"/>
        </w:rPr>
        <w:t xml:space="preserve">to be </w:t>
      </w:r>
      <w:r w:rsidR="00013C37">
        <w:rPr>
          <w:rFonts w:ascii="Times New Roman" w:hAnsi="Times New Roman"/>
          <w:sz w:val="28"/>
          <w:szCs w:val="28"/>
        </w:rPr>
        <w:t xml:space="preserve">deemed abandoned </w:t>
      </w:r>
      <w:r w:rsidR="009456BC">
        <w:rPr>
          <w:rFonts w:ascii="Times New Roman" w:hAnsi="Times New Roman"/>
          <w:sz w:val="28"/>
          <w:szCs w:val="28"/>
        </w:rPr>
        <w:t>and/</w:t>
      </w:r>
      <w:r w:rsidR="00013C37">
        <w:rPr>
          <w:rFonts w:ascii="Times New Roman" w:hAnsi="Times New Roman"/>
          <w:sz w:val="28"/>
          <w:szCs w:val="28"/>
        </w:rPr>
        <w:t xml:space="preserve">or dismissed </w:t>
      </w:r>
      <w:r w:rsidR="009456BC">
        <w:rPr>
          <w:rFonts w:ascii="Times New Roman" w:hAnsi="Times New Roman"/>
          <w:sz w:val="28"/>
          <w:szCs w:val="28"/>
        </w:rPr>
        <w:t>and/</w:t>
      </w:r>
      <w:r w:rsidR="00013C37">
        <w:rPr>
          <w:rFonts w:ascii="Times New Roman" w:hAnsi="Times New Roman"/>
          <w:sz w:val="28"/>
          <w:szCs w:val="28"/>
        </w:rPr>
        <w:t>or otherwise preclude</w:t>
      </w:r>
      <w:r w:rsidR="009456BC">
        <w:rPr>
          <w:rFonts w:ascii="Times New Roman" w:hAnsi="Times New Roman"/>
          <w:sz w:val="28"/>
          <w:szCs w:val="28"/>
        </w:rPr>
        <w:t>d</w:t>
      </w:r>
      <w:r w:rsidR="00013C37">
        <w:rPr>
          <w:rFonts w:ascii="Times New Roman" w:hAnsi="Times New Roman"/>
          <w:sz w:val="28"/>
          <w:szCs w:val="28"/>
        </w:rPr>
        <w:t xml:space="preserve"> from being heard in accordance with the second notice of appeal</w:t>
      </w:r>
      <w:r w:rsidR="00F62BD0">
        <w:rPr>
          <w:rFonts w:ascii="Times New Roman" w:hAnsi="Times New Roman"/>
          <w:sz w:val="28"/>
          <w:szCs w:val="28"/>
        </w:rPr>
        <w:t>, is dismissed and the appeal must run the ordinary course.</w:t>
      </w:r>
    </w:p>
    <w:p w14:paraId="046895D2" w14:textId="1C556930" w:rsidR="00640A82" w:rsidRPr="00640A82" w:rsidRDefault="00D15D1E" w:rsidP="001629DA">
      <w:pPr>
        <w:spacing w:line="480" w:lineRule="auto"/>
        <w:ind w:left="720"/>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r>
      <w:r w:rsidR="00640A82">
        <w:rPr>
          <w:rFonts w:ascii="Times New Roman" w:hAnsi="Times New Roman"/>
          <w:sz w:val="28"/>
          <w:szCs w:val="28"/>
        </w:rPr>
        <w:t>Costs are awarded to the</w:t>
      </w:r>
      <w:r w:rsidR="00186821">
        <w:rPr>
          <w:rFonts w:ascii="Times New Roman" w:hAnsi="Times New Roman"/>
          <w:sz w:val="28"/>
          <w:szCs w:val="28"/>
        </w:rPr>
        <w:t xml:space="preserve"> Respondent.</w:t>
      </w:r>
    </w:p>
    <w:p w14:paraId="5FE120EB" w14:textId="3B92B1FE" w:rsidR="006E2FA3" w:rsidRPr="00B83E26" w:rsidRDefault="006E2FA3" w:rsidP="001629DA">
      <w:pPr>
        <w:spacing w:line="480" w:lineRule="auto"/>
        <w:jc w:val="both"/>
        <w:rPr>
          <w:rFonts w:ascii="Times New Roman" w:hAnsi="Times New Roman"/>
          <w:sz w:val="28"/>
          <w:szCs w:val="28"/>
          <w:u w:val="thick"/>
        </w:rPr>
      </w:pPr>
      <w:r>
        <w:rPr>
          <w:rFonts w:ascii="Times New Roman" w:hAnsi="Times New Roman"/>
          <w:sz w:val="28"/>
          <w:szCs w:val="28"/>
          <w:u w:val="thick"/>
        </w:rPr>
        <w:t xml:space="preserve"> </w:t>
      </w:r>
    </w:p>
    <w:p w14:paraId="5AB8BD1F" w14:textId="77777777" w:rsidR="006E2FA3" w:rsidRPr="00B83E26" w:rsidRDefault="006E2FA3" w:rsidP="006E2FA3">
      <w:pPr>
        <w:spacing w:after="0" w:line="240" w:lineRule="auto"/>
        <w:ind w:left="4320" w:firstLine="720"/>
        <w:rPr>
          <w:rFonts w:ascii="Times New Roman" w:hAnsi="Times New Roman"/>
          <w:sz w:val="28"/>
          <w:szCs w:val="28"/>
          <w:u w:val="thick"/>
        </w:rPr>
      </w:pPr>
      <w:r w:rsidRPr="00B83E26">
        <w:rPr>
          <w:rFonts w:ascii="Times New Roman" w:hAnsi="Times New Roman"/>
          <w:sz w:val="28"/>
          <w:szCs w:val="28"/>
          <w:u w:val="thick"/>
        </w:rPr>
        <w:t>______________________</w:t>
      </w:r>
      <w:r>
        <w:rPr>
          <w:rFonts w:ascii="Times New Roman" w:hAnsi="Times New Roman"/>
          <w:sz w:val="28"/>
          <w:szCs w:val="28"/>
          <w:u w:val="thick"/>
        </w:rPr>
        <w:t>____</w:t>
      </w:r>
      <w:r w:rsidRPr="00B83E26">
        <w:rPr>
          <w:rFonts w:ascii="Times New Roman" w:hAnsi="Times New Roman"/>
          <w:sz w:val="28"/>
          <w:szCs w:val="28"/>
          <w:u w:val="thick"/>
        </w:rPr>
        <w:t>___</w:t>
      </w:r>
    </w:p>
    <w:p w14:paraId="7C3C41B9" w14:textId="77777777" w:rsidR="006E2FA3" w:rsidRPr="00B83E26" w:rsidRDefault="006E2FA3" w:rsidP="006E2FA3">
      <w:pPr>
        <w:spacing w:after="0" w:line="240" w:lineRule="auto"/>
        <w:ind w:left="4320" w:firstLine="720"/>
        <w:rPr>
          <w:rFonts w:ascii="Times New Roman" w:hAnsi="Times New Roman"/>
          <w:b/>
          <w:sz w:val="28"/>
          <w:szCs w:val="28"/>
        </w:rPr>
      </w:pPr>
      <w:r w:rsidRPr="00B83E26">
        <w:rPr>
          <w:rFonts w:ascii="Times New Roman" w:hAnsi="Times New Roman"/>
          <w:b/>
          <w:sz w:val="28"/>
          <w:szCs w:val="28"/>
        </w:rPr>
        <w:t>J.</w:t>
      </w:r>
      <w:r>
        <w:rPr>
          <w:rFonts w:ascii="Times New Roman" w:hAnsi="Times New Roman"/>
          <w:b/>
          <w:sz w:val="28"/>
          <w:szCs w:val="28"/>
        </w:rPr>
        <w:t xml:space="preserve"> M. </w:t>
      </w:r>
      <w:r w:rsidRPr="00B83E26">
        <w:rPr>
          <w:rFonts w:ascii="Times New Roman" w:hAnsi="Times New Roman"/>
          <w:b/>
          <w:sz w:val="28"/>
          <w:szCs w:val="28"/>
        </w:rPr>
        <w:t xml:space="preserve"> CURRIE</w:t>
      </w:r>
    </w:p>
    <w:p w14:paraId="2EB252E4" w14:textId="77777777" w:rsidR="006E2FA3" w:rsidRPr="00B83E26" w:rsidRDefault="006E2FA3" w:rsidP="006E2FA3">
      <w:pPr>
        <w:spacing w:line="240" w:lineRule="auto"/>
        <w:ind w:left="5040"/>
        <w:rPr>
          <w:rFonts w:ascii="Times New Roman" w:hAnsi="Times New Roman"/>
          <w:b/>
          <w:sz w:val="28"/>
          <w:szCs w:val="28"/>
        </w:rPr>
      </w:pPr>
      <w:r w:rsidRPr="00B83E26">
        <w:rPr>
          <w:rFonts w:ascii="Times New Roman" w:hAnsi="Times New Roman"/>
          <w:b/>
          <w:sz w:val="28"/>
          <w:szCs w:val="28"/>
        </w:rPr>
        <w:t>ACTING JUSTICE OF APPEAL</w:t>
      </w:r>
    </w:p>
    <w:p w14:paraId="58E712EF" w14:textId="77777777" w:rsidR="006E2FA3" w:rsidRPr="00B83E26" w:rsidRDefault="006E2FA3" w:rsidP="00052A80">
      <w:pPr>
        <w:spacing w:line="480" w:lineRule="auto"/>
        <w:ind w:left="720" w:hanging="720"/>
        <w:contextualSpacing/>
        <w:jc w:val="both"/>
        <w:rPr>
          <w:rFonts w:ascii="Times New Roman" w:hAnsi="Times New Roman"/>
          <w:b/>
          <w:sz w:val="28"/>
          <w:szCs w:val="28"/>
        </w:rPr>
      </w:pPr>
    </w:p>
    <w:p w14:paraId="7983CF8B" w14:textId="03EB8238" w:rsidR="00C93A76" w:rsidRPr="00B83E26" w:rsidRDefault="002A5C13" w:rsidP="001629DA">
      <w:pPr>
        <w:spacing w:line="360" w:lineRule="auto"/>
        <w:ind w:left="2880" w:hanging="2880"/>
        <w:contextualSpacing/>
        <w:jc w:val="both"/>
        <w:rPr>
          <w:rFonts w:ascii="Times New Roman" w:hAnsi="Times New Roman"/>
          <w:sz w:val="28"/>
          <w:szCs w:val="28"/>
        </w:rPr>
      </w:pPr>
      <w:r w:rsidRPr="00B83E26">
        <w:rPr>
          <w:rFonts w:ascii="Times New Roman" w:hAnsi="Times New Roman"/>
          <w:b/>
          <w:sz w:val="28"/>
          <w:szCs w:val="28"/>
        </w:rPr>
        <w:lastRenderedPageBreak/>
        <w:t>For the Appellant</w:t>
      </w:r>
      <w:r w:rsidR="00C93A76" w:rsidRPr="00B83E26">
        <w:rPr>
          <w:rFonts w:ascii="Times New Roman" w:hAnsi="Times New Roman"/>
          <w:b/>
          <w:sz w:val="28"/>
          <w:szCs w:val="28"/>
        </w:rPr>
        <w:t>s</w:t>
      </w:r>
      <w:r w:rsidRPr="00B83E26">
        <w:rPr>
          <w:rFonts w:ascii="Times New Roman" w:hAnsi="Times New Roman"/>
          <w:sz w:val="28"/>
          <w:szCs w:val="28"/>
        </w:rPr>
        <w:t>:</w:t>
      </w:r>
      <w:r w:rsidR="00117C06" w:rsidRPr="00B83E26">
        <w:rPr>
          <w:rFonts w:ascii="Times New Roman" w:hAnsi="Times New Roman"/>
          <w:sz w:val="28"/>
          <w:szCs w:val="28"/>
        </w:rPr>
        <w:tab/>
      </w:r>
      <w:r w:rsidR="00714D43">
        <w:rPr>
          <w:rFonts w:ascii="Times New Roman" w:hAnsi="Times New Roman"/>
          <w:sz w:val="28"/>
          <w:szCs w:val="28"/>
        </w:rPr>
        <w:t>M</w:t>
      </w:r>
      <w:r w:rsidR="0041021B">
        <w:rPr>
          <w:rFonts w:ascii="Times New Roman" w:hAnsi="Times New Roman"/>
          <w:sz w:val="28"/>
          <w:szCs w:val="28"/>
        </w:rPr>
        <w:t xml:space="preserve">R. N.D. JELE OF </w:t>
      </w:r>
      <w:r w:rsidR="00D235A2">
        <w:rPr>
          <w:rFonts w:ascii="Times New Roman" w:hAnsi="Times New Roman"/>
          <w:sz w:val="28"/>
          <w:szCs w:val="28"/>
        </w:rPr>
        <w:t>ROBINSON BERTRAMS ATTORNEYS</w:t>
      </w:r>
      <w:r w:rsidR="00D15D1E">
        <w:rPr>
          <w:rFonts w:ascii="Times New Roman" w:hAnsi="Times New Roman"/>
          <w:sz w:val="28"/>
          <w:szCs w:val="28"/>
        </w:rPr>
        <w:t>.</w:t>
      </w:r>
      <w:r w:rsidRPr="00B83E26">
        <w:rPr>
          <w:rFonts w:ascii="Times New Roman" w:hAnsi="Times New Roman"/>
          <w:sz w:val="28"/>
          <w:szCs w:val="28"/>
        </w:rPr>
        <w:tab/>
        <w:t xml:space="preserve"> </w:t>
      </w:r>
      <w:r w:rsidRPr="00B83E26">
        <w:rPr>
          <w:rFonts w:ascii="Times New Roman" w:hAnsi="Times New Roman"/>
          <w:sz w:val="28"/>
          <w:szCs w:val="28"/>
        </w:rPr>
        <w:tab/>
      </w:r>
    </w:p>
    <w:p w14:paraId="50BE02C1" w14:textId="036D9F1D" w:rsidR="00C443AE" w:rsidRPr="00B83E26" w:rsidRDefault="002A5C13" w:rsidP="00680CF9">
      <w:pPr>
        <w:spacing w:line="360" w:lineRule="auto"/>
        <w:contextualSpacing/>
        <w:jc w:val="both"/>
        <w:rPr>
          <w:rFonts w:ascii="Times New Roman" w:hAnsi="Times New Roman"/>
          <w:sz w:val="28"/>
          <w:szCs w:val="28"/>
        </w:rPr>
      </w:pPr>
      <w:r w:rsidRPr="00B83E26">
        <w:rPr>
          <w:rFonts w:ascii="Times New Roman" w:hAnsi="Times New Roman"/>
          <w:b/>
          <w:sz w:val="28"/>
          <w:szCs w:val="28"/>
        </w:rPr>
        <w:t>For the Respondent</w:t>
      </w:r>
      <w:r w:rsidR="00D235A2">
        <w:rPr>
          <w:rFonts w:ascii="Times New Roman" w:hAnsi="Times New Roman"/>
          <w:b/>
          <w:sz w:val="28"/>
          <w:szCs w:val="28"/>
        </w:rPr>
        <w:t>s</w:t>
      </w:r>
      <w:r w:rsidRPr="00B83E26">
        <w:rPr>
          <w:rFonts w:ascii="Times New Roman" w:hAnsi="Times New Roman"/>
          <w:b/>
          <w:sz w:val="28"/>
          <w:szCs w:val="28"/>
        </w:rPr>
        <w:t>:</w:t>
      </w:r>
      <w:r w:rsidR="00340C92" w:rsidRPr="00B83E26">
        <w:rPr>
          <w:rFonts w:ascii="Times New Roman" w:hAnsi="Times New Roman"/>
          <w:b/>
          <w:sz w:val="28"/>
          <w:szCs w:val="28"/>
        </w:rPr>
        <w:tab/>
      </w:r>
      <w:r w:rsidR="00714D43" w:rsidRPr="001629DA">
        <w:rPr>
          <w:rFonts w:ascii="Times New Roman" w:hAnsi="Times New Roman"/>
          <w:bCs/>
          <w:sz w:val="28"/>
          <w:szCs w:val="28"/>
        </w:rPr>
        <w:t>M</w:t>
      </w:r>
      <w:r w:rsidR="0041021B">
        <w:rPr>
          <w:rFonts w:ascii="Times New Roman" w:hAnsi="Times New Roman"/>
          <w:bCs/>
          <w:sz w:val="28"/>
          <w:szCs w:val="28"/>
        </w:rPr>
        <w:t>R.</w:t>
      </w:r>
      <w:r w:rsidR="00714D43" w:rsidRPr="001629DA">
        <w:rPr>
          <w:rFonts w:ascii="Times New Roman" w:hAnsi="Times New Roman"/>
          <w:bCs/>
          <w:sz w:val="28"/>
          <w:szCs w:val="28"/>
        </w:rPr>
        <w:t xml:space="preserve"> </w:t>
      </w:r>
      <w:r w:rsidR="0041021B">
        <w:rPr>
          <w:rFonts w:ascii="Times New Roman" w:hAnsi="Times New Roman"/>
          <w:bCs/>
          <w:sz w:val="28"/>
          <w:szCs w:val="28"/>
        </w:rPr>
        <w:t>M. NDLOVU OF</w:t>
      </w:r>
      <w:r w:rsidR="00714D43" w:rsidRPr="001629DA">
        <w:rPr>
          <w:rFonts w:ascii="Times New Roman" w:hAnsi="Times New Roman"/>
          <w:bCs/>
          <w:sz w:val="28"/>
          <w:szCs w:val="28"/>
        </w:rPr>
        <w:t xml:space="preserve"> </w:t>
      </w:r>
      <w:r w:rsidR="00D235A2">
        <w:rPr>
          <w:rFonts w:ascii="Times New Roman" w:hAnsi="Times New Roman"/>
          <w:sz w:val="28"/>
          <w:szCs w:val="28"/>
        </w:rPr>
        <w:t>MTM NDLOVU ATTORNEYS</w:t>
      </w:r>
      <w:r w:rsidR="00D15D1E">
        <w:rPr>
          <w:rFonts w:ascii="Times New Roman" w:hAnsi="Times New Roman"/>
          <w:sz w:val="28"/>
          <w:szCs w:val="28"/>
        </w:rPr>
        <w:t>.</w:t>
      </w:r>
    </w:p>
    <w:sectPr w:rsidR="00C443AE" w:rsidRPr="00B83E26" w:rsidSect="000531F2">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5AB8F" w14:textId="77777777" w:rsidR="00DD60EA" w:rsidRDefault="00DD60EA" w:rsidP="000531F2">
      <w:pPr>
        <w:spacing w:after="0" w:line="240" w:lineRule="auto"/>
      </w:pPr>
      <w:r>
        <w:separator/>
      </w:r>
    </w:p>
  </w:endnote>
  <w:endnote w:type="continuationSeparator" w:id="0">
    <w:p w14:paraId="4312EB31" w14:textId="77777777" w:rsidR="00DD60EA" w:rsidRDefault="00DD60EA" w:rsidP="00053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4771530"/>
      <w:docPartObj>
        <w:docPartGallery w:val="Page Numbers (Bottom of Page)"/>
        <w:docPartUnique/>
      </w:docPartObj>
    </w:sdtPr>
    <w:sdtEndPr>
      <w:rPr>
        <w:noProof/>
      </w:rPr>
    </w:sdtEndPr>
    <w:sdtContent>
      <w:p w14:paraId="4792EB4A" w14:textId="77777777" w:rsidR="00D84564" w:rsidRDefault="00D84564">
        <w:pPr>
          <w:pStyle w:val="Footer"/>
          <w:jc w:val="center"/>
        </w:pPr>
        <w:r>
          <w:fldChar w:fldCharType="begin"/>
        </w:r>
        <w:r>
          <w:instrText xml:space="preserve"> PAGE   \* MERGEFORMAT </w:instrText>
        </w:r>
        <w:r>
          <w:fldChar w:fldCharType="separate"/>
        </w:r>
        <w:r w:rsidR="00493124">
          <w:rPr>
            <w:noProof/>
          </w:rPr>
          <w:t>18</w:t>
        </w:r>
        <w:r>
          <w:rPr>
            <w:noProof/>
          </w:rPr>
          <w:fldChar w:fldCharType="end"/>
        </w:r>
      </w:p>
    </w:sdtContent>
  </w:sdt>
  <w:p w14:paraId="6A594754" w14:textId="77777777" w:rsidR="00D84564" w:rsidRDefault="00D845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87A55" w14:textId="77777777" w:rsidR="00DD60EA" w:rsidRDefault="00DD60EA" w:rsidP="000531F2">
      <w:pPr>
        <w:spacing w:after="0" w:line="240" w:lineRule="auto"/>
      </w:pPr>
      <w:r>
        <w:separator/>
      </w:r>
    </w:p>
  </w:footnote>
  <w:footnote w:type="continuationSeparator" w:id="0">
    <w:p w14:paraId="5B917CC1" w14:textId="77777777" w:rsidR="00DD60EA" w:rsidRDefault="00DD60EA" w:rsidP="000531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87629"/>
    <w:multiLevelType w:val="multilevel"/>
    <w:tmpl w:val="A18E3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397E73"/>
    <w:multiLevelType w:val="hybridMultilevel"/>
    <w:tmpl w:val="DD6AADFE"/>
    <w:lvl w:ilvl="0" w:tplc="572C87C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3C258F7"/>
    <w:multiLevelType w:val="hybridMultilevel"/>
    <w:tmpl w:val="27E036A0"/>
    <w:lvl w:ilvl="0" w:tplc="2E421C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9B10294"/>
    <w:multiLevelType w:val="hybridMultilevel"/>
    <w:tmpl w:val="35381C26"/>
    <w:lvl w:ilvl="0" w:tplc="3844F010">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A9169B"/>
    <w:multiLevelType w:val="hybridMultilevel"/>
    <w:tmpl w:val="0BA643F4"/>
    <w:lvl w:ilvl="0" w:tplc="47342A1E">
      <w:start w:val="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0425752"/>
    <w:multiLevelType w:val="hybridMultilevel"/>
    <w:tmpl w:val="4D6EE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B5691F"/>
    <w:multiLevelType w:val="hybridMultilevel"/>
    <w:tmpl w:val="3AAA0AFE"/>
    <w:lvl w:ilvl="0" w:tplc="1416051A">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9871463"/>
    <w:multiLevelType w:val="hybridMultilevel"/>
    <w:tmpl w:val="5ED237BA"/>
    <w:lvl w:ilvl="0" w:tplc="1FF20C7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6A61041"/>
    <w:multiLevelType w:val="hybridMultilevel"/>
    <w:tmpl w:val="3A9A7200"/>
    <w:lvl w:ilvl="0" w:tplc="BB3440B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095214E"/>
    <w:multiLevelType w:val="multilevel"/>
    <w:tmpl w:val="B2785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39377A2"/>
    <w:multiLevelType w:val="multilevel"/>
    <w:tmpl w:val="F71E05A4"/>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11" w15:restartNumberingAfterBreak="0">
    <w:nsid w:val="5E0E15B2"/>
    <w:multiLevelType w:val="hybridMultilevel"/>
    <w:tmpl w:val="2D382712"/>
    <w:lvl w:ilvl="0" w:tplc="1228D8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6C3150E"/>
    <w:multiLevelType w:val="multilevel"/>
    <w:tmpl w:val="F1141D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8B53312"/>
    <w:multiLevelType w:val="hybridMultilevel"/>
    <w:tmpl w:val="CD1C3F80"/>
    <w:lvl w:ilvl="0" w:tplc="B79083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8F00373"/>
    <w:multiLevelType w:val="multilevel"/>
    <w:tmpl w:val="F864B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C890E74"/>
    <w:multiLevelType w:val="hybridMultilevel"/>
    <w:tmpl w:val="B230633E"/>
    <w:lvl w:ilvl="0" w:tplc="A6F6BA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D726E12"/>
    <w:multiLevelType w:val="hybridMultilevel"/>
    <w:tmpl w:val="AEAA4C52"/>
    <w:lvl w:ilvl="0" w:tplc="A87C497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DD1370F"/>
    <w:multiLevelType w:val="multilevel"/>
    <w:tmpl w:val="F80C7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3514393"/>
    <w:multiLevelType w:val="hybridMultilevel"/>
    <w:tmpl w:val="2900623A"/>
    <w:lvl w:ilvl="0" w:tplc="AE4C369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90156397">
    <w:abstractNumId w:val="15"/>
  </w:num>
  <w:num w:numId="2" w16cid:durableId="2069259552">
    <w:abstractNumId w:val="1"/>
  </w:num>
  <w:num w:numId="3" w16cid:durableId="913124985">
    <w:abstractNumId w:val="3"/>
  </w:num>
  <w:num w:numId="4" w16cid:durableId="9334211">
    <w:abstractNumId w:val="4"/>
  </w:num>
  <w:num w:numId="5" w16cid:durableId="651175753">
    <w:abstractNumId w:val="13"/>
  </w:num>
  <w:num w:numId="6" w16cid:durableId="1220164767">
    <w:abstractNumId w:val="2"/>
  </w:num>
  <w:num w:numId="7" w16cid:durableId="1076171298">
    <w:abstractNumId w:val="8"/>
  </w:num>
  <w:num w:numId="8" w16cid:durableId="1615599674">
    <w:abstractNumId w:val="6"/>
  </w:num>
  <w:num w:numId="9" w16cid:durableId="1789544185">
    <w:abstractNumId w:val="11"/>
  </w:num>
  <w:num w:numId="10" w16cid:durableId="2010137818">
    <w:abstractNumId w:val="10"/>
  </w:num>
  <w:num w:numId="11" w16cid:durableId="651720576">
    <w:abstractNumId w:val="16"/>
  </w:num>
  <w:num w:numId="12" w16cid:durableId="1474907542">
    <w:abstractNumId w:val="18"/>
  </w:num>
  <w:num w:numId="13" w16cid:durableId="948967511">
    <w:abstractNumId w:val="17"/>
  </w:num>
  <w:num w:numId="14" w16cid:durableId="2133664958">
    <w:abstractNumId w:val="9"/>
  </w:num>
  <w:num w:numId="15" w16cid:durableId="1774400477">
    <w:abstractNumId w:val="14"/>
  </w:num>
  <w:num w:numId="16" w16cid:durableId="906764465">
    <w:abstractNumId w:val="0"/>
  </w:num>
  <w:num w:numId="17" w16cid:durableId="911040339">
    <w:abstractNumId w:val="12"/>
  </w:num>
  <w:num w:numId="18" w16cid:durableId="1510636124">
    <w:abstractNumId w:val="5"/>
  </w:num>
  <w:num w:numId="19" w16cid:durableId="19584410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27C"/>
    <w:rsid w:val="00001A0B"/>
    <w:rsid w:val="00006E95"/>
    <w:rsid w:val="00011676"/>
    <w:rsid w:val="00013C37"/>
    <w:rsid w:val="00031A0F"/>
    <w:rsid w:val="00032F3C"/>
    <w:rsid w:val="00034C35"/>
    <w:rsid w:val="00037734"/>
    <w:rsid w:val="000477A4"/>
    <w:rsid w:val="0005205B"/>
    <w:rsid w:val="00052A80"/>
    <w:rsid w:val="000531F2"/>
    <w:rsid w:val="000620CB"/>
    <w:rsid w:val="000710B2"/>
    <w:rsid w:val="00071806"/>
    <w:rsid w:val="00074080"/>
    <w:rsid w:val="00077348"/>
    <w:rsid w:val="00080AF9"/>
    <w:rsid w:val="00090C25"/>
    <w:rsid w:val="00093709"/>
    <w:rsid w:val="000A0A64"/>
    <w:rsid w:val="000B2298"/>
    <w:rsid w:val="000B2431"/>
    <w:rsid w:val="000B279E"/>
    <w:rsid w:val="000B29D0"/>
    <w:rsid w:val="000B3301"/>
    <w:rsid w:val="000B3ECA"/>
    <w:rsid w:val="000B4026"/>
    <w:rsid w:val="000B4107"/>
    <w:rsid w:val="000B53CF"/>
    <w:rsid w:val="000B68D6"/>
    <w:rsid w:val="000C35E5"/>
    <w:rsid w:val="000C56D0"/>
    <w:rsid w:val="000D5AA2"/>
    <w:rsid w:val="000E766A"/>
    <w:rsid w:val="000F6BB6"/>
    <w:rsid w:val="001018B4"/>
    <w:rsid w:val="001023B9"/>
    <w:rsid w:val="001032F2"/>
    <w:rsid w:val="00117C06"/>
    <w:rsid w:val="00117F17"/>
    <w:rsid w:val="00127126"/>
    <w:rsid w:val="001319AC"/>
    <w:rsid w:val="00131BC9"/>
    <w:rsid w:val="00141E71"/>
    <w:rsid w:val="001533BA"/>
    <w:rsid w:val="00160F31"/>
    <w:rsid w:val="001629DA"/>
    <w:rsid w:val="001660A2"/>
    <w:rsid w:val="00170EC2"/>
    <w:rsid w:val="00174116"/>
    <w:rsid w:val="00180B2C"/>
    <w:rsid w:val="00186821"/>
    <w:rsid w:val="00190326"/>
    <w:rsid w:val="00194F7D"/>
    <w:rsid w:val="001970C1"/>
    <w:rsid w:val="001B04DB"/>
    <w:rsid w:val="001B3ADD"/>
    <w:rsid w:val="001B60B9"/>
    <w:rsid w:val="001C5B2F"/>
    <w:rsid w:val="001C7EE8"/>
    <w:rsid w:val="001D1763"/>
    <w:rsid w:val="001D7ACB"/>
    <w:rsid w:val="001E4BD4"/>
    <w:rsid w:val="001E6154"/>
    <w:rsid w:val="00200469"/>
    <w:rsid w:val="0020128D"/>
    <w:rsid w:val="00211A57"/>
    <w:rsid w:val="00216E59"/>
    <w:rsid w:val="0022698B"/>
    <w:rsid w:val="00243D6B"/>
    <w:rsid w:val="00244468"/>
    <w:rsid w:val="00245397"/>
    <w:rsid w:val="00247F9F"/>
    <w:rsid w:val="00255429"/>
    <w:rsid w:val="002568D0"/>
    <w:rsid w:val="00283122"/>
    <w:rsid w:val="00283EE0"/>
    <w:rsid w:val="00290CF8"/>
    <w:rsid w:val="002A5C13"/>
    <w:rsid w:val="002B144C"/>
    <w:rsid w:val="002B3745"/>
    <w:rsid w:val="002B3E91"/>
    <w:rsid w:val="002B5926"/>
    <w:rsid w:val="002B5F45"/>
    <w:rsid w:val="002C3BC3"/>
    <w:rsid w:val="002C525F"/>
    <w:rsid w:val="002D0439"/>
    <w:rsid w:val="002D0DE3"/>
    <w:rsid w:val="002D0DE8"/>
    <w:rsid w:val="002E6FD1"/>
    <w:rsid w:val="002F12F0"/>
    <w:rsid w:val="0030224B"/>
    <w:rsid w:val="00303363"/>
    <w:rsid w:val="00303459"/>
    <w:rsid w:val="00333DD8"/>
    <w:rsid w:val="00340C92"/>
    <w:rsid w:val="00350CF0"/>
    <w:rsid w:val="00353E45"/>
    <w:rsid w:val="00354DDF"/>
    <w:rsid w:val="00357716"/>
    <w:rsid w:val="003627DC"/>
    <w:rsid w:val="0037065C"/>
    <w:rsid w:val="00373D0B"/>
    <w:rsid w:val="00383072"/>
    <w:rsid w:val="003919FE"/>
    <w:rsid w:val="00395F29"/>
    <w:rsid w:val="003A4B70"/>
    <w:rsid w:val="003A512F"/>
    <w:rsid w:val="003A7579"/>
    <w:rsid w:val="003B139D"/>
    <w:rsid w:val="003D08A1"/>
    <w:rsid w:val="003F39C3"/>
    <w:rsid w:val="003F486F"/>
    <w:rsid w:val="003F7990"/>
    <w:rsid w:val="00402F22"/>
    <w:rsid w:val="0041021B"/>
    <w:rsid w:val="004211E9"/>
    <w:rsid w:val="00421AC3"/>
    <w:rsid w:val="00423442"/>
    <w:rsid w:val="00424654"/>
    <w:rsid w:val="0042569C"/>
    <w:rsid w:val="00430905"/>
    <w:rsid w:val="00433F0F"/>
    <w:rsid w:val="00445DDE"/>
    <w:rsid w:val="0045127C"/>
    <w:rsid w:val="004547BC"/>
    <w:rsid w:val="00464BEC"/>
    <w:rsid w:val="00470BBD"/>
    <w:rsid w:val="00475E72"/>
    <w:rsid w:val="00483AC6"/>
    <w:rsid w:val="00485E24"/>
    <w:rsid w:val="00493124"/>
    <w:rsid w:val="00497562"/>
    <w:rsid w:val="00497CC2"/>
    <w:rsid w:val="004A4D20"/>
    <w:rsid w:val="004A5BB3"/>
    <w:rsid w:val="004B2316"/>
    <w:rsid w:val="004B438E"/>
    <w:rsid w:val="004B5FC8"/>
    <w:rsid w:val="004C13BC"/>
    <w:rsid w:val="004C14E0"/>
    <w:rsid w:val="004F48F9"/>
    <w:rsid w:val="00502DF0"/>
    <w:rsid w:val="005047FF"/>
    <w:rsid w:val="0050599E"/>
    <w:rsid w:val="005069EC"/>
    <w:rsid w:val="00515D67"/>
    <w:rsid w:val="00522793"/>
    <w:rsid w:val="00526141"/>
    <w:rsid w:val="00530DB6"/>
    <w:rsid w:val="005318E8"/>
    <w:rsid w:val="00535CA7"/>
    <w:rsid w:val="005401B3"/>
    <w:rsid w:val="005475C8"/>
    <w:rsid w:val="0056030E"/>
    <w:rsid w:val="00561C88"/>
    <w:rsid w:val="00571C67"/>
    <w:rsid w:val="0058020D"/>
    <w:rsid w:val="00583170"/>
    <w:rsid w:val="0058683C"/>
    <w:rsid w:val="005A0AFE"/>
    <w:rsid w:val="005A1BED"/>
    <w:rsid w:val="005A3966"/>
    <w:rsid w:val="005B117A"/>
    <w:rsid w:val="005C3E00"/>
    <w:rsid w:val="005C4580"/>
    <w:rsid w:val="005C7468"/>
    <w:rsid w:val="005D0727"/>
    <w:rsid w:val="005E52DD"/>
    <w:rsid w:val="005F2E44"/>
    <w:rsid w:val="005F7639"/>
    <w:rsid w:val="00632D6E"/>
    <w:rsid w:val="00636B27"/>
    <w:rsid w:val="00640A82"/>
    <w:rsid w:val="00650A7C"/>
    <w:rsid w:val="00650F55"/>
    <w:rsid w:val="00670C80"/>
    <w:rsid w:val="00673331"/>
    <w:rsid w:val="0067564D"/>
    <w:rsid w:val="00680CF9"/>
    <w:rsid w:val="00685B01"/>
    <w:rsid w:val="00686217"/>
    <w:rsid w:val="006A78D7"/>
    <w:rsid w:val="006B6EFD"/>
    <w:rsid w:val="006C377E"/>
    <w:rsid w:val="006D1A11"/>
    <w:rsid w:val="006D61B8"/>
    <w:rsid w:val="006D77B0"/>
    <w:rsid w:val="006E1003"/>
    <w:rsid w:val="006E1D7C"/>
    <w:rsid w:val="006E25D5"/>
    <w:rsid w:val="006E2D80"/>
    <w:rsid w:val="006E2FA3"/>
    <w:rsid w:val="006F01C3"/>
    <w:rsid w:val="006F2796"/>
    <w:rsid w:val="006F3D2E"/>
    <w:rsid w:val="006F6C0D"/>
    <w:rsid w:val="00713360"/>
    <w:rsid w:val="00714D43"/>
    <w:rsid w:val="00716418"/>
    <w:rsid w:val="00723D39"/>
    <w:rsid w:val="00730C21"/>
    <w:rsid w:val="00734DD5"/>
    <w:rsid w:val="00744B7B"/>
    <w:rsid w:val="00746298"/>
    <w:rsid w:val="00750ECD"/>
    <w:rsid w:val="00752CE5"/>
    <w:rsid w:val="007622BF"/>
    <w:rsid w:val="00774968"/>
    <w:rsid w:val="00795A15"/>
    <w:rsid w:val="0079652E"/>
    <w:rsid w:val="007A7781"/>
    <w:rsid w:val="007B2A09"/>
    <w:rsid w:val="007B5A1A"/>
    <w:rsid w:val="007B7382"/>
    <w:rsid w:val="007C3782"/>
    <w:rsid w:val="007C5569"/>
    <w:rsid w:val="007D32B8"/>
    <w:rsid w:val="00802F77"/>
    <w:rsid w:val="00807A4D"/>
    <w:rsid w:val="00827C5B"/>
    <w:rsid w:val="00833F7A"/>
    <w:rsid w:val="00845D79"/>
    <w:rsid w:val="00850D79"/>
    <w:rsid w:val="00861000"/>
    <w:rsid w:val="00862502"/>
    <w:rsid w:val="00873376"/>
    <w:rsid w:val="00876E75"/>
    <w:rsid w:val="00877E88"/>
    <w:rsid w:val="0088085F"/>
    <w:rsid w:val="00891C87"/>
    <w:rsid w:val="00891E41"/>
    <w:rsid w:val="008A04DA"/>
    <w:rsid w:val="008A7E82"/>
    <w:rsid w:val="008C2557"/>
    <w:rsid w:val="008C412C"/>
    <w:rsid w:val="008D0110"/>
    <w:rsid w:val="008D3DAF"/>
    <w:rsid w:val="008D7F0E"/>
    <w:rsid w:val="008E22F9"/>
    <w:rsid w:val="008E6445"/>
    <w:rsid w:val="008F4C04"/>
    <w:rsid w:val="008F6D63"/>
    <w:rsid w:val="00911670"/>
    <w:rsid w:val="009149EA"/>
    <w:rsid w:val="00930D83"/>
    <w:rsid w:val="00936BAF"/>
    <w:rsid w:val="00936C85"/>
    <w:rsid w:val="00943CC7"/>
    <w:rsid w:val="009456BC"/>
    <w:rsid w:val="00947198"/>
    <w:rsid w:val="009570BB"/>
    <w:rsid w:val="009663A5"/>
    <w:rsid w:val="0097201C"/>
    <w:rsid w:val="00993BF7"/>
    <w:rsid w:val="00994B74"/>
    <w:rsid w:val="00994D15"/>
    <w:rsid w:val="009C5516"/>
    <w:rsid w:val="009C7927"/>
    <w:rsid w:val="009D2198"/>
    <w:rsid w:val="009D21BB"/>
    <w:rsid w:val="009E7B1A"/>
    <w:rsid w:val="009F075C"/>
    <w:rsid w:val="009F3C2C"/>
    <w:rsid w:val="00A00D43"/>
    <w:rsid w:val="00A02195"/>
    <w:rsid w:val="00A12E05"/>
    <w:rsid w:val="00A15411"/>
    <w:rsid w:val="00A17076"/>
    <w:rsid w:val="00A17D1F"/>
    <w:rsid w:val="00A266DF"/>
    <w:rsid w:val="00A30F4A"/>
    <w:rsid w:val="00A31672"/>
    <w:rsid w:val="00A32475"/>
    <w:rsid w:val="00A375B6"/>
    <w:rsid w:val="00A61FC7"/>
    <w:rsid w:val="00A62A4F"/>
    <w:rsid w:val="00A7229A"/>
    <w:rsid w:val="00A75647"/>
    <w:rsid w:val="00A80D83"/>
    <w:rsid w:val="00A84417"/>
    <w:rsid w:val="00A86257"/>
    <w:rsid w:val="00A87AAB"/>
    <w:rsid w:val="00A9148F"/>
    <w:rsid w:val="00A968BA"/>
    <w:rsid w:val="00AA6F04"/>
    <w:rsid w:val="00AB170B"/>
    <w:rsid w:val="00AC1BCA"/>
    <w:rsid w:val="00AC32A7"/>
    <w:rsid w:val="00AD1A4C"/>
    <w:rsid w:val="00AD7C4C"/>
    <w:rsid w:val="00AE095C"/>
    <w:rsid w:val="00AE6449"/>
    <w:rsid w:val="00B03A95"/>
    <w:rsid w:val="00B119CB"/>
    <w:rsid w:val="00B2786D"/>
    <w:rsid w:val="00B45C2B"/>
    <w:rsid w:val="00B46197"/>
    <w:rsid w:val="00B510C1"/>
    <w:rsid w:val="00B532B5"/>
    <w:rsid w:val="00B55B95"/>
    <w:rsid w:val="00B6760F"/>
    <w:rsid w:val="00B83E26"/>
    <w:rsid w:val="00B87DCB"/>
    <w:rsid w:val="00BA0C54"/>
    <w:rsid w:val="00BA6AC9"/>
    <w:rsid w:val="00BA6E34"/>
    <w:rsid w:val="00BB5FAA"/>
    <w:rsid w:val="00BD0077"/>
    <w:rsid w:val="00BE63C4"/>
    <w:rsid w:val="00BF58D2"/>
    <w:rsid w:val="00C00DB7"/>
    <w:rsid w:val="00C03728"/>
    <w:rsid w:val="00C070F9"/>
    <w:rsid w:val="00C21130"/>
    <w:rsid w:val="00C443AE"/>
    <w:rsid w:val="00C53B24"/>
    <w:rsid w:val="00C568FC"/>
    <w:rsid w:val="00C6478B"/>
    <w:rsid w:val="00C653F3"/>
    <w:rsid w:val="00C86A2E"/>
    <w:rsid w:val="00C87FDA"/>
    <w:rsid w:val="00C93A76"/>
    <w:rsid w:val="00C941E0"/>
    <w:rsid w:val="00C9717D"/>
    <w:rsid w:val="00CA02F3"/>
    <w:rsid w:val="00CA19BE"/>
    <w:rsid w:val="00CA1F2C"/>
    <w:rsid w:val="00CA5DD6"/>
    <w:rsid w:val="00CB0697"/>
    <w:rsid w:val="00CB59B9"/>
    <w:rsid w:val="00CC080B"/>
    <w:rsid w:val="00CC0F0B"/>
    <w:rsid w:val="00CC41FD"/>
    <w:rsid w:val="00CD1C60"/>
    <w:rsid w:val="00CE0DCF"/>
    <w:rsid w:val="00CE19BB"/>
    <w:rsid w:val="00CE74D1"/>
    <w:rsid w:val="00CF1BBE"/>
    <w:rsid w:val="00D03E01"/>
    <w:rsid w:val="00D0481E"/>
    <w:rsid w:val="00D049B4"/>
    <w:rsid w:val="00D15D1E"/>
    <w:rsid w:val="00D2318B"/>
    <w:rsid w:val="00D235A2"/>
    <w:rsid w:val="00D303C7"/>
    <w:rsid w:val="00D312D5"/>
    <w:rsid w:val="00D36A14"/>
    <w:rsid w:val="00D45B07"/>
    <w:rsid w:val="00D531DB"/>
    <w:rsid w:val="00D67B18"/>
    <w:rsid w:val="00D74E4D"/>
    <w:rsid w:val="00D7627E"/>
    <w:rsid w:val="00D81A03"/>
    <w:rsid w:val="00D84564"/>
    <w:rsid w:val="00D84E2B"/>
    <w:rsid w:val="00D905CC"/>
    <w:rsid w:val="00D94807"/>
    <w:rsid w:val="00DA4732"/>
    <w:rsid w:val="00DB7AE7"/>
    <w:rsid w:val="00DC21BC"/>
    <w:rsid w:val="00DD0F76"/>
    <w:rsid w:val="00DD19D8"/>
    <w:rsid w:val="00DD5927"/>
    <w:rsid w:val="00DD60EA"/>
    <w:rsid w:val="00DF0A9C"/>
    <w:rsid w:val="00DF3080"/>
    <w:rsid w:val="00DF507D"/>
    <w:rsid w:val="00E00E46"/>
    <w:rsid w:val="00E0629D"/>
    <w:rsid w:val="00E11E39"/>
    <w:rsid w:val="00E22801"/>
    <w:rsid w:val="00E24670"/>
    <w:rsid w:val="00E3113D"/>
    <w:rsid w:val="00E31A1D"/>
    <w:rsid w:val="00E341D2"/>
    <w:rsid w:val="00E349E9"/>
    <w:rsid w:val="00E40850"/>
    <w:rsid w:val="00E457A2"/>
    <w:rsid w:val="00E740B2"/>
    <w:rsid w:val="00E743C3"/>
    <w:rsid w:val="00E83D64"/>
    <w:rsid w:val="00E84D62"/>
    <w:rsid w:val="00E86F84"/>
    <w:rsid w:val="00EA1FD0"/>
    <w:rsid w:val="00EB0155"/>
    <w:rsid w:val="00EB0E82"/>
    <w:rsid w:val="00EB3700"/>
    <w:rsid w:val="00EB5334"/>
    <w:rsid w:val="00EB6A86"/>
    <w:rsid w:val="00EB7FFE"/>
    <w:rsid w:val="00ED09F6"/>
    <w:rsid w:val="00EF2585"/>
    <w:rsid w:val="00EF6CEE"/>
    <w:rsid w:val="00EF7B4A"/>
    <w:rsid w:val="00F036B7"/>
    <w:rsid w:val="00F0442C"/>
    <w:rsid w:val="00F16D69"/>
    <w:rsid w:val="00F241AB"/>
    <w:rsid w:val="00F31BAD"/>
    <w:rsid w:val="00F31BD4"/>
    <w:rsid w:val="00F370C2"/>
    <w:rsid w:val="00F4019A"/>
    <w:rsid w:val="00F43312"/>
    <w:rsid w:val="00F45EFB"/>
    <w:rsid w:val="00F518F1"/>
    <w:rsid w:val="00F5210B"/>
    <w:rsid w:val="00F52776"/>
    <w:rsid w:val="00F54924"/>
    <w:rsid w:val="00F561F4"/>
    <w:rsid w:val="00F62357"/>
    <w:rsid w:val="00F62BD0"/>
    <w:rsid w:val="00F737F3"/>
    <w:rsid w:val="00F769DC"/>
    <w:rsid w:val="00F817FD"/>
    <w:rsid w:val="00F822C2"/>
    <w:rsid w:val="00F84E66"/>
    <w:rsid w:val="00F9096C"/>
    <w:rsid w:val="00FB30BE"/>
    <w:rsid w:val="00FB35F6"/>
    <w:rsid w:val="00FC7A6A"/>
    <w:rsid w:val="00FD2076"/>
    <w:rsid w:val="00FD743F"/>
    <w:rsid w:val="00FF3AFE"/>
    <w:rsid w:val="00FF4438"/>
    <w:rsid w:val="00FF6A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967A47"/>
  <w15:docId w15:val="{9B5D2254-100F-42CD-8F75-690E91C2E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127C"/>
    <w:pPr>
      <w:spacing w:after="200" w:line="276" w:lineRule="auto"/>
    </w:pPr>
    <w:rPr>
      <w:rFonts w:ascii="Calibri" w:eastAsia="Calibri" w:hAnsi="Calibri" w:cs="Times New Roman"/>
      <w:lang w:val="en-ZA"/>
    </w:rPr>
  </w:style>
  <w:style w:type="paragraph" w:styleId="Heading1">
    <w:name w:val="heading 1"/>
    <w:basedOn w:val="Normal"/>
    <w:next w:val="Normal"/>
    <w:link w:val="Heading1Char"/>
    <w:uiPriority w:val="9"/>
    <w:qFormat/>
    <w:rsid w:val="00F822C2"/>
    <w:pPr>
      <w:keepNext/>
      <w:keepLines/>
      <w:spacing w:before="480" w:after="0"/>
      <w:outlineLvl w:val="0"/>
    </w:pPr>
    <w:rPr>
      <w:rFonts w:asciiTheme="majorHAnsi" w:eastAsiaTheme="majorEastAsia" w:hAnsiTheme="majorHAnsi" w:cstheme="majorBidi"/>
      <w:b/>
      <w:bCs/>
      <w:color w:val="2C6EAB" w:themeColor="accent1" w:themeShade="B5"/>
      <w:sz w:val="32"/>
      <w:szCs w:val="32"/>
    </w:rPr>
  </w:style>
  <w:style w:type="paragraph" w:styleId="Heading2">
    <w:name w:val="heading 2"/>
    <w:basedOn w:val="Normal"/>
    <w:next w:val="Normal"/>
    <w:link w:val="Heading2Char"/>
    <w:uiPriority w:val="9"/>
    <w:unhideWhenUsed/>
    <w:qFormat/>
    <w:rsid w:val="00B45C2B"/>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0E766A"/>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45127C"/>
    <w:pPr>
      <w:spacing w:after="60"/>
      <w:jc w:val="center"/>
      <w:outlineLvl w:val="1"/>
    </w:pPr>
    <w:rPr>
      <w:rFonts w:ascii="Cambria" w:eastAsia="Times New Roman" w:hAnsi="Cambria"/>
      <w:sz w:val="24"/>
      <w:szCs w:val="24"/>
    </w:rPr>
  </w:style>
  <w:style w:type="character" w:customStyle="1" w:styleId="SubtitleChar">
    <w:name w:val="Subtitle Char"/>
    <w:basedOn w:val="DefaultParagraphFont"/>
    <w:link w:val="Subtitle"/>
    <w:uiPriority w:val="11"/>
    <w:rsid w:val="0045127C"/>
    <w:rPr>
      <w:rFonts w:ascii="Cambria" w:eastAsia="Times New Roman" w:hAnsi="Cambria" w:cs="Times New Roman"/>
      <w:sz w:val="24"/>
      <w:szCs w:val="24"/>
      <w:lang w:val="en-ZA"/>
    </w:rPr>
  </w:style>
  <w:style w:type="paragraph" w:styleId="ListParagraph">
    <w:name w:val="List Paragraph"/>
    <w:basedOn w:val="Normal"/>
    <w:uiPriority w:val="34"/>
    <w:qFormat/>
    <w:rsid w:val="001B3ADD"/>
    <w:pPr>
      <w:ind w:left="720"/>
      <w:contextualSpacing/>
    </w:pPr>
  </w:style>
  <w:style w:type="paragraph" w:styleId="BalloonText">
    <w:name w:val="Balloon Text"/>
    <w:basedOn w:val="Normal"/>
    <w:link w:val="BalloonTextChar"/>
    <w:uiPriority w:val="99"/>
    <w:semiHidden/>
    <w:unhideWhenUsed/>
    <w:rsid w:val="00DF50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507D"/>
    <w:rPr>
      <w:rFonts w:ascii="Segoe UI" w:eastAsia="Calibri" w:hAnsi="Segoe UI" w:cs="Segoe UI"/>
      <w:sz w:val="18"/>
      <w:szCs w:val="18"/>
      <w:lang w:val="en-ZA"/>
    </w:rPr>
  </w:style>
  <w:style w:type="paragraph" w:styleId="Header">
    <w:name w:val="header"/>
    <w:basedOn w:val="Normal"/>
    <w:link w:val="HeaderChar"/>
    <w:uiPriority w:val="99"/>
    <w:unhideWhenUsed/>
    <w:rsid w:val="000531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31F2"/>
    <w:rPr>
      <w:rFonts w:ascii="Calibri" w:eastAsia="Calibri" w:hAnsi="Calibri" w:cs="Times New Roman"/>
      <w:lang w:val="en-ZA"/>
    </w:rPr>
  </w:style>
  <w:style w:type="paragraph" w:styleId="Footer">
    <w:name w:val="footer"/>
    <w:basedOn w:val="Normal"/>
    <w:link w:val="FooterChar"/>
    <w:uiPriority w:val="99"/>
    <w:unhideWhenUsed/>
    <w:rsid w:val="000531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31F2"/>
    <w:rPr>
      <w:rFonts w:ascii="Calibri" w:eastAsia="Calibri" w:hAnsi="Calibri" w:cs="Times New Roman"/>
      <w:lang w:val="en-ZA"/>
    </w:rPr>
  </w:style>
  <w:style w:type="character" w:customStyle="1" w:styleId="Heading1Char">
    <w:name w:val="Heading 1 Char"/>
    <w:basedOn w:val="DefaultParagraphFont"/>
    <w:link w:val="Heading1"/>
    <w:uiPriority w:val="9"/>
    <w:rsid w:val="00F822C2"/>
    <w:rPr>
      <w:rFonts w:asciiTheme="majorHAnsi" w:eastAsiaTheme="majorEastAsia" w:hAnsiTheme="majorHAnsi" w:cstheme="majorBidi"/>
      <w:b/>
      <w:bCs/>
      <w:color w:val="2C6EAB" w:themeColor="accent1" w:themeShade="B5"/>
      <w:sz w:val="32"/>
      <w:szCs w:val="32"/>
      <w:lang w:val="en-ZA"/>
    </w:rPr>
  </w:style>
  <w:style w:type="character" w:customStyle="1" w:styleId="Heading3Char">
    <w:name w:val="Heading 3 Char"/>
    <w:basedOn w:val="DefaultParagraphFont"/>
    <w:link w:val="Heading3"/>
    <w:uiPriority w:val="9"/>
    <w:semiHidden/>
    <w:rsid w:val="000E766A"/>
    <w:rPr>
      <w:rFonts w:asciiTheme="majorHAnsi" w:eastAsiaTheme="majorEastAsia" w:hAnsiTheme="majorHAnsi" w:cstheme="majorBidi"/>
      <w:b/>
      <w:bCs/>
      <w:color w:val="5B9BD5" w:themeColor="accent1"/>
      <w:lang w:val="en-ZA"/>
    </w:rPr>
  </w:style>
  <w:style w:type="paragraph" w:styleId="NormalWeb">
    <w:name w:val="Normal (Web)"/>
    <w:basedOn w:val="Normal"/>
    <w:uiPriority w:val="99"/>
    <w:unhideWhenUsed/>
    <w:rsid w:val="000E766A"/>
    <w:pPr>
      <w:spacing w:before="100" w:beforeAutospacing="1" w:after="100" w:afterAutospacing="1" w:line="240" w:lineRule="auto"/>
    </w:pPr>
    <w:rPr>
      <w:rFonts w:ascii="Times New Roman" w:eastAsiaTheme="minorHAnsi" w:hAnsi="Times New Roman"/>
      <w:sz w:val="20"/>
      <w:szCs w:val="20"/>
      <w:lang w:val="en-US"/>
    </w:rPr>
  </w:style>
  <w:style w:type="character" w:customStyle="1" w:styleId="apple-converted-space">
    <w:name w:val="apple-converted-space"/>
    <w:basedOn w:val="DefaultParagraphFont"/>
    <w:rsid w:val="000E766A"/>
  </w:style>
  <w:style w:type="character" w:styleId="Strong">
    <w:name w:val="Strong"/>
    <w:basedOn w:val="DefaultParagraphFont"/>
    <w:uiPriority w:val="22"/>
    <w:qFormat/>
    <w:rsid w:val="000E766A"/>
    <w:rPr>
      <w:b/>
      <w:bCs/>
    </w:rPr>
  </w:style>
  <w:style w:type="character" w:styleId="Hyperlink">
    <w:name w:val="Hyperlink"/>
    <w:basedOn w:val="DefaultParagraphFont"/>
    <w:uiPriority w:val="99"/>
    <w:semiHidden/>
    <w:unhideWhenUsed/>
    <w:rsid w:val="000E766A"/>
    <w:rPr>
      <w:color w:val="0000FF"/>
      <w:u w:val="single"/>
    </w:rPr>
  </w:style>
  <w:style w:type="paragraph" w:styleId="Revision">
    <w:name w:val="Revision"/>
    <w:hidden/>
    <w:uiPriority w:val="99"/>
    <w:semiHidden/>
    <w:rsid w:val="00497CC2"/>
    <w:pPr>
      <w:spacing w:after="0" w:line="240" w:lineRule="auto"/>
    </w:pPr>
    <w:rPr>
      <w:rFonts w:ascii="Calibri" w:eastAsia="Calibri" w:hAnsi="Calibri" w:cs="Times New Roman"/>
      <w:lang w:val="en-ZA"/>
    </w:rPr>
  </w:style>
  <w:style w:type="character" w:styleId="Emphasis">
    <w:name w:val="Emphasis"/>
    <w:basedOn w:val="DefaultParagraphFont"/>
    <w:uiPriority w:val="20"/>
    <w:qFormat/>
    <w:rsid w:val="0030224B"/>
    <w:rPr>
      <w:i/>
      <w:iCs/>
    </w:rPr>
  </w:style>
  <w:style w:type="character" w:customStyle="1" w:styleId="Heading2Char">
    <w:name w:val="Heading 2 Char"/>
    <w:basedOn w:val="DefaultParagraphFont"/>
    <w:link w:val="Heading2"/>
    <w:uiPriority w:val="9"/>
    <w:rsid w:val="00B45C2B"/>
    <w:rPr>
      <w:rFonts w:asciiTheme="majorHAnsi" w:eastAsiaTheme="majorEastAsia" w:hAnsiTheme="majorHAnsi" w:cstheme="majorBidi"/>
      <w:b/>
      <w:bCs/>
      <w:color w:val="5B9BD5" w:themeColor="accent1"/>
      <w:sz w:val="26"/>
      <w:szCs w:val="26"/>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9248627">
      <w:bodyDiv w:val="1"/>
      <w:marLeft w:val="0"/>
      <w:marRight w:val="0"/>
      <w:marTop w:val="0"/>
      <w:marBottom w:val="0"/>
      <w:divBdr>
        <w:top w:val="none" w:sz="0" w:space="0" w:color="auto"/>
        <w:left w:val="none" w:sz="0" w:space="0" w:color="auto"/>
        <w:bottom w:val="none" w:sz="0" w:space="0" w:color="auto"/>
        <w:right w:val="none" w:sz="0" w:space="0" w:color="auto"/>
      </w:divBdr>
    </w:div>
    <w:div w:id="1429812948">
      <w:bodyDiv w:val="1"/>
      <w:marLeft w:val="0"/>
      <w:marRight w:val="0"/>
      <w:marTop w:val="0"/>
      <w:marBottom w:val="0"/>
      <w:divBdr>
        <w:top w:val="none" w:sz="0" w:space="0" w:color="auto"/>
        <w:left w:val="none" w:sz="0" w:space="0" w:color="auto"/>
        <w:bottom w:val="none" w:sz="0" w:space="0" w:color="auto"/>
        <w:right w:val="none" w:sz="0" w:space="0" w:color="auto"/>
      </w:divBdr>
    </w:div>
    <w:div w:id="1831092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19</Pages>
  <Words>2725</Words>
  <Characters>15538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High Court</dc:creator>
  <cp:keywords/>
  <dc:description/>
  <cp:lastModifiedBy>Judge Langwenya</cp:lastModifiedBy>
  <cp:revision>27</cp:revision>
  <cp:lastPrinted>2022-06-22T10:12:00Z</cp:lastPrinted>
  <dcterms:created xsi:type="dcterms:W3CDTF">2022-04-13T07:02:00Z</dcterms:created>
  <dcterms:modified xsi:type="dcterms:W3CDTF">2022-06-22T10:16:00Z</dcterms:modified>
</cp:coreProperties>
</file>