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5796F" w14:textId="77777777" w:rsidR="00DB33EF" w:rsidRPr="006F4C93" w:rsidRDefault="006F4C93" w:rsidP="00FA6877">
      <w:pPr>
        <w:jc w:val="center"/>
        <w:rPr>
          <w:noProof/>
          <w:sz w:val="28"/>
          <w:szCs w:val="28"/>
          <w:lang w:val="en-ZA" w:eastAsia="en-ZA"/>
        </w:rPr>
      </w:pPr>
      <w:r w:rsidRPr="006F4C93">
        <w:rPr>
          <w:noProof/>
          <w:sz w:val="24"/>
          <w:szCs w:val="24"/>
          <w:lang w:val="en-ZA" w:eastAsia="en-ZA"/>
        </w:rPr>
        <w:drawing>
          <wp:inline distT="0" distB="0" distL="0" distR="0" wp14:anchorId="12F44152" wp14:editId="3F7AAD26">
            <wp:extent cx="1495425" cy="932180"/>
            <wp:effectExtent l="0" t="0" r="9525" b="127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782129" cy="1110898"/>
                    </a:xfrm>
                    <a:prstGeom prst="rect">
                      <a:avLst/>
                    </a:prstGeom>
                    <a:noFill/>
                    <a:ln w="9525">
                      <a:noFill/>
                      <a:miter lim="800000"/>
                      <a:headEnd/>
                      <a:tailEnd/>
                    </a:ln>
                  </pic:spPr>
                </pic:pic>
              </a:graphicData>
            </a:graphic>
          </wp:inline>
        </w:drawing>
      </w:r>
    </w:p>
    <w:p w14:paraId="4D3060FA" w14:textId="77777777" w:rsidR="00DB33EF" w:rsidRPr="002E4A66" w:rsidRDefault="00DB33EF" w:rsidP="00FA6877">
      <w:pPr>
        <w:jc w:val="center"/>
        <w:rPr>
          <w:rFonts w:ascii="Times New Roman" w:hAnsi="Times New Roman" w:cs="Times New Roman"/>
          <w:b/>
          <w:sz w:val="32"/>
          <w:szCs w:val="32"/>
          <w:u w:val="single"/>
          <w:lang w:val="en-ZA"/>
        </w:rPr>
      </w:pPr>
      <w:r w:rsidRPr="005B6255">
        <w:rPr>
          <w:rFonts w:ascii="Times New Roman" w:hAnsi="Times New Roman" w:cs="Times New Roman"/>
          <w:b/>
          <w:sz w:val="32"/>
          <w:szCs w:val="32"/>
          <w:u w:val="single"/>
        </w:rPr>
        <w:t>IN THE SUPREME COURT OF ESWATINI</w:t>
      </w:r>
    </w:p>
    <w:p w14:paraId="540545DD" w14:textId="77777777" w:rsidR="00DB33EF" w:rsidRDefault="00AB0118" w:rsidP="00FA6877">
      <w:pPr>
        <w:jc w:val="center"/>
        <w:rPr>
          <w:rFonts w:ascii="Times New Roman" w:hAnsi="Times New Roman" w:cs="Times New Roman"/>
          <w:b/>
          <w:sz w:val="32"/>
          <w:szCs w:val="32"/>
          <w:u w:val="single"/>
        </w:rPr>
      </w:pPr>
      <w:r w:rsidRPr="00AB0118">
        <w:rPr>
          <w:rFonts w:ascii="Times New Roman" w:hAnsi="Times New Roman" w:cs="Times New Roman"/>
          <w:b/>
          <w:sz w:val="32"/>
          <w:szCs w:val="32"/>
          <w:u w:val="single"/>
        </w:rPr>
        <w:t>JUDGMENT</w:t>
      </w:r>
    </w:p>
    <w:p w14:paraId="69561077" w14:textId="77777777" w:rsidR="00267EE8" w:rsidRDefault="00267EE8" w:rsidP="00FA6877">
      <w:pPr>
        <w:jc w:val="center"/>
        <w:rPr>
          <w:rFonts w:ascii="Times New Roman" w:hAnsi="Times New Roman" w:cs="Times New Roman"/>
          <w:b/>
          <w:sz w:val="32"/>
          <w:szCs w:val="32"/>
          <w:u w:val="single"/>
        </w:rPr>
      </w:pPr>
    </w:p>
    <w:p w14:paraId="25C295A0" w14:textId="77777777" w:rsidR="00DB33EF" w:rsidRPr="0045250A" w:rsidRDefault="00DB33EF" w:rsidP="00FA6877">
      <w:pPr>
        <w:rPr>
          <w:rFonts w:ascii="Times New Roman" w:hAnsi="Times New Roman" w:cs="Times New Roman"/>
          <w:b/>
          <w:sz w:val="28"/>
          <w:szCs w:val="28"/>
        </w:rPr>
      </w:pPr>
      <w:r w:rsidRPr="0045250A">
        <w:rPr>
          <w:rFonts w:ascii="Times New Roman" w:hAnsi="Times New Roman" w:cs="Times New Roman"/>
          <w:b/>
          <w:sz w:val="28"/>
          <w:szCs w:val="28"/>
        </w:rPr>
        <w:t>HELD AT MBABANE</w:t>
      </w:r>
      <w:r w:rsidRPr="0045250A">
        <w:rPr>
          <w:rFonts w:ascii="Times New Roman" w:hAnsi="Times New Roman" w:cs="Times New Roman"/>
          <w:b/>
          <w:sz w:val="28"/>
          <w:szCs w:val="28"/>
        </w:rPr>
        <w:tab/>
      </w:r>
      <w:r w:rsidRPr="0045250A">
        <w:rPr>
          <w:rFonts w:ascii="Times New Roman" w:hAnsi="Times New Roman" w:cs="Times New Roman"/>
          <w:b/>
          <w:sz w:val="28"/>
          <w:szCs w:val="28"/>
        </w:rPr>
        <w:tab/>
      </w:r>
      <w:r w:rsidRPr="0045250A">
        <w:rPr>
          <w:rFonts w:ascii="Times New Roman" w:hAnsi="Times New Roman" w:cs="Times New Roman"/>
          <w:b/>
          <w:sz w:val="28"/>
          <w:szCs w:val="28"/>
        </w:rPr>
        <w:tab/>
      </w:r>
      <w:r w:rsidRPr="0045250A">
        <w:rPr>
          <w:rFonts w:ascii="Times New Roman" w:hAnsi="Times New Roman" w:cs="Times New Roman"/>
          <w:b/>
          <w:sz w:val="28"/>
          <w:szCs w:val="28"/>
        </w:rPr>
        <w:tab/>
        <w:t xml:space="preserve">  </w:t>
      </w:r>
      <w:r w:rsidR="006C0EEC" w:rsidRPr="0045250A">
        <w:rPr>
          <w:rFonts w:ascii="Times New Roman" w:hAnsi="Times New Roman" w:cs="Times New Roman"/>
          <w:b/>
          <w:sz w:val="28"/>
          <w:szCs w:val="28"/>
        </w:rPr>
        <w:tab/>
      </w:r>
      <w:r w:rsidRPr="0045250A">
        <w:rPr>
          <w:rFonts w:ascii="Times New Roman" w:hAnsi="Times New Roman" w:cs="Times New Roman"/>
          <w:b/>
          <w:sz w:val="28"/>
          <w:szCs w:val="28"/>
        </w:rPr>
        <w:t xml:space="preserve">  CIVIL CASE NO: </w:t>
      </w:r>
      <w:r w:rsidR="00267EE8" w:rsidRPr="0045250A">
        <w:rPr>
          <w:rFonts w:ascii="Times New Roman" w:hAnsi="Times New Roman" w:cs="Times New Roman"/>
          <w:b/>
          <w:sz w:val="28"/>
          <w:szCs w:val="28"/>
        </w:rPr>
        <w:t>63</w:t>
      </w:r>
      <w:r w:rsidRPr="0045250A">
        <w:rPr>
          <w:rFonts w:ascii="Times New Roman" w:hAnsi="Times New Roman" w:cs="Times New Roman"/>
          <w:b/>
          <w:sz w:val="28"/>
          <w:szCs w:val="28"/>
        </w:rPr>
        <w:t>/20</w:t>
      </w:r>
      <w:r w:rsidR="00267EE8" w:rsidRPr="0045250A">
        <w:rPr>
          <w:rFonts w:ascii="Times New Roman" w:hAnsi="Times New Roman" w:cs="Times New Roman"/>
          <w:b/>
          <w:sz w:val="28"/>
          <w:szCs w:val="28"/>
        </w:rPr>
        <w:t>19</w:t>
      </w:r>
    </w:p>
    <w:p w14:paraId="34F2E049" w14:textId="77777777" w:rsidR="00DB33EF" w:rsidRDefault="00DB33EF" w:rsidP="00FA6877">
      <w:pPr>
        <w:rPr>
          <w:rFonts w:ascii="Times New Roman" w:hAnsi="Times New Roman" w:cs="Times New Roman"/>
          <w:sz w:val="28"/>
          <w:szCs w:val="28"/>
        </w:rPr>
      </w:pPr>
      <w:r w:rsidRPr="0045250A">
        <w:rPr>
          <w:rFonts w:ascii="Times New Roman" w:hAnsi="Times New Roman" w:cs="Times New Roman"/>
          <w:sz w:val="28"/>
          <w:szCs w:val="28"/>
        </w:rPr>
        <w:t xml:space="preserve">In the matter between: </w:t>
      </w:r>
    </w:p>
    <w:p w14:paraId="64931D18" w14:textId="77777777" w:rsidR="00DB33EF" w:rsidRDefault="00267EE8" w:rsidP="00FA6877">
      <w:pPr>
        <w:rPr>
          <w:rFonts w:ascii="Times New Roman" w:hAnsi="Times New Roman" w:cs="Times New Roman"/>
          <w:sz w:val="28"/>
          <w:szCs w:val="28"/>
        </w:rPr>
      </w:pPr>
      <w:r w:rsidRPr="0045250A">
        <w:rPr>
          <w:rFonts w:ascii="Times New Roman" w:hAnsi="Times New Roman" w:cs="Times New Roman"/>
          <w:b/>
          <w:sz w:val="28"/>
          <w:szCs w:val="28"/>
        </w:rPr>
        <w:t xml:space="preserve">SOLOMON MTHETHWA </w:t>
      </w:r>
      <w:r w:rsidRPr="0045250A">
        <w:rPr>
          <w:rFonts w:ascii="Times New Roman" w:hAnsi="Times New Roman" w:cs="Times New Roman"/>
          <w:b/>
          <w:sz w:val="28"/>
          <w:szCs w:val="28"/>
        </w:rPr>
        <w:tab/>
      </w:r>
      <w:r w:rsidRPr="0045250A">
        <w:rPr>
          <w:rFonts w:ascii="Times New Roman" w:hAnsi="Times New Roman" w:cs="Times New Roman"/>
          <w:b/>
          <w:sz w:val="28"/>
          <w:szCs w:val="28"/>
        </w:rPr>
        <w:tab/>
      </w:r>
      <w:r w:rsidRPr="0045250A">
        <w:rPr>
          <w:rFonts w:ascii="Times New Roman" w:hAnsi="Times New Roman" w:cs="Times New Roman"/>
          <w:b/>
          <w:sz w:val="28"/>
          <w:szCs w:val="28"/>
        </w:rPr>
        <w:tab/>
      </w:r>
      <w:r w:rsidR="00DB33EF" w:rsidRPr="0045250A">
        <w:rPr>
          <w:rFonts w:ascii="Times New Roman" w:hAnsi="Times New Roman" w:cs="Times New Roman"/>
          <w:b/>
          <w:sz w:val="28"/>
          <w:szCs w:val="28"/>
        </w:rPr>
        <w:tab/>
      </w:r>
      <w:r w:rsidR="00DB33EF" w:rsidRPr="0045250A">
        <w:rPr>
          <w:rFonts w:ascii="Times New Roman" w:hAnsi="Times New Roman" w:cs="Times New Roman"/>
          <w:b/>
          <w:sz w:val="28"/>
          <w:szCs w:val="28"/>
        </w:rPr>
        <w:tab/>
      </w:r>
      <w:r w:rsidR="006C0EEC" w:rsidRPr="0045250A">
        <w:rPr>
          <w:rFonts w:ascii="Times New Roman" w:hAnsi="Times New Roman" w:cs="Times New Roman"/>
          <w:b/>
          <w:sz w:val="28"/>
          <w:szCs w:val="28"/>
        </w:rPr>
        <w:tab/>
      </w:r>
      <w:r w:rsidR="00DB33EF" w:rsidRPr="0045250A">
        <w:rPr>
          <w:rFonts w:ascii="Times New Roman" w:hAnsi="Times New Roman" w:cs="Times New Roman"/>
          <w:sz w:val="28"/>
          <w:szCs w:val="28"/>
        </w:rPr>
        <w:t>A</w:t>
      </w:r>
      <w:r w:rsidR="000872A4" w:rsidRPr="0045250A">
        <w:rPr>
          <w:rFonts w:ascii="Times New Roman" w:hAnsi="Times New Roman" w:cs="Times New Roman"/>
          <w:sz w:val="28"/>
          <w:szCs w:val="28"/>
        </w:rPr>
        <w:t>pp</w:t>
      </w:r>
      <w:r w:rsidR="00BE2557">
        <w:rPr>
          <w:rFonts w:ascii="Times New Roman" w:hAnsi="Times New Roman" w:cs="Times New Roman"/>
          <w:sz w:val="28"/>
          <w:szCs w:val="28"/>
        </w:rPr>
        <w:t>ellant</w:t>
      </w:r>
    </w:p>
    <w:p w14:paraId="7AD013FB" w14:textId="77777777" w:rsidR="00C675DB" w:rsidRPr="0045250A" w:rsidRDefault="00C675DB" w:rsidP="00FA6877">
      <w:pPr>
        <w:rPr>
          <w:rFonts w:ascii="Times New Roman" w:hAnsi="Times New Roman" w:cs="Times New Roman"/>
          <w:sz w:val="28"/>
          <w:szCs w:val="28"/>
        </w:rPr>
      </w:pPr>
    </w:p>
    <w:p w14:paraId="1B9B8477" w14:textId="77777777" w:rsidR="00DB33EF" w:rsidRDefault="00DB33EF" w:rsidP="00FA6877">
      <w:pPr>
        <w:rPr>
          <w:rFonts w:ascii="Times New Roman" w:hAnsi="Times New Roman" w:cs="Times New Roman"/>
          <w:i/>
          <w:sz w:val="28"/>
          <w:szCs w:val="28"/>
        </w:rPr>
      </w:pPr>
      <w:r w:rsidRPr="00C675DB">
        <w:rPr>
          <w:rFonts w:ascii="Times New Roman" w:hAnsi="Times New Roman" w:cs="Times New Roman"/>
          <w:i/>
          <w:sz w:val="28"/>
          <w:szCs w:val="28"/>
        </w:rPr>
        <w:t>And</w:t>
      </w:r>
    </w:p>
    <w:p w14:paraId="38357B82" w14:textId="77777777" w:rsidR="00C675DB" w:rsidRPr="00C675DB" w:rsidRDefault="00C675DB" w:rsidP="00FA6877">
      <w:pPr>
        <w:rPr>
          <w:rFonts w:ascii="Times New Roman" w:hAnsi="Times New Roman" w:cs="Times New Roman"/>
          <w:b/>
          <w:i/>
          <w:sz w:val="28"/>
          <w:szCs w:val="28"/>
        </w:rPr>
      </w:pPr>
    </w:p>
    <w:p w14:paraId="76CFFF7E" w14:textId="77777777" w:rsidR="00DB33EF" w:rsidRPr="0045250A" w:rsidRDefault="00C675DB" w:rsidP="00690CFF">
      <w:pPr>
        <w:rPr>
          <w:rFonts w:ascii="Times New Roman" w:hAnsi="Times New Roman" w:cs="Times New Roman"/>
          <w:sz w:val="28"/>
          <w:szCs w:val="28"/>
        </w:rPr>
      </w:pPr>
      <w:r w:rsidRPr="0045250A">
        <w:rPr>
          <w:rFonts w:ascii="Times New Roman" w:hAnsi="Times New Roman" w:cs="Times New Roman"/>
          <w:b/>
          <w:sz w:val="28"/>
          <w:szCs w:val="28"/>
        </w:rPr>
        <w:t>SHISELWENI FORESTRY</w:t>
      </w:r>
      <w:r w:rsidR="00267EE8" w:rsidRPr="0045250A">
        <w:rPr>
          <w:rFonts w:ascii="Times New Roman" w:hAnsi="Times New Roman" w:cs="Times New Roman"/>
          <w:b/>
          <w:sz w:val="28"/>
          <w:szCs w:val="28"/>
        </w:rPr>
        <w:t xml:space="preserve"> COMPANY LTD</w:t>
      </w:r>
      <w:r w:rsidR="00DB33EF" w:rsidRPr="0045250A">
        <w:rPr>
          <w:rFonts w:ascii="Times New Roman" w:hAnsi="Times New Roman" w:cs="Times New Roman"/>
          <w:b/>
          <w:sz w:val="28"/>
          <w:szCs w:val="28"/>
        </w:rPr>
        <w:tab/>
      </w:r>
      <w:r w:rsidR="00DB33EF" w:rsidRPr="0045250A">
        <w:rPr>
          <w:rFonts w:ascii="Times New Roman" w:hAnsi="Times New Roman" w:cs="Times New Roman"/>
          <w:sz w:val="28"/>
          <w:szCs w:val="28"/>
        </w:rPr>
        <w:tab/>
        <w:t xml:space="preserve">  </w:t>
      </w:r>
      <w:r w:rsidR="00267EE8" w:rsidRPr="0045250A">
        <w:rPr>
          <w:rFonts w:ascii="Times New Roman" w:hAnsi="Times New Roman" w:cs="Times New Roman"/>
          <w:sz w:val="28"/>
          <w:szCs w:val="28"/>
        </w:rPr>
        <w:tab/>
      </w:r>
      <w:r w:rsidR="00DB33EF" w:rsidRPr="0045250A">
        <w:rPr>
          <w:rFonts w:ascii="Times New Roman" w:hAnsi="Times New Roman" w:cs="Times New Roman"/>
          <w:sz w:val="28"/>
          <w:szCs w:val="28"/>
        </w:rPr>
        <w:t xml:space="preserve"> R</w:t>
      </w:r>
      <w:r w:rsidR="000872A4" w:rsidRPr="0045250A">
        <w:rPr>
          <w:rFonts w:ascii="Times New Roman" w:hAnsi="Times New Roman" w:cs="Times New Roman"/>
          <w:sz w:val="28"/>
          <w:szCs w:val="28"/>
        </w:rPr>
        <w:t>espondent</w:t>
      </w:r>
    </w:p>
    <w:p w14:paraId="248979BD" w14:textId="77777777" w:rsidR="00DB33EF" w:rsidRPr="0045250A" w:rsidRDefault="00DB33EF" w:rsidP="00FA6877">
      <w:pPr>
        <w:rPr>
          <w:rFonts w:ascii="Times New Roman" w:hAnsi="Times New Roman" w:cs="Times New Roman"/>
          <w:b/>
          <w:sz w:val="28"/>
          <w:szCs w:val="28"/>
        </w:rPr>
      </w:pPr>
      <w:r w:rsidRPr="0045250A">
        <w:rPr>
          <w:rFonts w:ascii="Times New Roman" w:hAnsi="Times New Roman" w:cs="Times New Roman"/>
          <w:b/>
          <w:sz w:val="28"/>
          <w:szCs w:val="28"/>
        </w:rPr>
        <w:tab/>
      </w:r>
      <w:r w:rsidRPr="0045250A">
        <w:rPr>
          <w:rFonts w:ascii="Times New Roman" w:hAnsi="Times New Roman" w:cs="Times New Roman"/>
          <w:b/>
          <w:sz w:val="28"/>
          <w:szCs w:val="28"/>
        </w:rPr>
        <w:tab/>
      </w:r>
      <w:r w:rsidRPr="0045250A">
        <w:rPr>
          <w:rFonts w:ascii="Times New Roman" w:hAnsi="Times New Roman" w:cs="Times New Roman"/>
          <w:b/>
          <w:sz w:val="28"/>
          <w:szCs w:val="28"/>
        </w:rPr>
        <w:tab/>
        <w:t xml:space="preserve">    </w:t>
      </w:r>
    </w:p>
    <w:p w14:paraId="49100FF7" w14:textId="77777777" w:rsidR="00DB33EF" w:rsidRPr="0045250A" w:rsidRDefault="00DB33EF" w:rsidP="00FA6877">
      <w:pPr>
        <w:rPr>
          <w:rFonts w:ascii="Times New Roman" w:hAnsi="Times New Roman" w:cs="Times New Roman"/>
          <w:b/>
          <w:sz w:val="28"/>
          <w:szCs w:val="28"/>
        </w:rPr>
      </w:pPr>
    </w:p>
    <w:p w14:paraId="08415B70" w14:textId="3EFF5658" w:rsidR="00DB33EF" w:rsidRPr="0059553A" w:rsidRDefault="00DB33EF" w:rsidP="007F05E8">
      <w:pPr>
        <w:ind w:left="2160" w:hanging="2160"/>
        <w:jc w:val="both"/>
        <w:rPr>
          <w:rFonts w:ascii="Times New Roman" w:hAnsi="Times New Roman" w:cs="Times New Roman"/>
          <w:i/>
          <w:sz w:val="28"/>
          <w:szCs w:val="28"/>
        </w:rPr>
      </w:pPr>
      <w:r w:rsidRPr="0045250A">
        <w:rPr>
          <w:rFonts w:ascii="Times New Roman" w:hAnsi="Times New Roman" w:cs="Times New Roman"/>
          <w:b/>
          <w:sz w:val="28"/>
          <w:szCs w:val="28"/>
        </w:rPr>
        <w:t>Neutral Citation:</w:t>
      </w:r>
      <w:r w:rsidRPr="0045250A">
        <w:rPr>
          <w:rFonts w:ascii="Times New Roman" w:hAnsi="Times New Roman" w:cs="Times New Roman"/>
          <w:sz w:val="28"/>
          <w:szCs w:val="28"/>
        </w:rPr>
        <w:tab/>
      </w:r>
      <w:r w:rsidR="00267EE8" w:rsidRPr="0059553A">
        <w:rPr>
          <w:rFonts w:ascii="Times New Roman" w:hAnsi="Times New Roman" w:cs="Times New Roman"/>
          <w:i/>
          <w:sz w:val="28"/>
          <w:szCs w:val="28"/>
        </w:rPr>
        <w:t xml:space="preserve">Solomon Mthethwa </w:t>
      </w:r>
      <w:r w:rsidRPr="0059553A">
        <w:rPr>
          <w:rFonts w:ascii="Times New Roman" w:hAnsi="Times New Roman" w:cs="Times New Roman"/>
          <w:i/>
          <w:sz w:val="28"/>
          <w:szCs w:val="28"/>
        </w:rPr>
        <w:t xml:space="preserve">vs </w:t>
      </w:r>
      <w:r w:rsidR="00267EE8" w:rsidRPr="0059553A">
        <w:rPr>
          <w:rFonts w:ascii="Times New Roman" w:hAnsi="Times New Roman" w:cs="Times New Roman"/>
          <w:i/>
          <w:sz w:val="28"/>
          <w:szCs w:val="28"/>
        </w:rPr>
        <w:t>Shiselweni Forestry Company (63</w:t>
      </w:r>
      <w:r w:rsidRPr="0059553A">
        <w:rPr>
          <w:rFonts w:ascii="Times New Roman" w:hAnsi="Times New Roman" w:cs="Times New Roman"/>
          <w:i/>
          <w:sz w:val="28"/>
          <w:szCs w:val="28"/>
        </w:rPr>
        <w:t>/20</w:t>
      </w:r>
      <w:r w:rsidR="00267EE8" w:rsidRPr="0059553A">
        <w:rPr>
          <w:rFonts w:ascii="Times New Roman" w:hAnsi="Times New Roman" w:cs="Times New Roman"/>
          <w:i/>
          <w:sz w:val="28"/>
          <w:szCs w:val="28"/>
        </w:rPr>
        <w:t>19</w:t>
      </w:r>
      <w:r w:rsidRPr="0059553A">
        <w:rPr>
          <w:rFonts w:ascii="Times New Roman" w:hAnsi="Times New Roman" w:cs="Times New Roman"/>
          <w:i/>
          <w:sz w:val="28"/>
          <w:szCs w:val="28"/>
        </w:rPr>
        <w:t>) [202</w:t>
      </w:r>
      <w:r w:rsidR="00267EE8" w:rsidRPr="0059553A">
        <w:rPr>
          <w:rFonts w:ascii="Times New Roman" w:hAnsi="Times New Roman" w:cs="Times New Roman"/>
          <w:i/>
          <w:sz w:val="28"/>
          <w:szCs w:val="28"/>
        </w:rPr>
        <w:t>2</w:t>
      </w:r>
      <w:r w:rsidRPr="0059553A">
        <w:rPr>
          <w:rFonts w:ascii="Times New Roman" w:hAnsi="Times New Roman" w:cs="Times New Roman"/>
          <w:i/>
          <w:sz w:val="28"/>
          <w:szCs w:val="28"/>
        </w:rPr>
        <w:t xml:space="preserve">] SZSC </w:t>
      </w:r>
      <w:r w:rsidR="00BF17DC" w:rsidRPr="0059553A">
        <w:rPr>
          <w:rFonts w:ascii="Times New Roman" w:hAnsi="Times New Roman" w:cs="Times New Roman"/>
          <w:i/>
          <w:sz w:val="28"/>
          <w:szCs w:val="28"/>
        </w:rPr>
        <w:t xml:space="preserve">39 </w:t>
      </w:r>
      <w:r w:rsidRPr="0059553A">
        <w:rPr>
          <w:rFonts w:ascii="Times New Roman" w:hAnsi="Times New Roman" w:cs="Times New Roman"/>
          <w:i/>
          <w:sz w:val="28"/>
          <w:szCs w:val="28"/>
        </w:rPr>
        <w:t>(</w:t>
      </w:r>
      <w:r w:rsidR="003F76EF" w:rsidRPr="0059553A">
        <w:rPr>
          <w:rFonts w:ascii="Times New Roman" w:hAnsi="Times New Roman" w:cs="Times New Roman"/>
          <w:i/>
          <w:sz w:val="28"/>
          <w:szCs w:val="28"/>
        </w:rPr>
        <w:t>1</w:t>
      </w:r>
      <w:r w:rsidR="00267EE8" w:rsidRPr="0059553A">
        <w:rPr>
          <w:rFonts w:ascii="Times New Roman" w:hAnsi="Times New Roman" w:cs="Times New Roman"/>
          <w:i/>
          <w:sz w:val="28"/>
          <w:szCs w:val="28"/>
        </w:rPr>
        <w:t>8</w:t>
      </w:r>
      <w:r w:rsidR="003F76EF" w:rsidRPr="0059553A">
        <w:rPr>
          <w:rFonts w:ascii="Times New Roman" w:hAnsi="Times New Roman" w:cs="Times New Roman"/>
          <w:i/>
          <w:sz w:val="28"/>
          <w:szCs w:val="28"/>
        </w:rPr>
        <w:t xml:space="preserve"> </w:t>
      </w:r>
      <w:r w:rsidR="00267EE8" w:rsidRPr="0059553A">
        <w:rPr>
          <w:rFonts w:ascii="Times New Roman" w:hAnsi="Times New Roman" w:cs="Times New Roman"/>
          <w:i/>
          <w:sz w:val="28"/>
          <w:szCs w:val="28"/>
        </w:rPr>
        <w:t>May,</w:t>
      </w:r>
      <w:r w:rsidR="003F76EF" w:rsidRPr="0059553A">
        <w:rPr>
          <w:rFonts w:ascii="Times New Roman" w:hAnsi="Times New Roman" w:cs="Times New Roman"/>
          <w:i/>
          <w:sz w:val="28"/>
          <w:szCs w:val="28"/>
        </w:rPr>
        <w:t xml:space="preserve"> 202</w:t>
      </w:r>
      <w:r w:rsidR="00267EE8" w:rsidRPr="0059553A">
        <w:rPr>
          <w:rFonts w:ascii="Times New Roman" w:hAnsi="Times New Roman" w:cs="Times New Roman"/>
          <w:i/>
          <w:sz w:val="28"/>
          <w:szCs w:val="28"/>
        </w:rPr>
        <w:t>2</w:t>
      </w:r>
      <w:r w:rsidRPr="0059553A">
        <w:rPr>
          <w:rFonts w:ascii="Times New Roman" w:hAnsi="Times New Roman" w:cs="Times New Roman"/>
          <w:i/>
          <w:sz w:val="28"/>
          <w:szCs w:val="28"/>
        </w:rPr>
        <w:t>)</w:t>
      </w:r>
    </w:p>
    <w:p w14:paraId="4E5D8FF5" w14:textId="77777777" w:rsidR="00DB33EF" w:rsidRPr="0045250A" w:rsidRDefault="00DB33EF" w:rsidP="00FA6877">
      <w:pPr>
        <w:ind w:left="2552"/>
        <w:jc w:val="both"/>
        <w:rPr>
          <w:rFonts w:ascii="Times New Roman" w:hAnsi="Times New Roman" w:cs="Times New Roman"/>
          <w:i/>
          <w:sz w:val="28"/>
          <w:szCs w:val="28"/>
        </w:rPr>
      </w:pPr>
    </w:p>
    <w:p w14:paraId="766893A6" w14:textId="77777777" w:rsidR="00DB33EF" w:rsidRPr="00C675DB" w:rsidRDefault="00DB33EF" w:rsidP="0045250A">
      <w:pPr>
        <w:rPr>
          <w:rFonts w:ascii="Times New Roman" w:hAnsi="Times New Roman" w:cs="Times New Roman"/>
          <w:b/>
          <w:sz w:val="28"/>
          <w:szCs w:val="28"/>
        </w:rPr>
      </w:pPr>
      <w:r w:rsidRPr="0045250A">
        <w:rPr>
          <w:rFonts w:ascii="Times New Roman" w:hAnsi="Times New Roman" w:cs="Times New Roman"/>
          <w:b/>
          <w:sz w:val="28"/>
          <w:szCs w:val="28"/>
        </w:rPr>
        <w:t>CORAM:</w:t>
      </w:r>
      <w:r w:rsidRPr="0045250A">
        <w:rPr>
          <w:rFonts w:ascii="Times New Roman" w:hAnsi="Times New Roman" w:cs="Times New Roman"/>
          <w:sz w:val="28"/>
          <w:szCs w:val="28"/>
        </w:rPr>
        <w:tab/>
      </w:r>
      <w:r w:rsidRPr="0045250A">
        <w:rPr>
          <w:rFonts w:ascii="Times New Roman" w:hAnsi="Times New Roman" w:cs="Times New Roman"/>
          <w:sz w:val="28"/>
          <w:szCs w:val="28"/>
        </w:rPr>
        <w:tab/>
      </w:r>
      <w:r w:rsidRPr="0045250A">
        <w:rPr>
          <w:rFonts w:ascii="Times New Roman" w:hAnsi="Times New Roman" w:cs="Times New Roman"/>
          <w:sz w:val="28"/>
          <w:szCs w:val="28"/>
        </w:rPr>
        <w:tab/>
      </w:r>
      <w:r w:rsidR="00BA6522" w:rsidRPr="00C675DB">
        <w:rPr>
          <w:rFonts w:ascii="Times New Roman" w:hAnsi="Times New Roman" w:cs="Times New Roman"/>
          <w:b/>
          <w:sz w:val="28"/>
          <w:szCs w:val="28"/>
        </w:rPr>
        <w:t>S</w:t>
      </w:r>
      <w:r w:rsidRPr="00C675DB">
        <w:rPr>
          <w:rFonts w:ascii="Times New Roman" w:hAnsi="Times New Roman" w:cs="Times New Roman"/>
          <w:b/>
          <w:sz w:val="28"/>
          <w:szCs w:val="28"/>
        </w:rPr>
        <w:t>.</w:t>
      </w:r>
      <w:r w:rsidR="003A4E3C" w:rsidRPr="00C675DB">
        <w:rPr>
          <w:rFonts w:ascii="Times New Roman" w:hAnsi="Times New Roman" w:cs="Times New Roman"/>
          <w:b/>
          <w:sz w:val="28"/>
          <w:szCs w:val="28"/>
        </w:rPr>
        <w:t xml:space="preserve"> </w:t>
      </w:r>
      <w:r w:rsidR="00BA6522" w:rsidRPr="00C675DB">
        <w:rPr>
          <w:rFonts w:ascii="Times New Roman" w:hAnsi="Times New Roman" w:cs="Times New Roman"/>
          <w:b/>
          <w:sz w:val="28"/>
          <w:szCs w:val="28"/>
        </w:rPr>
        <w:t>P</w:t>
      </w:r>
      <w:r w:rsidRPr="00C675DB">
        <w:rPr>
          <w:rFonts w:ascii="Times New Roman" w:hAnsi="Times New Roman" w:cs="Times New Roman"/>
          <w:b/>
          <w:sz w:val="28"/>
          <w:szCs w:val="28"/>
        </w:rPr>
        <w:t>. DLAMINI JA</w:t>
      </w:r>
    </w:p>
    <w:p w14:paraId="24F54BDB" w14:textId="77777777" w:rsidR="00C0486D" w:rsidRPr="00C675DB" w:rsidRDefault="00690CFF" w:rsidP="00FA6877">
      <w:pPr>
        <w:ind w:left="1701"/>
        <w:rPr>
          <w:rFonts w:ascii="Times New Roman" w:hAnsi="Times New Roman" w:cs="Times New Roman"/>
          <w:b/>
          <w:sz w:val="28"/>
          <w:szCs w:val="28"/>
        </w:rPr>
      </w:pPr>
      <w:r w:rsidRPr="00C675DB">
        <w:rPr>
          <w:rFonts w:ascii="Times New Roman" w:hAnsi="Times New Roman" w:cs="Times New Roman"/>
          <w:b/>
          <w:sz w:val="28"/>
          <w:szCs w:val="28"/>
        </w:rPr>
        <w:tab/>
      </w:r>
      <w:r w:rsidRPr="00C675DB">
        <w:rPr>
          <w:rFonts w:ascii="Times New Roman" w:hAnsi="Times New Roman" w:cs="Times New Roman"/>
          <w:b/>
          <w:sz w:val="28"/>
          <w:szCs w:val="28"/>
        </w:rPr>
        <w:tab/>
      </w:r>
      <w:r w:rsidR="00C0486D" w:rsidRPr="00C675DB">
        <w:rPr>
          <w:rFonts w:ascii="Times New Roman" w:hAnsi="Times New Roman" w:cs="Times New Roman"/>
          <w:b/>
          <w:sz w:val="28"/>
          <w:szCs w:val="28"/>
        </w:rPr>
        <w:t>N. J. HLOPHE</w:t>
      </w:r>
      <w:r w:rsidR="00DB33EF" w:rsidRPr="00C675DB">
        <w:rPr>
          <w:rFonts w:ascii="Times New Roman" w:hAnsi="Times New Roman" w:cs="Times New Roman"/>
          <w:b/>
          <w:sz w:val="28"/>
          <w:szCs w:val="28"/>
        </w:rPr>
        <w:t xml:space="preserve"> JA</w:t>
      </w:r>
    </w:p>
    <w:p w14:paraId="716BD078" w14:textId="77777777" w:rsidR="00DB33EF" w:rsidRPr="00C675DB" w:rsidRDefault="00C0486D" w:rsidP="00FA6877">
      <w:pPr>
        <w:ind w:left="1701"/>
        <w:rPr>
          <w:rFonts w:ascii="Times New Roman" w:hAnsi="Times New Roman" w:cs="Times New Roman"/>
          <w:b/>
          <w:sz w:val="28"/>
          <w:szCs w:val="28"/>
        </w:rPr>
      </w:pPr>
      <w:r w:rsidRPr="00C675DB">
        <w:rPr>
          <w:rFonts w:ascii="Times New Roman" w:hAnsi="Times New Roman" w:cs="Times New Roman"/>
          <w:b/>
          <w:sz w:val="28"/>
          <w:szCs w:val="28"/>
        </w:rPr>
        <w:tab/>
      </w:r>
      <w:r w:rsidRPr="00C675DB">
        <w:rPr>
          <w:rFonts w:ascii="Times New Roman" w:hAnsi="Times New Roman" w:cs="Times New Roman"/>
          <w:b/>
          <w:sz w:val="28"/>
          <w:szCs w:val="28"/>
        </w:rPr>
        <w:tab/>
        <w:t>A.</w:t>
      </w:r>
      <w:r w:rsidR="00C675DB">
        <w:rPr>
          <w:rFonts w:ascii="Times New Roman" w:hAnsi="Times New Roman" w:cs="Times New Roman"/>
          <w:b/>
          <w:sz w:val="28"/>
          <w:szCs w:val="28"/>
        </w:rPr>
        <w:t xml:space="preserve"> </w:t>
      </w:r>
      <w:r w:rsidRPr="00C675DB">
        <w:rPr>
          <w:rFonts w:ascii="Times New Roman" w:hAnsi="Times New Roman" w:cs="Times New Roman"/>
          <w:b/>
          <w:sz w:val="28"/>
          <w:szCs w:val="28"/>
        </w:rPr>
        <w:t>M. LUKHELE AJA</w:t>
      </w:r>
      <w:r w:rsidR="00DB33EF" w:rsidRPr="00C675DB">
        <w:rPr>
          <w:rFonts w:ascii="Times New Roman" w:hAnsi="Times New Roman" w:cs="Times New Roman"/>
          <w:b/>
          <w:sz w:val="28"/>
          <w:szCs w:val="28"/>
        </w:rPr>
        <w:t xml:space="preserve"> </w:t>
      </w:r>
    </w:p>
    <w:p w14:paraId="50298979" w14:textId="77777777" w:rsidR="00DB33EF" w:rsidRPr="0045250A" w:rsidRDefault="00DB33EF" w:rsidP="00FA6877">
      <w:pPr>
        <w:ind w:left="1701"/>
        <w:rPr>
          <w:rFonts w:ascii="Times New Roman" w:hAnsi="Times New Roman" w:cs="Times New Roman"/>
          <w:b/>
          <w:sz w:val="28"/>
          <w:szCs w:val="28"/>
        </w:rPr>
      </w:pPr>
      <w:r w:rsidRPr="0045250A">
        <w:rPr>
          <w:rFonts w:ascii="Times New Roman" w:hAnsi="Times New Roman" w:cs="Times New Roman"/>
          <w:b/>
          <w:sz w:val="28"/>
          <w:szCs w:val="28"/>
        </w:rPr>
        <w:tab/>
      </w:r>
      <w:r w:rsidRPr="0045250A">
        <w:rPr>
          <w:rFonts w:ascii="Times New Roman" w:hAnsi="Times New Roman" w:cs="Times New Roman"/>
          <w:b/>
          <w:sz w:val="28"/>
          <w:szCs w:val="28"/>
        </w:rPr>
        <w:tab/>
      </w:r>
      <w:r w:rsidRPr="0045250A">
        <w:rPr>
          <w:rFonts w:ascii="Times New Roman" w:hAnsi="Times New Roman" w:cs="Times New Roman"/>
          <w:b/>
          <w:sz w:val="28"/>
          <w:szCs w:val="28"/>
        </w:rPr>
        <w:tab/>
      </w:r>
    </w:p>
    <w:p w14:paraId="648BC6CA" w14:textId="77777777" w:rsidR="00DB33EF" w:rsidRPr="0045250A" w:rsidRDefault="00DB33EF" w:rsidP="00690CFF">
      <w:pPr>
        <w:rPr>
          <w:rFonts w:ascii="Times New Roman" w:hAnsi="Times New Roman" w:cs="Times New Roman"/>
          <w:b/>
          <w:sz w:val="28"/>
          <w:szCs w:val="28"/>
        </w:rPr>
      </w:pPr>
      <w:r w:rsidRPr="0045250A">
        <w:rPr>
          <w:rFonts w:ascii="Times New Roman" w:hAnsi="Times New Roman" w:cs="Times New Roman"/>
          <w:b/>
          <w:sz w:val="28"/>
          <w:szCs w:val="28"/>
        </w:rPr>
        <w:t>DATE HEARD:</w:t>
      </w:r>
      <w:r w:rsidRPr="0045250A">
        <w:rPr>
          <w:rFonts w:ascii="Times New Roman" w:hAnsi="Times New Roman" w:cs="Times New Roman"/>
          <w:b/>
          <w:sz w:val="28"/>
          <w:szCs w:val="28"/>
        </w:rPr>
        <w:tab/>
      </w:r>
      <w:r w:rsidRPr="0045250A">
        <w:rPr>
          <w:rFonts w:ascii="Times New Roman" w:hAnsi="Times New Roman" w:cs="Times New Roman"/>
          <w:b/>
          <w:sz w:val="28"/>
          <w:szCs w:val="28"/>
        </w:rPr>
        <w:tab/>
      </w:r>
      <w:r w:rsidR="00267EE8" w:rsidRPr="0045250A">
        <w:rPr>
          <w:rFonts w:ascii="Times New Roman" w:hAnsi="Times New Roman" w:cs="Times New Roman"/>
          <w:sz w:val="28"/>
          <w:szCs w:val="28"/>
        </w:rPr>
        <w:t>18 May, 2022</w:t>
      </w:r>
      <w:r w:rsidRPr="0045250A">
        <w:rPr>
          <w:rFonts w:ascii="Times New Roman" w:hAnsi="Times New Roman" w:cs="Times New Roman"/>
          <w:b/>
          <w:sz w:val="28"/>
          <w:szCs w:val="28"/>
        </w:rPr>
        <w:tab/>
      </w:r>
      <w:r w:rsidRPr="0045250A">
        <w:rPr>
          <w:rFonts w:ascii="Times New Roman" w:hAnsi="Times New Roman" w:cs="Times New Roman"/>
          <w:b/>
          <w:sz w:val="28"/>
          <w:szCs w:val="28"/>
        </w:rPr>
        <w:tab/>
      </w:r>
    </w:p>
    <w:p w14:paraId="6156196F" w14:textId="202C84CD" w:rsidR="00DB33EF" w:rsidRPr="0045250A" w:rsidRDefault="00DB33EF" w:rsidP="00690CFF">
      <w:pPr>
        <w:spacing w:line="240" w:lineRule="auto"/>
        <w:rPr>
          <w:rFonts w:ascii="Times New Roman" w:hAnsi="Times New Roman" w:cs="Times New Roman"/>
          <w:sz w:val="28"/>
          <w:szCs w:val="28"/>
        </w:rPr>
      </w:pPr>
      <w:r w:rsidRPr="0045250A">
        <w:rPr>
          <w:rFonts w:ascii="Times New Roman" w:hAnsi="Times New Roman" w:cs="Times New Roman"/>
          <w:b/>
          <w:sz w:val="28"/>
          <w:szCs w:val="28"/>
        </w:rPr>
        <w:t>DATE DELIVERD</w:t>
      </w:r>
      <w:r w:rsidR="007F05E8" w:rsidRPr="0045250A">
        <w:rPr>
          <w:rFonts w:ascii="Times New Roman" w:hAnsi="Times New Roman" w:cs="Times New Roman"/>
          <w:b/>
          <w:sz w:val="28"/>
          <w:szCs w:val="28"/>
        </w:rPr>
        <w:t xml:space="preserve">: </w:t>
      </w:r>
      <w:r w:rsidRPr="0045250A">
        <w:rPr>
          <w:rFonts w:ascii="Times New Roman" w:hAnsi="Times New Roman" w:cs="Times New Roman"/>
          <w:sz w:val="28"/>
          <w:szCs w:val="28"/>
        </w:rPr>
        <w:t xml:space="preserve">      </w:t>
      </w:r>
      <w:r w:rsidR="00B96A94">
        <w:rPr>
          <w:rFonts w:ascii="Times New Roman" w:hAnsi="Times New Roman" w:cs="Times New Roman"/>
          <w:sz w:val="28"/>
          <w:szCs w:val="28"/>
        </w:rPr>
        <w:t>01 September, 2022</w:t>
      </w:r>
      <w:r w:rsidRPr="0045250A">
        <w:rPr>
          <w:rFonts w:ascii="Times New Roman" w:hAnsi="Times New Roman" w:cs="Times New Roman"/>
          <w:sz w:val="28"/>
          <w:szCs w:val="28"/>
        </w:rPr>
        <w:t xml:space="preserve">      </w:t>
      </w:r>
    </w:p>
    <w:p w14:paraId="3F1AA04D" w14:textId="77777777" w:rsidR="00637FFB" w:rsidRDefault="00637FFB" w:rsidP="008635EA">
      <w:pPr>
        <w:spacing w:line="480" w:lineRule="auto"/>
        <w:ind w:left="2127" w:hanging="1407"/>
        <w:jc w:val="both"/>
        <w:rPr>
          <w:rFonts w:ascii="Times New Roman" w:hAnsi="Times New Roman" w:cs="Times New Roman"/>
          <w:b/>
          <w:sz w:val="28"/>
          <w:szCs w:val="28"/>
        </w:rPr>
      </w:pPr>
    </w:p>
    <w:p w14:paraId="7B846FCD" w14:textId="77777777" w:rsidR="000872A4" w:rsidRDefault="000872A4" w:rsidP="008635EA">
      <w:pPr>
        <w:spacing w:line="480" w:lineRule="auto"/>
        <w:ind w:left="2127" w:hanging="1407"/>
        <w:jc w:val="both"/>
        <w:rPr>
          <w:rFonts w:ascii="Times New Roman" w:hAnsi="Times New Roman" w:cs="Times New Roman"/>
          <w:b/>
          <w:sz w:val="28"/>
          <w:szCs w:val="28"/>
        </w:rPr>
      </w:pPr>
    </w:p>
    <w:p w14:paraId="22C216C4" w14:textId="77777777" w:rsidR="000872A4" w:rsidRDefault="000872A4" w:rsidP="008635EA">
      <w:pPr>
        <w:spacing w:line="480" w:lineRule="auto"/>
        <w:ind w:left="2127" w:hanging="1407"/>
        <w:jc w:val="both"/>
        <w:rPr>
          <w:rFonts w:ascii="Times New Roman" w:hAnsi="Times New Roman" w:cs="Times New Roman"/>
          <w:b/>
          <w:sz w:val="28"/>
          <w:szCs w:val="28"/>
        </w:rPr>
      </w:pPr>
    </w:p>
    <w:p w14:paraId="2F1265E1" w14:textId="6647B2DC" w:rsidR="0045250A" w:rsidRPr="0045250A" w:rsidRDefault="00DB33EF" w:rsidP="00547CA0">
      <w:pPr>
        <w:spacing w:line="480" w:lineRule="auto"/>
        <w:ind w:left="2127" w:hanging="1407"/>
        <w:jc w:val="both"/>
        <w:rPr>
          <w:rFonts w:ascii="Times New Roman" w:hAnsi="Times New Roman" w:cs="Times New Roman"/>
          <w:i/>
          <w:sz w:val="28"/>
          <w:szCs w:val="28"/>
        </w:rPr>
      </w:pPr>
      <w:r w:rsidRPr="0045250A">
        <w:rPr>
          <w:rFonts w:ascii="Times New Roman" w:hAnsi="Times New Roman" w:cs="Times New Roman"/>
          <w:b/>
          <w:sz w:val="28"/>
          <w:szCs w:val="28"/>
        </w:rPr>
        <w:t>Summary</w:t>
      </w:r>
      <w:r w:rsidRPr="0045250A">
        <w:rPr>
          <w:rFonts w:ascii="Times New Roman" w:hAnsi="Times New Roman" w:cs="Times New Roman"/>
          <w:sz w:val="28"/>
          <w:szCs w:val="28"/>
        </w:rPr>
        <w:t xml:space="preserve">: </w:t>
      </w:r>
      <w:r w:rsidRPr="0045250A">
        <w:rPr>
          <w:rFonts w:ascii="Times New Roman" w:hAnsi="Times New Roman" w:cs="Times New Roman"/>
          <w:i/>
          <w:sz w:val="28"/>
          <w:szCs w:val="28"/>
        </w:rPr>
        <w:t xml:space="preserve">Civil </w:t>
      </w:r>
      <w:r w:rsidR="00C675DB">
        <w:rPr>
          <w:rFonts w:ascii="Times New Roman" w:hAnsi="Times New Roman" w:cs="Times New Roman"/>
          <w:i/>
          <w:sz w:val="28"/>
          <w:szCs w:val="28"/>
        </w:rPr>
        <w:t>L</w:t>
      </w:r>
      <w:r w:rsidR="00267EE8" w:rsidRPr="0045250A">
        <w:rPr>
          <w:rFonts w:ascii="Times New Roman" w:hAnsi="Times New Roman" w:cs="Times New Roman"/>
          <w:i/>
          <w:sz w:val="28"/>
          <w:szCs w:val="28"/>
        </w:rPr>
        <w:t>aw</w:t>
      </w:r>
      <w:r w:rsidR="00B96A94">
        <w:rPr>
          <w:rFonts w:ascii="Times New Roman" w:hAnsi="Times New Roman" w:cs="Times New Roman"/>
          <w:i/>
          <w:sz w:val="28"/>
          <w:szCs w:val="28"/>
        </w:rPr>
        <w:t>;</w:t>
      </w:r>
      <w:r w:rsidR="00B96A94" w:rsidRPr="0045250A">
        <w:rPr>
          <w:rFonts w:ascii="Times New Roman" w:hAnsi="Times New Roman" w:cs="Times New Roman"/>
          <w:sz w:val="28"/>
          <w:szCs w:val="28"/>
        </w:rPr>
        <w:t xml:space="preserve"> </w:t>
      </w:r>
      <w:r w:rsidR="00B96A94" w:rsidRPr="0045250A">
        <w:rPr>
          <w:rFonts w:ascii="Times New Roman" w:hAnsi="Times New Roman" w:cs="Times New Roman"/>
          <w:i/>
          <w:sz w:val="28"/>
          <w:szCs w:val="28"/>
        </w:rPr>
        <w:softHyphen/>
      </w:r>
      <w:r w:rsidR="00B96A94" w:rsidRPr="0045250A">
        <w:rPr>
          <w:rFonts w:ascii="Times New Roman" w:hAnsi="Times New Roman" w:cs="Times New Roman"/>
          <w:i/>
          <w:sz w:val="28"/>
          <w:szCs w:val="28"/>
        </w:rPr>
        <w:softHyphen/>
      </w:r>
      <w:r w:rsidR="00B96A94" w:rsidRPr="00704B5E">
        <w:rPr>
          <w:rFonts w:ascii="Times New Roman" w:hAnsi="Times New Roman" w:cs="Times New Roman"/>
          <w:i/>
          <w:sz w:val="28"/>
          <w:szCs w:val="28"/>
        </w:rPr>
        <w:t>–</w:t>
      </w:r>
      <w:r w:rsidR="00B96A94">
        <w:rPr>
          <w:rFonts w:ascii="Times New Roman" w:hAnsi="Times New Roman" w:cs="Times New Roman"/>
          <w:i/>
          <w:sz w:val="28"/>
          <w:szCs w:val="28"/>
        </w:rPr>
        <w:t xml:space="preserve"> </w:t>
      </w:r>
      <w:r w:rsidR="00B96A94" w:rsidRPr="0045250A">
        <w:rPr>
          <w:rFonts w:ascii="Times New Roman" w:hAnsi="Times New Roman" w:cs="Times New Roman"/>
          <w:i/>
          <w:sz w:val="28"/>
          <w:szCs w:val="28"/>
        </w:rPr>
        <w:t>Whether</w:t>
      </w:r>
      <w:r w:rsidR="00267EE8" w:rsidRPr="0045250A">
        <w:rPr>
          <w:rFonts w:ascii="Times New Roman" w:hAnsi="Times New Roman" w:cs="Times New Roman"/>
          <w:i/>
          <w:sz w:val="28"/>
          <w:szCs w:val="28"/>
        </w:rPr>
        <w:t xml:space="preserve"> contract legally terminated;</w:t>
      </w:r>
      <w:r w:rsidR="00B70169" w:rsidRPr="00B70169">
        <w:rPr>
          <w:rFonts w:ascii="Times New Roman" w:hAnsi="Times New Roman" w:cs="Times New Roman"/>
          <w:i/>
          <w:sz w:val="28"/>
          <w:szCs w:val="28"/>
        </w:rPr>
        <w:t xml:space="preserve"> </w:t>
      </w:r>
      <w:r w:rsidR="00C675DB">
        <w:rPr>
          <w:rFonts w:ascii="Times New Roman" w:hAnsi="Times New Roman" w:cs="Times New Roman"/>
          <w:i/>
          <w:sz w:val="28"/>
          <w:szCs w:val="28"/>
        </w:rPr>
        <w:t>a</w:t>
      </w:r>
      <w:r w:rsidR="00267EE8" w:rsidRPr="0045250A">
        <w:rPr>
          <w:rFonts w:ascii="Times New Roman" w:hAnsi="Times New Roman" w:cs="Times New Roman"/>
          <w:i/>
          <w:sz w:val="28"/>
          <w:szCs w:val="28"/>
        </w:rPr>
        <w:t xml:space="preserve">bsolution from the instance </w:t>
      </w:r>
      <w:r w:rsidR="00B96A94" w:rsidRPr="0045250A">
        <w:rPr>
          <w:rFonts w:ascii="Times New Roman" w:hAnsi="Times New Roman" w:cs="Times New Roman"/>
          <w:i/>
          <w:sz w:val="28"/>
          <w:szCs w:val="28"/>
        </w:rPr>
        <w:t>raised after</w:t>
      </w:r>
      <w:r w:rsidR="00267EE8" w:rsidRPr="0045250A">
        <w:rPr>
          <w:rFonts w:ascii="Times New Roman" w:hAnsi="Times New Roman" w:cs="Times New Roman"/>
          <w:i/>
          <w:sz w:val="28"/>
          <w:szCs w:val="28"/>
        </w:rPr>
        <w:t xml:space="preserve"> close </w:t>
      </w:r>
      <w:r w:rsidR="00C675DB">
        <w:rPr>
          <w:rFonts w:ascii="Times New Roman" w:hAnsi="Times New Roman" w:cs="Times New Roman"/>
          <w:i/>
          <w:sz w:val="28"/>
          <w:szCs w:val="28"/>
        </w:rPr>
        <w:t>of</w:t>
      </w:r>
      <w:r w:rsidR="00267EE8" w:rsidRPr="0045250A">
        <w:rPr>
          <w:rFonts w:ascii="Times New Roman" w:hAnsi="Times New Roman" w:cs="Times New Roman"/>
          <w:i/>
          <w:sz w:val="28"/>
          <w:szCs w:val="28"/>
        </w:rPr>
        <w:t xml:space="preserve"> plaintiff</w:t>
      </w:r>
      <w:r w:rsidR="00C675DB">
        <w:rPr>
          <w:rFonts w:ascii="Times New Roman" w:hAnsi="Times New Roman" w:cs="Times New Roman"/>
          <w:i/>
          <w:sz w:val="28"/>
          <w:szCs w:val="28"/>
        </w:rPr>
        <w:t>’s</w:t>
      </w:r>
      <w:r w:rsidR="00267EE8" w:rsidRPr="0045250A">
        <w:rPr>
          <w:rFonts w:ascii="Times New Roman" w:hAnsi="Times New Roman" w:cs="Times New Roman"/>
          <w:i/>
          <w:sz w:val="28"/>
          <w:szCs w:val="28"/>
        </w:rPr>
        <w:t xml:space="preserve"> ca</w:t>
      </w:r>
      <w:r w:rsidR="00C675DB">
        <w:rPr>
          <w:rFonts w:ascii="Times New Roman" w:hAnsi="Times New Roman" w:cs="Times New Roman"/>
          <w:i/>
          <w:sz w:val="28"/>
          <w:szCs w:val="28"/>
        </w:rPr>
        <w:t>s</w:t>
      </w:r>
      <w:r w:rsidR="00267EE8" w:rsidRPr="0045250A">
        <w:rPr>
          <w:rFonts w:ascii="Times New Roman" w:hAnsi="Times New Roman" w:cs="Times New Roman"/>
          <w:i/>
          <w:sz w:val="28"/>
          <w:szCs w:val="28"/>
        </w:rPr>
        <w:t>e</w:t>
      </w:r>
      <w:r w:rsidR="00C675DB">
        <w:rPr>
          <w:rFonts w:ascii="Times New Roman" w:hAnsi="Times New Roman" w:cs="Times New Roman"/>
          <w:i/>
          <w:sz w:val="28"/>
          <w:szCs w:val="28"/>
        </w:rPr>
        <w:t>;</w:t>
      </w:r>
      <w:r w:rsidR="00267EE8" w:rsidRPr="0045250A">
        <w:rPr>
          <w:rFonts w:ascii="Times New Roman" w:hAnsi="Times New Roman" w:cs="Times New Roman"/>
          <w:i/>
          <w:sz w:val="28"/>
          <w:szCs w:val="28"/>
        </w:rPr>
        <w:t xml:space="preserve"> </w:t>
      </w:r>
      <w:r w:rsidR="00C675DB">
        <w:rPr>
          <w:rFonts w:ascii="Times New Roman" w:hAnsi="Times New Roman" w:cs="Times New Roman"/>
          <w:i/>
          <w:sz w:val="28"/>
          <w:szCs w:val="28"/>
        </w:rPr>
        <w:t>w</w:t>
      </w:r>
      <w:r w:rsidR="00267EE8" w:rsidRPr="0045250A">
        <w:rPr>
          <w:rFonts w:ascii="Times New Roman" w:hAnsi="Times New Roman" w:cs="Times New Roman"/>
          <w:i/>
          <w:sz w:val="28"/>
          <w:szCs w:val="28"/>
        </w:rPr>
        <w:t>hether proof of breach of contract established;</w:t>
      </w:r>
      <w:r w:rsidR="00C0486D">
        <w:rPr>
          <w:rFonts w:ascii="Times New Roman" w:hAnsi="Times New Roman" w:cs="Times New Roman"/>
          <w:i/>
          <w:sz w:val="28"/>
          <w:szCs w:val="28"/>
        </w:rPr>
        <w:t xml:space="preserve"> </w:t>
      </w:r>
      <w:r w:rsidR="00C675DB">
        <w:rPr>
          <w:rFonts w:ascii="Times New Roman" w:hAnsi="Times New Roman" w:cs="Times New Roman"/>
          <w:i/>
          <w:sz w:val="28"/>
          <w:szCs w:val="28"/>
        </w:rPr>
        <w:t>w</w:t>
      </w:r>
      <w:r w:rsidR="00267EE8" w:rsidRPr="0045250A">
        <w:rPr>
          <w:rFonts w:ascii="Times New Roman" w:hAnsi="Times New Roman" w:cs="Times New Roman"/>
          <w:i/>
          <w:sz w:val="28"/>
          <w:szCs w:val="28"/>
        </w:rPr>
        <w:t>hether evi</w:t>
      </w:r>
      <w:r w:rsidR="0045250A" w:rsidRPr="0045250A">
        <w:rPr>
          <w:rFonts w:ascii="Times New Roman" w:hAnsi="Times New Roman" w:cs="Times New Roman"/>
          <w:i/>
          <w:sz w:val="28"/>
          <w:szCs w:val="28"/>
        </w:rPr>
        <w:t xml:space="preserve">dence of proving damages adduced; </w:t>
      </w:r>
      <w:r w:rsidR="00B70169" w:rsidRPr="00704B5E">
        <w:rPr>
          <w:rFonts w:ascii="Times New Roman" w:hAnsi="Times New Roman" w:cs="Times New Roman"/>
          <w:i/>
          <w:sz w:val="28"/>
          <w:szCs w:val="28"/>
        </w:rPr>
        <w:t>–</w:t>
      </w:r>
      <w:r w:rsidR="00B70169">
        <w:rPr>
          <w:rFonts w:ascii="Times New Roman" w:hAnsi="Times New Roman" w:cs="Times New Roman"/>
          <w:i/>
          <w:sz w:val="28"/>
          <w:szCs w:val="28"/>
        </w:rPr>
        <w:t xml:space="preserve"> </w:t>
      </w:r>
      <w:r w:rsidR="0045250A" w:rsidRPr="0045250A">
        <w:rPr>
          <w:rFonts w:ascii="Times New Roman" w:hAnsi="Times New Roman" w:cs="Times New Roman"/>
          <w:i/>
          <w:sz w:val="28"/>
          <w:szCs w:val="28"/>
        </w:rPr>
        <w:t xml:space="preserve">Held that the High Court did not misdirect itself in upholding the exception; </w:t>
      </w:r>
      <w:r w:rsidR="00B96A94" w:rsidRPr="00704B5E">
        <w:rPr>
          <w:rFonts w:ascii="Times New Roman" w:hAnsi="Times New Roman" w:cs="Times New Roman"/>
          <w:i/>
          <w:sz w:val="28"/>
          <w:szCs w:val="28"/>
        </w:rPr>
        <w:t>–</w:t>
      </w:r>
      <w:r w:rsidR="00B96A94">
        <w:rPr>
          <w:rFonts w:ascii="Times New Roman" w:hAnsi="Times New Roman" w:cs="Times New Roman"/>
          <w:i/>
          <w:sz w:val="28"/>
          <w:szCs w:val="28"/>
        </w:rPr>
        <w:t xml:space="preserve"> </w:t>
      </w:r>
      <w:r w:rsidR="00B96A94" w:rsidRPr="0045250A">
        <w:rPr>
          <w:rFonts w:ascii="Times New Roman" w:hAnsi="Times New Roman" w:cs="Times New Roman"/>
          <w:i/>
          <w:sz w:val="28"/>
          <w:szCs w:val="28"/>
        </w:rPr>
        <w:t>Held</w:t>
      </w:r>
      <w:r w:rsidR="0045250A" w:rsidRPr="0045250A">
        <w:rPr>
          <w:rFonts w:ascii="Times New Roman" w:hAnsi="Times New Roman" w:cs="Times New Roman"/>
          <w:i/>
          <w:sz w:val="28"/>
          <w:szCs w:val="28"/>
        </w:rPr>
        <w:t xml:space="preserve"> that the appeal is without merit and </w:t>
      </w:r>
      <w:r w:rsidR="000872A4">
        <w:rPr>
          <w:rFonts w:ascii="Times New Roman" w:hAnsi="Times New Roman" w:cs="Times New Roman"/>
          <w:i/>
          <w:sz w:val="28"/>
          <w:szCs w:val="28"/>
        </w:rPr>
        <w:t xml:space="preserve">stands to be </w:t>
      </w:r>
      <w:r w:rsidR="0059553A">
        <w:rPr>
          <w:rFonts w:ascii="Times New Roman" w:hAnsi="Times New Roman" w:cs="Times New Roman"/>
          <w:i/>
          <w:sz w:val="28"/>
          <w:szCs w:val="28"/>
        </w:rPr>
        <w:t>dismissed with costs and such costs to include duly certified costs of Counsel.</w:t>
      </w:r>
    </w:p>
    <w:p w14:paraId="6FDB44BF" w14:textId="77777777" w:rsidR="0045250A" w:rsidRDefault="0045250A" w:rsidP="00547CA0">
      <w:pPr>
        <w:spacing w:line="480" w:lineRule="auto"/>
        <w:ind w:left="2127" w:hanging="1407"/>
        <w:jc w:val="both"/>
        <w:rPr>
          <w:rFonts w:ascii="Times New Roman" w:hAnsi="Times New Roman" w:cs="Times New Roman"/>
          <w:i/>
          <w:sz w:val="28"/>
          <w:szCs w:val="28"/>
        </w:rPr>
      </w:pPr>
    </w:p>
    <w:p w14:paraId="49E955B0" w14:textId="77777777" w:rsidR="005B6255" w:rsidRPr="008635EA" w:rsidRDefault="008635EA" w:rsidP="008635EA">
      <w:pPr>
        <w:pStyle w:val="NoSpacing"/>
        <w:rPr>
          <w:rFonts w:ascii="Times New Roman" w:hAnsi="Times New Roman" w:cs="Times New Roman"/>
          <w:sz w:val="28"/>
          <w:szCs w:val="28"/>
        </w:rPr>
      </w:pPr>
      <w:r w:rsidRPr="008635EA">
        <w:rPr>
          <w:rFonts w:ascii="Times New Roman" w:hAnsi="Times New Roman" w:cs="Times New Roman"/>
          <w:sz w:val="28"/>
          <w:szCs w:val="28"/>
        </w:rPr>
        <w:t>____________________________________________________________________</w:t>
      </w:r>
    </w:p>
    <w:p w14:paraId="178915FC" w14:textId="77777777" w:rsidR="008635EA" w:rsidRPr="00454786" w:rsidRDefault="008635EA" w:rsidP="008635EA">
      <w:pPr>
        <w:pStyle w:val="NoSpacing"/>
        <w:jc w:val="center"/>
        <w:rPr>
          <w:rFonts w:ascii="Times New Roman" w:hAnsi="Times New Roman" w:cs="Times New Roman"/>
          <w:b/>
          <w:sz w:val="28"/>
          <w:szCs w:val="28"/>
        </w:rPr>
      </w:pPr>
      <w:r w:rsidRPr="00454786">
        <w:rPr>
          <w:rFonts w:ascii="Times New Roman" w:hAnsi="Times New Roman" w:cs="Times New Roman"/>
          <w:b/>
          <w:sz w:val="28"/>
          <w:szCs w:val="28"/>
        </w:rPr>
        <w:t>JUDGMENT</w:t>
      </w:r>
    </w:p>
    <w:p w14:paraId="011D1E3F" w14:textId="77777777" w:rsidR="008635EA" w:rsidRPr="008635EA" w:rsidRDefault="008635EA" w:rsidP="008635EA">
      <w:pPr>
        <w:pStyle w:val="NoSpacing"/>
        <w:rPr>
          <w:rFonts w:ascii="Times New Roman" w:hAnsi="Times New Roman" w:cs="Times New Roman"/>
          <w:sz w:val="28"/>
          <w:szCs w:val="28"/>
        </w:rPr>
      </w:pPr>
      <w:r w:rsidRPr="008635EA">
        <w:rPr>
          <w:rFonts w:ascii="Times New Roman" w:hAnsi="Times New Roman" w:cs="Times New Roman"/>
          <w:sz w:val="28"/>
          <w:szCs w:val="28"/>
        </w:rPr>
        <w:t>____________________________________________________________________</w:t>
      </w:r>
    </w:p>
    <w:p w14:paraId="551E051E" w14:textId="77777777" w:rsidR="00F4730D" w:rsidRDefault="00F4730D" w:rsidP="008635EA">
      <w:pPr>
        <w:spacing w:line="480" w:lineRule="auto"/>
        <w:jc w:val="both"/>
        <w:rPr>
          <w:rFonts w:ascii="Times New Roman" w:hAnsi="Times New Roman" w:cs="Times New Roman"/>
          <w:b/>
          <w:sz w:val="28"/>
          <w:szCs w:val="28"/>
          <w:u w:val="single"/>
        </w:rPr>
      </w:pPr>
    </w:p>
    <w:p w14:paraId="7BB72C82" w14:textId="77777777" w:rsidR="005B6255" w:rsidRDefault="005B6255" w:rsidP="008635EA">
      <w:pPr>
        <w:spacing w:line="480" w:lineRule="auto"/>
        <w:jc w:val="both"/>
        <w:rPr>
          <w:rFonts w:ascii="Times New Roman" w:hAnsi="Times New Roman" w:cs="Times New Roman"/>
          <w:b/>
          <w:sz w:val="28"/>
          <w:szCs w:val="28"/>
          <w:u w:val="single"/>
        </w:rPr>
      </w:pPr>
      <w:r w:rsidRPr="00454786">
        <w:rPr>
          <w:rFonts w:ascii="Times New Roman" w:hAnsi="Times New Roman" w:cs="Times New Roman"/>
          <w:b/>
          <w:sz w:val="28"/>
          <w:szCs w:val="28"/>
          <w:u w:val="single"/>
        </w:rPr>
        <w:t>S.</w:t>
      </w:r>
      <w:r w:rsidR="000872A4">
        <w:rPr>
          <w:rFonts w:ascii="Times New Roman" w:hAnsi="Times New Roman" w:cs="Times New Roman"/>
          <w:b/>
          <w:sz w:val="28"/>
          <w:szCs w:val="28"/>
          <w:u w:val="single"/>
        </w:rPr>
        <w:t xml:space="preserve"> </w:t>
      </w:r>
      <w:r w:rsidRPr="00454786">
        <w:rPr>
          <w:rFonts w:ascii="Times New Roman" w:hAnsi="Times New Roman" w:cs="Times New Roman"/>
          <w:b/>
          <w:sz w:val="28"/>
          <w:szCs w:val="28"/>
          <w:u w:val="single"/>
        </w:rPr>
        <w:t>P. DLAMINI – JA</w:t>
      </w:r>
    </w:p>
    <w:p w14:paraId="3D337003" w14:textId="77777777" w:rsidR="00F4730D" w:rsidRPr="00454786" w:rsidRDefault="00F4730D" w:rsidP="008635EA">
      <w:pPr>
        <w:spacing w:line="480" w:lineRule="auto"/>
        <w:jc w:val="both"/>
        <w:rPr>
          <w:rFonts w:ascii="Times New Roman" w:hAnsi="Times New Roman" w:cs="Times New Roman"/>
          <w:b/>
          <w:sz w:val="28"/>
          <w:szCs w:val="28"/>
          <w:u w:val="single"/>
        </w:rPr>
      </w:pPr>
    </w:p>
    <w:p w14:paraId="795CF56F" w14:textId="77777777" w:rsidR="00A773BE" w:rsidRDefault="000872A4" w:rsidP="005B6255">
      <w:pPr>
        <w:spacing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PARTIES</w:t>
      </w:r>
    </w:p>
    <w:p w14:paraId="7E409510" w14:textId="05736B8C" w:rsidR="000872A4" w:rsidRDefault="00A773BE" w:rsidP="00FA6877">
      <w:pPr>
        <w:spacing w:line="480" w:lineRule="auto"/>
        <w:ind w:left="1440" w:hanging="1156"/>
        <w:jc w:val="both"/>
        <w:rPr>
          <w:rFonts w:ascii="Times New Roman" w:hAnsi="Times New Roman" w:cs="Times New Roman"/>
          <w:sz w:val="28"/>
          <w:szCs w:val="28"/>
        </w:rPr>
      </w:pPr>
      <w:r w:rsidRPr="003A4E3C">
        <w:rPr>
          <w:rFonts w:ascii="Times New Roman" w:hAnsi="Times New Roman" w:cs="Times New Roman"/>
          <w:sz w:val="28"/>
          <w:szCs w:val="28"/>
        </w:rPr>
        <w:t xml:space="preserve">[1] </w:t>
      </w:r>
      <w:r w:rsidR="00C036DC" w:rsidRPr="003A4E3C">
        <w:rPr>
          <w:rFonts w:ascii="Times New Roman" w:hAnsi="Times New Roman" w:cs="Times New Roman"/>
          <w:sz w:val="28"/>
          <w:szCs w:val="28"/>
        </w:rPr>
        <w:tab/>
      </w:r>
      <w:r w:rsidR="000872A4">
        <w:rPr>
          <w:rFonts w:ascii="Times New Roman" w:hAnsi="Times New Roman" w:cs="Times New Roman"/>
          <w:sz w:val="28"/>
          <w:szCs w:val="28"/>
        </w:rPr>
        <w:t xml:space="preserve">The Appellant was the Plaintiff and the Respondent was the Defendant at </w:t>
      </w:r>
      <w:r w:rsidR="003D1280">
        <w:rPr>
          <w:rFonts w:ascii="Times New Roman" w:hAnsi="Times New Roman" w:cs="Times New Roman"/>
          <w:sz w:val="28"/>
          <w:szCs w:val="28"/>
        </w:rPr>
        <w:t>the hearing</w:t>
      </w:r>
      <w:r w:rsidR="00B96A94">
        <w:rPr>
          <w:rFonts w:ascii="Times New Roman" w:hAnsi="Times New Roman" w:cs="Times New Roman"/>
          <w:sz w:val="28"/>
          <w:szCs w:val="28"/>
        </w:rPr>
        <w:t xml:space="preserve"> before the High Court. T</w:t>
      </w:r>
      <w:r w:rsidR="000872A4">
        <w:rPr>
          <w:rFonts w:ascii="Times New Roman" w:hAnsi="Times New Roman" w:cs="Times New Roman"/>
          <w:sz w:val="28"/>
          <w:szCs w:val="28"/>
        </w:rPr>
        <w:t xml:space="preserve">he </w:t>
      </w:r>
      <w:r w:rsidR="00114448">
        <w:rPr>
          <w:rFonts w:ascii="Times New Roman" w:hAnsi="Times New Roman" w:cs="Times New Roman"/>
          <w:sz w:val="28"/>
          <w:szCs w:val="28"/>
        </w:rPr>
        <w:t>P</w:t>
      </w:r>
      <w:r w:rsidR="000872A4">
        <w:rPr>
          <w:rFonts w:ascii="Times New Roman" w:hAnsi="Times New Roman" w:cs="Times New Roman"/>
          <w:sz w:val="28"/>
          <w:szCs w:val="28"/>
        </w:rPr>
        <w:t xml:space="preserve">arties will be referred </w:t>
      </w:r>
      <w:r w:rsidR="003D1280">
        <w:rPr>
          <w:rFonts w:ascii="Times New Roman" w:hAnsi="Times New Roman" w:cs="Times New Roman"/>
          <w:sz w:val="28"/>
          <w:szCs w:val="28"/>
        </w:rPr>
        <w:t>throughout this</w:t>
      </w:r>
      <w:r w:rsidR="000872A4">
        <w:rPr>
          <w:rFonts w:ascii="Times New Roman" w:hAnsi="Times New Roman" w:cs="Times New Roman"/>
          <w:sz w:val="28"/>
          <w:szCs w:val="28"/>
        </w:rPr>
        <w:t xml:space="preserve"> judg</w:t>
      </w:r>
      <w:r w:rsidR="0012040B">
        <w:rPr>
          <w:rFonts w:ascii="Times New Roman" w:hAnsi="Times New Roman" w:cs="Times New Roman"/>
          <w:sz w:val="28"/>
          <w:szCs w:val="28"/>
        </w:rPr>
        <w:t>ment as cited before th</w:t>
      </w:r>
      <w:r w:rsidR="00B96A94">
        <w:rPr>
          <w:rFonts w:ascii="Times New Roman" w:hAnsi="Times New Roman" w:cs="Times New Roman"/>
          <w:sz w:val="28"/>
          <w:szCs w:val="28"/>
        </w:rPr>
        <w:t>is</w:t>
      </w:r>
      <w:r w:rsidR="0012040B">
        <w:rPr>
          <w:rFonts w:ascii="Times New Roman" w:hAnsi="Times New Roman" w:cs="Times New Roman"/>
          <w:sz w:val="28"/>
          <w:szCs w:val="28"/>
        </w:rPr>
        <w:t xml:space="preserve"> C</w:t>
      </w:r>
      <w:r w:rsidR="000872A4">
        <w:rPr>
          <w:rFonts w:ascii="Times New Roman" w:hAnsi="Times New Roman" w:cs="Times New Roman"/>
          <w:sz w:val="28"/>
          <w:szCs w:val="28"/>
        </w:rPr>
        <w:t xml:space="preserve">ourt namely </w:t>
      </w:r>
      <w:r w:rsidR="00B96A94">
        <w:rPr>
          <w:rFonts w:ascii="Times New Roman" w:hAnsi="Times New Roman" w:cs="Times New Roman"/>
          <w:sz w:val="28"/>
          <w:szCs w:val="28"/>
        </w:rPr>
        <w:t xml:space="preserve">as </w:t>
      </w:r>
      <w:r w:rsidR="000872A4">
        <w:rPr>
          <w:rFonts w:ascii="Times New Roman" w:hAnsi="Times New Roman" w:cs="Times New Roman"/>
          <w:sz w:val="28"/>
          <w:szCs w:val="28"/>
        </w:rPr>
        <w:t>the App</w:t>
      </w:r>
      <w:r w:rsidR="00BE2557">
        <w:rPr>
          <w:rFonts w:ascii="Times New Roman" w:hAnsi="Times New Roman" w:cs="Times New Roman"/>
          <w:sz w:val="28"/>
          <w:szCs w:val="28"/>
        </w:rPr>
        <w:t>ellan</w:t>
      </w:r>
      <w:r w:rsidR="000872A4">
        <w:rPr>
          <w:rFonts w:ascii="Times New Roman" w:hAnsi="Times New Roman" w:cs="Times New Roman"/>
          <w:sz w:val="28"/>
          <w:szCs w:val="28"/>
        </w:rPr>
        <w:t>t and the Respondent respectively.</w:t>
      </w:r>
    </w:p>
    <w:p w14:paraId="0EA37CD4" w14:textId="77777777" w:rsidR="00762CC3" w:rsidRDefault="00762CC3" w:rsidP="00FA6877">
      <w:pPr>
        <w:spacing w:line="480" w:lineRule="auto"/>
        <w:ind w:left="1440" w:hanging="1156"/>
        <w:jc w:val="both"/>
        <w:rPr>
          <w:rFonts w:ascii="Times New Roman" w:hAnsi="Times New Roman" w:cs="Times New Roman"/>
          <w:sz w:val="28"/>
          <w:szCs w:val="28"/>
        </w:rPr>
      </w:pPr>
    </w:p>
    <w:p w14:paraId="30F887CA" w14:textId="77777777" w:rsidR="000872A4" w:rsidRDefault="000872A4" w:rsidP="00FA6877">
      <w:pPr>
        <w:spacing w:line="480" w:lineRule="auto"/>
        <w:ind w:left="1440" w:hanging="1156"/>
        <w:jc w:val="both"/>
        <w:rPr>
          <w:rFonts w:ascii="Times New Roman" w:hAnsi="Times New Roman" w:cs="Times New Roman"/>
          <w:sz w:val="28"/>
          <w:szCs w:val="28"/>
        </w:rPr>
      </w:pPr>
    </w:p>
    <w:p w14:paraId="64A055D1" w14:textId="77777777" w:rsidR="00BF17DC" w:rsidRDefault="00BF17DC" w:rsidP="00FA6877">
      <w:pPr>
        <w:spacing w:line="480" w:lineRule="auto"/>
        <w:ind w:left="1440" w:hanging="1156"/>
        <w:jc w:val="both"/>
        <w:rPr>
          <w:rFonts w:ascii="Times New Roman" w:hAnsi="Times New Roman" w:cs="Times New Roman"/>
          <w:sz w:val="28"/>
          <w:szCs w:val="28"/>
        </w:rPr>
      </w:pPr>
    </w:p>
    <w:p w14:paraId="760929AF" w14:textId="77777777" w:rsidR="00BF17DC" w:rsidRPr="003A4E3C" w:rsidRDefault="00BF17DC" w:rsidP="00FA6877">
      <w:pPr>
        <w:spacing w:line="480" w:lineRule="auto"/>
        <w:ind w:left="1440" w:hanging="1156"/>
        <w:jc w:val="both"/>
        <w:rPr>
          <w:rFonts w:ascii="Times New Roman" w:hAnsi="Times New Roman" w:cs="Times New Roman"/>
          <w:sz w:val="28"/>
          <w:szCs w:val="28"/>
        </w:rPr>
      </w:pPr>
    </w:p>
    <w:p w14:paraId="497E21C1" w14:textId="2A901525" w:rsidR="000872A4" w:rsidRDefault="006E60E1" w:rsidP="00FA6877">
      <w:pPr>
        <w:spacing w:line="480" w:lineRule="auto"/>
        <w:ind w:left="1440" w:hanging="1156"/>
        <w:jc w:val="both"/>
        <w:rPr>
          <w:rFonts w:ascii="Times New Roman" w:hAnsi="Times New Roman" w:cs="Times New Roman"/>
          <w:sz w:val="28"/>
          <w:szCs w:val="28"/>
        </w:rPr>
      </w:pPr>
      <w:r w:rsidRPr="003A4E3C">
        <w:rPr>
          <w:rFonts w:ascii="Times New Roman" w:hAnsi="Times New Roman" w:cs="Times New Roman"/>
          <w:sz w:val="28"/>
          <w:szCs w:val="28"/>
        </w:rPr>
        <w:t xml:space="preserve">[2] </w:t>
      </w:r>
      <w:r w:rsidR="00C036DC" w:rsidRPr="003A4E3C">
        <w:rPr>
          <w:rFonts w:ascii="Times New Roman" w:hAnsi="Times New Roman" w:cs="Times New Roman"/>
          <w:sz w:val="28"/>
          <w:szCs w:val="28"/>
        </w:rPr>
        <w:tab/>
      </w:r>
      <w:r w:rsidR="000872A4">
        <w:rPr>
          <w:rFonts w:ascii="Times New Roman" w:hAnsi="Times New Roman" w:cs="Times New Roman"/>
          <w:sz w:val="28"/>
          <w:szCs w:val="28"/>
        </w:rPr>
        <w:t xml:space="preserve">The Appellant was at </w:t>
      </w:r>
      <w:r w:rsidR="007E2559">
        <w:rPr>
          <w:rFonts w:ascii="Times New Roman" w:hAnsi="Times New Roman" w:cs="Times New Roman"/>
          <w:sz w:val="28"/>
          <w:szCs w:val="28"/>
        </w:rPr>
        <w:t xml:space="preserve">the </w:t>
      </w:r>
      <w:r w:rsidR="000872A4">
        <w:rPr>
          <w:rFonts w:ascii="Times New Roman" w:hAnsi="Times New Roman" w:cs="Times New Roman"/>
          <w:sz w:val="28"/>
          <w:szCs w:val="28"/>
        </w:rPr>
        <w:t>relevant period a Liswati business man engaged in timber extraction and transport business. The Respondent i</w:t>
      </w:r>
      <w:r w:rsidR="00B96A94">
        <w:rPr>
          <w:rFonts w:ascii="Times New Roman" w:hAnsi="Times New Roman" w:cs="Times New Roman"/>
          <w:sz w:val="28"/>
          <w:szCs w:val="28"/>
        </w:rPr>
        <w:t>s</w:t>
      </w:r>
      <w:r w:rsidR="000872A4">
        <w:rPr>
          <w:rFonts w:ascii="Times New Roman" w:hAnsi="Times New Roman" w:cs="Times New Roman"/>
          <w:sz w:val="28"/>
          <w:szCs w:val="28"/>
        </w:rPr>
        <w:t xml:space="preserve"> a company registered in accordance with the company law</w:t>
      </w:r>
      <w:r w:rsidR="0012040B">
        <w:rPr>
          <w:rFonts w:ascii="Times New Roman" w:hAnsi="Times New Roman" w:cs="Times New Roman"/>
          <w:sz w:val="28"/>
          <w:szCs w:val="28"/>
        </w:rPr>
        <w:t>s</w:t>
      </w:r>
      <w:r w:rsidR="000872A4">
        <w:rPr>
          <w:rFonts w:ascii="Times New Roman" w:hAnsi="Times New Roman" w:cs="Times New Roman"/>
          <w:sz w:val="28"/>
          <w:szCs w:val="28"/>
        </w:rPr>
        <w:t xml:space="preserve"> of the Kingdom of Eswatini and engaged in various aspects of the timber industry.       </w:t>
      </w:r>
    </w:p>
    <w:p w14:paraId="06E1CCFF" w14:textId="77777777" w:rsidR="003A4E3C" w:rsidRDefault="003A4E3C" w:rsidP="00FA6877">
      <w:pPr>
        <w:spacing w:line="480" w:lineRule="auto"/>
        <w:ind w:left="1440" w:hanging="1156"/>
        <w:jc w:val="both"/>
        <w:rPr>
          <w:rFonts w:ascii="Times New Roman" w:hAnsi="Times New Roman" w:cs="Times New Roman"/>
          <w:sz w:val="28"/>
          <w:szCs w:val="28"/>
        </w:rPr>
      </w:pPr>
    </w:p>
    <w:p w14:paraId="1F820AFC" w14:textId="77777777" w:rsidR="006E60E1" w:rsidRPr="003A4E3C" w:rsidRDefault="000872A4" w:rsidP="00FA6877">
      <w:pPr>
        <w:spacing w:line="480" w:lineRule="auto"/>
        <w:ind w:left="284"/>
        <w:jc w:val="both"/>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14:paraId="5AEC2FCD" w14:textId="37F18492" w:rsidR="003D1280" w:rsidRDefault="000872A4" w:rsidP="00FA6877">
      <w:pPr>
        <w:spacing w:line="480" w:lineRule="auto"/>
        <w:ind w:left="1439" w:hanging="1155"/>
        <w:jc w:val="both"/>
        <w:rPr>
          <w:rFonts w:ascii="Times New Roman" w:hAnsi="Times New Roman" w:cs="Times New Roman"/>
          <w:sz w:val="28"/>
          <w:szCs w:val="28"/>
        </w:rPr>
      </w:pPr>
      <w:r>
        <w:rPr>
          <w:rFonts w:ascii="Times New Roman" w:hAnsi="Times New Roman" w:cs="Times New Roman"/>
          <w:sz w:val="28"/>
          <w:szCs w:val="28"/>
        </w:rPr>
        <w:t>[3</w:t>
      </w:r>
      <w:r w:rsidR="006E60E1" w:rsidRPr="003A4E3C">
        <w:rPr>
          <w:rFonts w:ascii="Times New Roman" w:hAnsi="Times New Roman" w:cs="Times New Roman"/>
          <w:sz w:val="28"/>
          <w:szCs w:val="28"/>
        </w:rPr>
        <w:t xml:space="preserve">] </w:t>
      </w:r>
      <w:r w:rsidR="00FA6877" w:rsidRPr="003A4E3C">
        <w:rPr>
          <w:rFonts w:ascii="Times New Roman" w:hAnsi="Times New Roman" w:cs="Times New Roman"/>
          <w:sz w:val="28"/>
          <w:szCs w:val="28"/>
        </w:rPr>
        <w:tab/>
      </w:r>
      <w:r w:rsidR="003D1280">
        <w:rPr>
          <w:rFonts w:ascii="Times New Roman" w:hAnsi="Times New Roman" w:cs="Times New Roman"/>
          <w:sz w:val="28"/>
          <w:szCs w:val="28"/>
        </w:rPr>
        <w:t>It is common c</w:t>
      </w:r>
      <w:r w:rsidR="007E2559">
        <w:rPr>
          <w:rFonts w:ascii="Times New Roman" w:hAnsi="Times New Roman" w:cs="Times New Roman"/>
          <w:sz w:val="28"/>
          <w:szCs w:val="28"/>
        </w:rPr>
        <w:t>au</w:t>
      </w:r>
      <w:r w:rsidR="003D1280">
        <w:rPr>
          <w:rFonts w:ascii="Times New Roman" w:hAnsi="Times New Roman" w:cs="Times New Roman"/>
          <w:sz w:val="28"/>
          <w:szCs w:val="28"/>
        </w:rPr>
        <w:t>se that the Parties</w:t>
      </w:r>
      <w:r w:rsidR="00B96A94">
        <w:rPr>
          <w:rFonts w:ascii="Times New Roman" w:hAnsi="Times New Roman" w:cs="Times New Roman"/>
          <w:sz w:val="28"/>
          <w:szCs w:val="28"/>
        </w:rPr>
        <w:t>,</w:t>
      </w:r>
      <w:r w:rsidR="003D1280">
        <w:rPr>
          <w:rFonts w:ascii="Times New Roman" w:hAnsi="Times New Roman" w:cs="Times New Roman"/>
          <w:sz w:val="28"/>
          <w:szCs w:val="28"/>
        </w:rPr>
        <w:t xml:space="preserve"> on 24 October 2013</w:t>
      </w:r>
      <w:r w:rsidR="00B96A94">
        <w:rPr>
          <w:rFonts w:ascii="Times New Roman" w:hAnsi="Times New Roman" w:cs="Times New Roman"/>
          <w:sz w:val="28"/>
          <w:szCs w:val="28"/>
        </w:rPr>
        <w:t>,</w:t>
      </w:r>
      <w:r w:rsidR="003D1280">
        <w:rPr>
          <w:rFonts w:ascii="Times New Roman" w:hAnsi="Times New Roman" w:cs="Times New Roman"/>
          <w:sz w:val="28"/>
          <w:szCs w:val="28"/>
        </w:rPr>
        <w:t xml:space="preserve"> </w:t>
      </w:r>
      <w:r w:rsidR="0012040B">
        <w:rPr>
          <w:rFonts w:ascii="Times New Roman" w:hAnsi="Times New Roman" w:cs="Times New Roman"/>
          <w:sz w:val="28"/>
          <w:szCs w:val="28"/>
        </w:rPr>
        <w:t>entered</w:t>
      </w:r>
      <w:r w:rsidR="003D1280">
        <w:rPr>
          <w:rFonts w:ascii="Times New Roman" w:hAnsi="Times New Roman" w:cs="Times New Roman"/>
          <w:sz w:val="28"/>
          <w:szCs w:val="28"/>
        </w:rPr>
        <w:t xml:space="preserve"> into a written contract for the extraction and transportation of timber in terms of which the Appellant was engaged by the Respondent as </w:t>
      </w:r>
      <w:r w:rsidR="0012040B">
        <w:rPr>
          <w:rFonts w:ascii="Times New Roman" w:hAnsi="Times New Roman" w:cs="Times New Roman"/>
          <w:sz w:val="28"/>
          <w:szCs w:val="28"/>
        </w:rPr>
        <w:t>a</w:t>
      </w:r>
      <w:r w:rsidR="003D1280">
        <w:rPr>
          <w:rFonts w:ascii="Times New Roman" w:hAnsi="Times New Roman" w:cs="Times New Roman"/>
          <w:sz w:val="28"/>
          <w:szCs w:val="28"/>
        </w:rPr>
        <w:t>n independent contractor t</w:t>
      </w:r>
      <w:r w:rsidR="0012040B">
        <w:rPr>
          <w:rFonts w:ascii="Times New Roman" w:hAnsi="Times New Roman" w:cs="Times New Roman"/>
          <w:sz w:val="28"/>
          <w:szCs w:val="28"/>
        </w:rPr>
        <w:t>o</w:t>
      </w:r>
      <w:r w:rsidR="003D1280">
        <w:rPr>
          <w:rFonts w:ascii="Times New Roman" w:hAnsi="Times New Roman" w:cs="Times New Roman"/>
          <w:sz w:val="28"/>
          <w:szCs w:val="28"/>
        </w:rPr>
        <w:t xml:space="preserve"> extract</w:t>
      </w:r>
      <w:r w:rsidR="00B96A94">
        <w:rPr>
          <w:rFonts w:ascii="Times New Roman" w:hAnsi="Times New Roman" w:cs="Times New Roman"/>
          <w:sz w:val="28"/>
          <w:szCs w:val="28"/>
        </w:rPr>
        <w:t>ion</w:t>
      </w:r>
      <w:r w:rsidR="003D1280">
        <w:rPr>
          <w:rFonts w:ascii="Times New Roman" w:hAnsi="Times New Roman" w:cs="Times New Roman"/>
          <w:sz w:val="28"/>
          <w:szCs w:val="28"/>
        </w:rPr>
        <w:t xml:space="preserve"> and transport</w:t>
      </w:r>
      <w:r w:rsidR="00B96A94">
        <w:rPr>
          <w:rFonts w:ascii="Times New Roman" w:hAnsi="Times New Roman" w:cs="Times New Roman"/>
          <w:sz w:val="28"/>
          <w:szCs w:val="28"/>
        </w:rPr>
        <w:t>ation</w:t>
      </w:r>
      <w:r w:rsidR="00114448">
        <w:rPr>
          <w:rFonts w:ascii="Times New Roman" w:hAnsi="Times New Roman" w:cs="Times New Roman"/>
          <w:sz w:val="28"/>
          <w:szCs w:val="28"/>
        </w:rPr>
        <w:t xml:space="preserve"> of</w:t>
      </w:r>
      <w:r w:rsidR="003D1280">
        <w:rPr>
          <w:rFonts w:ascii="Times New Roman" w:hAnsi="Times New Roman" w:cs="Times New Roman"/>
          <w:sz w:val="28"/>
          <w:szCs w:val="28"/>
        </w:rPr>
        <w:t xml:space="preserve"> timber.</w:t>
      </w:r>
    </w:p>
    <w:p w14:paraId="31F2A58A" w14:textId="77777777" w:rsidR="0012040B" w:rsidRDefault="0012040B" w:rsidP="00FA6877">
      <w:pPr>
        <w:spacing w:line="480" w:lineRule="auto"/>
        <w:ind w:left="1439" w:hanging="1155"/>
        <w:jc w:val="both"/>
        <w:rPr>
          <w:rFonts w:ascii="Times New Roman" w:hAnsi="Times New Roman" w:cs="Times New Roman"/>
          <w:sz w:val="28"/>
          <w:szCs w:val="28"/>
        </w:rPr>
      </w:pPr>
    </w:p>
    <w:p w14:paraId="44C55F59" w14:textId="090C5220" w:rsidR="0012040B" w:rsidRDefault="0012040B" w:rsidP="00FA6877">
      <w:pPr>
        <w:spacing w:line="480" w:lineRule="auto"/>
        <w:ind w:left="1439" w:hanging="1155"/>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It appears that the parties</w:t>
      </w:r>
      <w:r w:rsidR="00B96A94">
        <w:rPr>
          <w:rFonts w:ascii="Times New Roman" w:hAnsi="Times New Roman" w:cs="Times New Roman"/>
          <w:sz w:val="28"/>
          <w:szCs w:val="28"/>
        </w:rPr>
        <w:t>,</w:t>
      </w:r>
      <w:r>
        <w:rPr>
          <w:rFonts w:ascii="Times New Roman" w:hAnsi="Times New Roman" w:cs="Times New Roman"/>
          <w:sz w:val="28"/>
          <w:szCs w:val="28"/>
        </w:rPr>
        <w:t xml:space="preserve"> very early</w:t>
      </w:r>
      <w:r w:rsidR="007E2559">
        <w:rPr>
          <w:rFonts w:ascii="Times New Roman" w:hAnsi="Times New Roman" w:cs="Times New Roman"/>
          <w:sz w:val="28"/>
          <w:szCs w:val="28"/>
        </w:rPr>
        <w:t xml:space="preserve"> </w:t>
      </w:r>
      <w:r w:rsidR="00B96A94">
        <w:rPr>
          <w:rFonts w:ascii="Times New Roman" w:hAnsi="Times New Roman" w:cs="Times New Roman"/>
          <w:sz w:val="28"/>
          <w:szCs w:val="28"/>
        </w:rPr>
        <w:t>i</w:t>
      </w:r>
      <w:r w:rsidR="007E2559">
        <w:rPr>
          <w:rFonts w:ascii="Times New Roman" w:hAnsi="Times New Roman" w:cs="Times New Roman"/>
          <w:sz w:val="28"/>
          <w:szCs w:val="28"/>
        </w:rPr>
        <w:t>n their business relationship</w:t>
      </w:r>
      <w:r w:rsidR="00B96A94">
        <w:rPr>
          <w:rFonts w:ascii="Times New Roman" w:hAnsi="Times New Roman" w:cs="Times New Roman"/>
          <w:sz w:val="28"/>
          <w:szCs w:val="28"/>
        </w:rPr>
        <w:t>,</w:t>
      </w:r>
      <w:r>
        <w:rPr>
          <w:rFonts w:ascii="Times New Roman" w:hAnsi="Times New Roman" w:cs="Times New Roman"/>
          <w:sz w:val="28"/>
          <w:szCs w:val="28"/>
        </w:rPr>
        <w:t xml:space="preserve"> began to experience </w:t>
      </w:r>
      <w:r w:rsidR="004127AD">
        <w:rPr>
          <w:rFonts w:ascii="Times New Roman" w:hAnsi="Times New Roman" w:cs="Times New Roman"/>
          <w:sz w:val="28"/>
          <w:szCs w:val="28"/>
        </w:rPr>
        <w:t>challenges</w:t>
      </w:r>
      <w:r>
        <w:rPr>
          <w:rFonts w:ascii="Times New Roman" w:hAnsi="Times New Roman" w:cs="Times New Roman"/>
          <w:sz w:val="28"/>
          <w:szCs w:val="28"/>
        </w:rPr>
        <w:t xml:space="preserve"> in their </w:t>
      </w:r>
      <w:r w:rsidR="00B96A94">
        <w:rPr>
          <w:rFonts w:ascii="Times New Roman" w:hAnsi="Times New Roman" w:cs="Times New Roman"/>
          <w:sz w:val="28"/>
          <w:szCs w:val="28"/>
        </w:rPr>
        <w:t xml:space="preserve">said </w:t>
      </w:r>
      <w:r>
        <w:rPr>
          <w:rFonts w:ascii="Times New Roman" w:hAnsi="Times New Roman" w:cs="Times New Roman"/>
          <w:sz w:val="28"/>
          <w:szCs w:val="28"/>
        </w:rPr>
        <w:t>contractual relationship.</w:t>
      </w:r>
    </w:p>
    <w:p w14:paraId="62E7A65B" w14:textId="77777777" w:rsidR="00637FFB" w:rsidRPr="003A4E3C" w:rsidRDefault="00637FFB" w:rsidP="00FA6877">
      <w:pPr>
        <w:spacing w:line="480" w:lineRule="auto"/>
        <w:ind w:left="1439" w:hanging="1155"/>
        <w:jc w:val="both"/>
        <w:rPr>
          <w:rFonts w:ascii="Times New Roman" w:hAnsi="Times New Roman" w:cs="Times New Roman"/>
          <w:sz w:val="28"/>
          <w:szCs w:val="28"/>
        </w:rPr>
      </w:pPr>
    </w:p>
    <w:p w14:paraId="6BE5E6C5" w14:textId="155E3A7F" w:rsidR="003D1280" w:rsidRDefault="00BB2257" w:rsidP="00FA6877">
      <w:pPr>
        <w:spacing w:line="480" w:lineRule="auto"/>
        <w:ind w:left="1439" w:hanging="1155"/>
        <w:jc w:val="both"/>
        <w:rPr>
          <w:rFonts w:ascii="Times New Roman" w:hAnsi="Times New Roman" w:cs="Times New Roman"/>
          <w:sz w:val="28"/>
          <w:szCs w:val="28"/>
        </w:rPr>
      </w:pPr>
      <w:r w:rsidRPr="003A4E3C">
        <w:rPr>
          <w:rFonts w:ascii="Times New Roman" w:hAnsi="Times New Roman" w:cs="Times New Roman"/>
          <w:sz w:val="28"/>
          <w:szCs w:val="28"/>
        </w:rPr>
        <w:t xml:space="preserve">[5] </w:t>
      </w:r>
      <w:r w:rsidR="00955CDA" w:rsidRPr="003A4E3C">
        <w:rPr>
          <w:rFonts w:ascii="Times New Roman" w:hAnsi="Times New Roman" w:cs="Times New Roman"/>
          <w:sz w:val="28"/>
          <w:szCs w:val="28"/>
        </w:rPr>
        <w:tab/>
      </w:r>
      <w:r w:rsidR="003D1280">
        <w:rPr>
          <w:rFonts w:ascii="Times New Roman" w:hAnsi="Times New Roman" w:cs="Times New Roman"/>
          <w:sz w:val="28"/>
          <w:szCs w:val="28"/>
        </w:rPr>
        <w:t>The challenge</w:t>
      </w:r>
      <w:r w:rsidR="004127AD">
        <w:rPr>
          <w:rFonts w:ascii="Times New Roman" w:hAnsi="Times New Roman" w:cs="Times New Roman"/>
          <w:sz w:val="28"/>
          <w:szCs w:val="28"/>
        </w:rPr>
        <w:t>s</w:t>
      </w:r>
      <w:r w:rsidR="003D1280">
        <w:rPr>
          <w:rFonts w:ascii="Times New Roman" w:hAnsi="Times New Roman" w:cs="Times New Roman"/>
          <w:sz w:val="28"/>
          <w:szCs w:val="28"/>
        </w:rPr>
        <w:t xml:space="preserve"> between the </w:t>
      </w:r>
      <w:r w:rsidR="007E2559">
        <w:rPr>
          <w:rFonts w:ascii="Times New Roman" w:hAnsi="Times New Roman" w:cs="Times New Roman"/>
          <w:sz w:val="28"/>
          <w:szCs w:val="28"/>
        </w:rPr>
        <w:t>P</w:t>
      </w:r>
      <w:r w:rsidR="003D1280">
        <w:rPr>
          <w:rFonts w:ascii="Times New Roman" w:hAnsi="Times New Roman" w:cs="Times New Roman"/>
          <w:sz w:val="28"/>
          <w:szCs w:val="28"/>
        </w:rPr>
        <w:t>arties culminated in the termination of the contract by the Respondent in April 2014.  As a result of the termination of the contract, the App</w:t>
      </w:r>
      <w:r w:rsidR="00BE2557">
        <w:rPr>
          <w:rFonts w:ascii="Times New Roman" w:hAnsi="Times New Roman" w:cs="Times New Roman"/>
          <w:sz w:val="28"/>
          <w:szCs w:val="28"/>
        </w:rPr>
        <w:t>ellant</w:t>
      </w:r>
      <w:r w:rsidR="003D1280">
        <w:rPr>
          <w:rFonts w:ascii="Times New Roman" w:hAnsi="Times New Roman" w:cs="Times New Roman"/>
          <w:sz w:val="28"/>
          <w:szCs w:val="28"/>
        </w:rPr>
        <w:t xml:space="preserve"> approached the High Court for relief.</w:t>
      </w:r>
    </w:p>
    <w:p w14:paraId="6DD2FB1D" w14:textId="77777777" w:rsidR="009C12F5" w:rsidRPr="003A4E3C" w:rsidRDefault="00FA6877" w:rsidP="00FA6877">
      <w:pPr>
        <w:spacing w:line="480" w:lineRule="auto"/>
        <w:ind w:left="1439" w:hanging="1155"/>
        <w:jc w:val="both"/>
        <w:rPr>
          <w:rFonts w:ascii="Times New Roman" w:hAnsi="Times New Roman" w:cs="Times New Roman"/>
          <w:sz w:val="28"/>
          <w:szCs w:val="28"/>
        </w:rPr>
      </w:pPr>
      <w:r w:rsidRPr="005A6693">
        <w:rPr>
          <w:rFonts w:ascii="Times New Roman" w:hAnsi="Times New Roman" w:cs="Times New Roman"/>
          <w:i/>
          <w:sz w:val="28"/>
          <w:szCs w:val="28"/>
        </w:rPr>
        <w:tab/>
      </w:r>
    </w:p>
    <w:p w14:paraId="51F888F0" w14:textId="77777777" w:rsidR="00F05CFA" w:rsidRDefault="00F05CFA" w:rsidP="00857384">
      <w:pPr>
        <w:spacing w:line="480" w:lineRule="auto"/>
        <w:jc w:val="both"/>
        <w:rPr>
          <w:rFonts w:ascii="Times New Roman" w:hAnsi="Times New Roman" w:cs="Times New Roman"/>
          <w:b/>
          <w:sz w:val="28"/>
          <w:szCs w:val="28"/>
          <w:u w:val="single"/>
        </w:rPr>
      </w:pPr>
    </w:p>
    <w:p w14:paraId="46AA2D56" w14:textId="77777777" w:rsidR="00BB2257" w:rsidRPr="003A4E3C" w:rsidRDefault="003D1280" w:rsidP="00FA6877">
      <w:pPr>
        <w:spacing w:line="480" w:lineRule="auto"/>
        <w:ind w:left="284"/>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PROCEEDINGS BEFORE THE HIGH COURT </w:t>
      </w:r>
    </w:p>
    <w:p w14:paraId="099A2765" w14:textId="77777777" w:rsidR="009A75BA" w:rsidRDefault="00BB2257" w:rsidP="00FA6877">
      <w:pPr>
        <w:spacing w:line="480" w:lineRule="auto"/>
        <w:ind w:left="1439" w:hanging="1155"/>
        <w:jc w:val="both"/>
        <w:rPr>
          <w:rFonts w:ascii="Times New Roman" w:hAnsi="Times New Roman" w:cs="Times New Roman"/>
          <w:sz w:val="28"/>
          <w:szCs w:val="28"/>
        </w:rPr>
      </w:pPr>
      <w:r w:rsidRPr="003A4E3C">
        <w:rPr>
          <w:rFonts w:ascii="Times New Roman" w:hAnsi="Times New Roman" w:cs="Times New Roman"/>
          <w:sz w:val="28"/>
          <w:szCs w:val="28"/>
        </w:rPr>
        <w:t xml:space="preserve">[6] </w:t>
      </w:r>
      <w:r w:rsidR="00955CDA" w:rsidRPr="003A4E3C">
        <w:rPr>
          <w:rFonts w:ascii="Times New Roman" w:hAnsi="Times New Roman" w:cs="Times New Roman"/>
          <w:sz w:val="28"/>
          <w:szCs w:val="28"/>
        </w:rPr>
        <w:tab/>
      </w:r>
      <w:r w:rsidR="00FA6877" w:rsidRPr="003A4E3C">
        <w:rPr>
          <w:rFonts w:ascii="Times New Roman" w:hAnsi="Times New Roman" w:cs="Times New Roman"/>
          <w:sz w:val="28"/>
          <w:szCs w:val="28"/>
        </w:rPr>
        <w:tab/>
      </w:r>
      <w:r w:rsidR="0073038B">
        <w:rPr>
          <w:rFonts w:ascii="Times New Roman" w:hAnsi="Times New Roman" w:cs="Times New Roman"/>
          <w:sz w:val="28"/>
          <w:szCs w:val="28"/>
        </w:rPr>
        <w:t>The Appellant</w:t>
      </w:r>
      <w:r w:rsidR="003D1280">
        <w:rPr>
          <w:rFonts w:ascii="Times New Roman" w:hAnsi="Times New Roman" w:cs="Times New Roman"/>
          <w:sz w:val="28"/>
          <w:szCs w:val="28"/>
        </w:rPr>
        <w:t xml:space="preserve"> commenced proceedings b</w:t>
      </w:r>
      <w:r w:rsidR="004127AD">
        <w:rPr>
          <w:rFonts w:ascii="Times New Roman" w:hAnsi="Times New Roman" w:cs="Times New Roman"/>
          <w:sz w:val="28"/>
          <w:szCs w:val="28"/>
        </w:rPr>
        <w:t>efore the High Court by way of S</w:t>
      </w:r>
      <w:r w:rsidR="003D1280">
        <w:rPr>
          <w:rFonts w:ascii="Times New Roman" w:hAnsi="Times New Roman" w:cs="Times New Roman"/>
          <w:sz w:val="28"/>
          <w:szCs w:val="28"/>
        </w:rPr>
        <w:t>ummons dated 9 July 2014.</w:t>
      </w:r>
    </w:p>
    <w:p w14:paraId="79E5F76C" w14:textId="77777777" w:rsidR="009A75BA" w:rsidRDefault="009A75BA" w:rsidP="00FA6877">
      <w:pPr>
        <w:spacing w:line="480" w:lineRule="auto"/>
        <w:ind w:left="1439" w:hanging="1155"/>
        <w:jc w:val="both"/>
        <w:rPr>
          <w:rFonts w:ascii="Times New Roman" w:hAnsi="Times New Roman" w:cs="Times New Roman"/>
          <w:sz w:val="28"/>
          <w:szCs w:val="28"/>
        </w:rPr>
      </w:pPr>
    </w:p>
    <w:p w14:paraId="0651F11C" w14:textId="77777777" w:rsidR="00BB2257" w:rsidRPr="003A4E3C" w:rsidRDefault="009A75BA" w:rsidP="00FA6877">
      <w:pPr>
        <w:spacing w:line="480" w:lineRule="auto"/>
        <w:ind w:left="1439" w:hanging="115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3D1280">
        <w:rPr>
          <w:rFonts w:ascii="Times New Roman" w:hAnsi="Times New Roman" w:cs="Times New Roman"/>
          <w:sz w:val="28"/>
          <w:szCs w:val="28"/>
        </w:rPr>
        <w:t xml:space="preserve"> </w:t>
      </w:r>
      <w:r w:rsidR="00BB2257" w:rsidRPr="003A4E3C">
        <w:rPr>
          <w:rFonts w:ascii="Times New Roman" w:hAnsi="Times New Roman" w:cs="Times New Roman"/>
          <w:sz w:val="28"/>
          <w:szCs w:val="28"/>
        </w:rPr>
        <w:t xml:space="preserve">The </w:t>
      </w:r>
      <w:r>
        <w:rPr>
          <w:rFonts w:ascii="Times New Roman" w:hAnsi="Times New Roman" w:cs="Times New Roman"/>
          <w:sz w:val="28"/>
          <w:szCs w:val="28"/>
        </w:rPr>
        <w:t>Appellant i</w:t>
      </w:r>
      <w:r w:rsidR="00235071">
        <w:rPr>
          <w:rFonts w:ascii="Times New Roman" w:hAnsi="Times New Roman" w:cs="Times New Roman"/>
          <w:sz w:val="28"/>
          <w:szCs w:val="28"/>
        </w:rPr>
        <w:t>n paragraphs 4, 5 and 6 of the P</w:t>
      </w:r>
      <w:r>
        <w:rPr>
          <w:rFonts w:ascii="Times New Roman" w:hAnsi="Times New Roman" w:cs="Times New Roman"/>
          <w:sz w:val="28"/>
          <w:szCs w:val="28"/>
        </w:rPr>
        <w:t>articulars of Claim states as follows;</w:t>
      </w:r>
    </w:p>
    <w:p w14:paraId="109B70DA" w14:textId="2B678F5A" w:rsidR="009A75BA" w:rsidRDefault="00BB2257" w:rsidP="00F4730D">
      <w:pPr>
        <w:spacing w:line="360" w:lineRule="auto"/>
        <w:ind w:left="2880" w:hanging="720"/>
        <w:jc w:val="both"/>
        <w:rPr>
          <w:rFonts w:ascii="Times New Roman" w:hAnsi="Times New Roman" w:cs="Times New Roman"/>
          <w:b/>
          <w:i/>
          <w:sz w:val="24"/>
          <w:szCs w:val="24"/>
        </w:rPr>
      </w:pPr>
      <w:r w:rsidRPr="00F4730D">
        <w:rPr>
          <w:rFonts w:ascii="Times New Roman" w:hAnsi="Times New Roman" w:cs="Times New Roman"/>
          <w:b/>
          <w:i/>
          <w:sz w:val="24"/>
          <w:szCs w:val="24"/>
        </w:rPr>
        <w:t>“</w:t>
      </w:r>
      <w:r w:rsidR="009A75BA">
        <w:rPr>
          <w:rFonts w:ascii="Times New Roman" w:hAnsi="Times New Roman" w:cs="Times New Roman"/>
          <w:b/>
          <w:i/>
          <w:sz w:val="24"/>
          <w:szCs w:val="24"/>
        </w:rPr>
        <w:t>4</w:t>
      </w:r>
      <w:r w:rsidRPr="00F4730D">
        <w:rPr>
          <w:rFonts w:ascii="Times New Roman" w:hAnsi="Times New Roman" w:cs="Times New Roman"/>
          <w:b/>
          <w:i/>
          <w:sz w:val="24"/>
          <w:szCs w:val="24"/>
        </w:rPr>
        <w:t xml:space="preserve">. </w:t>
      </w:r>
      <w:r w:rsidR="00F4730D" w:rsidRPr="00F4730D">
        <w:rPr>
          <w:rFonts w:ascii="Times New Roman" w:hAnsi="Times New Roman" w:cs="Times New Roman"/>
          <w:b/>
          <w:i/>
          <w:sz w:val="24"/>
          <w:szCs w:val="24"/>
        </w:rPr>
        <w:tab/>
      </w:r>
      <w:r w:rsidR="009A75BA">
        <w:rPr>
          <w:rFonts w:ascii="Times New Roman" w:hAnsi="Times New Roman" w:cs="Times New Roman"/>
          <w:b/>
          <w:i/>
          <w:sz w:val="24"/>
          <w:szCs w:val="24"/>
        </w:rPr>
        <w:t>On or about the 24</w:t>
      </w:r>
      <w:r w:rsidR="009A75BA" w:rsidRPr="009A75BA">
        <w:rPr>
          <w:rFonts w:ascii="Times New Roman" w:hAnsi="Times New Roman" w:cs="Times New Roman"/>
          <w:b/>
          <w:i/>
          <w:sz w:val="24"/>
          <w:szCs w:val="24"/>
          <w:vertAlign w:val="superscript"/>
        </w:rPr>
        <w:t>th</w:t>
      </w:r>
      <w:r w:rsidR="009A75BA">
        <w:rPr>
          <w:rFonts w:ascii="Times New Roman" w:hAnsi="Times New Roman" w:cs="Times New Roman"/>
          <w:b/>
          <w:i/>
          <w:sz w:val="24"/>
          <w:szCs w:val="24"/>
        </w:rPr>
        <w:t xml:space="preserve"> October 2013 and at Nhlangano, the Plaintiff and the Defendant entered into a w</w:t>
      </w:r>
      <w:r w:rsidR="00B96A94">
        <w:rPr>
          <w:rFonts w:ascii="Times New Roman" w:hAnsi="Times New Roman" w:cs="Times New Roman"/>
          <w:b/>
          <w:i/>
          <w:sz w:val="24"/>
          <w:szCs w:val="24"/>
        </w:rPr>
        <w:t xml:space="preserve">ritten extraction and transportation </w:t>
      </w:r>
      <w:r w:rsidR="009A75BA">
        <w:rPr>
          <w:rFonts w:ascii="Times New Roman" w:hAnsi="Times New Roman" w:cs="Times New Roman"/>
          <w:b/>
          <w:i/>
          <w:sz w:val="24"/>
          <w:szCs w:val="24"/>
        </w:rPr>
        <w:t>agreement in terms of which the Defendant engaged the Plaintiff to amongst other things ensure that certain loads of timber products are extracted from Shiselweni Forestry Company plantation to depots or transported to markets and elsewhere in the designated areas which was to run for a period of five (5) years.</w:t>
      </w:r>
    </w:p>
    <w:p w14:paraId="36451F15" w14:textId="77777777" w:rsidR="009A75BA" w:rsidRDefault="009A75BA" w:rsidP="00F4730D">
      <w:pPr>
        <w:spacing w:line="360" w:lineRule="auto"/>
        <w:ind w:left="2880" w:hanging="720"/>
        <w:jc w:val="both"/>
        <w:rPr>
          <w:rFonts w:ascii="Times New Roman" w:hAnsi="Times New Roman" w:cs="Times New Roman"/>
          <w:b/>
          <w:i/>
          <w:sz w:val="24"/>
          <w:szCs w:val="24"/>
        </w:rPr>
      </w:pPr>
      <w:r>
        <w:rPr>
          <w:rFonts w:ascii="Times New Roman" w:hAnsi="Times New Roman" w:cs="Times New Roman"/>
          <w:b/>
          <w:i/>
          <w:sz w:val="24"/>
          <w:szCs w:val="24"/>
        </w:rPr>
        <w:tab/>
        <w:t>A copy of the agreement is annexed and marked ‘A’.</w:t>
      </w:r>
    </w:p>
    <w:p w14:paraId="14C631D6" w14:textId="77777777" w:rsidR="009A75BA" w:rsidRDefault="009A75BA" w:rsidP="00F4730D">
      <w:pPr>
        <w:spacing w:line="360" w:lineRule="auto"/>
        <w:ind w:left="2880" w:hanging="720"/>
        <w:jc w:val="both"/>
        <w:rPr>
          <w:rFonts w:ascii="Times New Roman" w:hAnsi="Times New Roman" w:cs="Times New Roman"/>
          <w:b/>
          <w:i/>
          <w:sz w:val="24"/>
          <w:szCs w:val="24"/>
        </w:rPr>
      </w:pPr>
      <w:r>
        <w:rPr>
          <w:rFonts w:ascii="Times New Roman" w:hAnsi="Times New Roman" w:cs="Times New Roman"/>
          <w:b/>
          <w:i/>
          <w:sz w:val="24"/>
          <w:szCs w:val="24"/>
        </w:rPr>
        <w:t xml:space="preserve">5. </w:t>
      </w:r>
      <w:r>
        <w:rPr>
          <w:rFonts w:ascii="Times New Roman" w:hAnsi="Times New Roman" w:cs="Times New Roman"/>
          <w:b/>
          <w:i/>
          <w:sz w:val="24"/>
          <w:szCs w:val="24"/>
        </w:rPr>
        <w:tab/>
        <w:t>The Plaintiff duly discharged all his obligations in terms of the said agreement at all material times hereto.</w:t>
      </w:r>
    </w:p>
    <w:p w14:paraId="1272A3FB" w14:textId="77777777" w:rsidR="009A75BA" w:rsidRDefault="009A75BA" w:rsidP="00F4730D">
      <w:pPr>
        <w:spacing w:line="360" w:lineRule="auto"/>
        <w:ind w:left="2880" w:hanging="720"/>
        <w:jc w:val="both"/>
        <w:rPr>
          <w:rFonts w:ascii="Times New Roman" w:hAnsi="Times New Roman" w:cs="Times New Roman"/>
          <w:b/>
          <w:i/>
          <w:sz w:val="24"/>
          <w:szCs w:val="24"/>
        </w:rPr>
      </w:pPr>
      <w:r>
        <w:rPr>
          <w:rFonts w:ascii="Times New Roman" w:hAnsi="Times New Roman" w:cs="Times New Roman"/>
          <w:b/>
          <w:i/>
          <w:sz w:val="24"/>
          <w:szCs w:val="24"/>
        </w:rPr>
        <w:t>6.</w:t>
      </w:r>
      <w:r>
        <w:rPr>
          <w:rFonts w:ascii="Times New Roman" w:hAnsi="Times New Roman" w:cs="Times New Roman"/>
          <w:b/>
          <w:i/>
          <w:sz w:val="24"/>
          <w:szCs w:val="24"/>
        </w:rPr>
        <w:tab/>
        <w:t>On or about the 7</w:t>
      </w:r>
      <w:r w:rsidRPr="009A75BA">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April 2014, the Defendant wrongfully and without any lawful justification unilaterally terminated the agreement between the parties without giving the Plaintiff opportunity to remedy the breach if any as provided in the agreement.</w:t>
      </w:r>
    </w:p>
    <w:p w14:paraId="5309815D" w14:textId="77777777" w:rsidR="00B655C9" w:rsidRDefault="00B655C9" w:rsidP="00B655C9">
      <w:pPr>
        <w:spacing w:line="360" w:lineRule="auto"/>
        <w:ind w:left="2880"/>
        <w:jc w:val="both"/>
        <w:rPr>
          <w:rFonts w:ascii="Times New Roman" w:hAnsi="Times New Roman" w:cs="Times New Roman"/>
          <w:b/>
          <w:i/>
          <w:sz w:val="24"/>
          <w:szCs w:val="24"/>
        </w:rPr>
      </w:pPr>
      <w:r>
        <w:rPr>
          <w:rFonts w:ascii="Times New Roman" w:hAnsi="Times New Roman" w:cs="Times New Roman"/>
          <w:b/>
          <w:i/>
          <w:sz w:val="24"/>
          <w:szCs w:val="24"/>
        </w:rPr>
        <w:t>A copy of the termination letter is annexed hereto and marked “B”.</w:t>
      </w:r>
    </w:p>
    <w:p w14:paraId="2EB4BAEE" w14:textId="77777777" w:rsidR="00B655C9" w:rsidRDefault="00B655C9" w:rsidP="00F4730D">
      <w:pPr>
        <w:spacing w:line="360" w:lineRule="auto"/>
        <w:ind w:left="2880" w:hanging="720"/>
        <w:jc w:val="both"/>
        <w:rPr>
          <w:rFonts w:ascii="Times New Roman" w:hAnsi="Times New Roman" w:cs="Times New Roman"/>
          <w:b/>
          <w:i/>
          <w:sz w:val="24"/>
          <w:szCs w:val="24"/>
        </w:rPr>
      </w:pPr>
    </w:p>
    <w:p w14:paraId="667416BF" w14:textId="77777777" w:rsidR="00F05CFA" w:rsidRDefault="00F05CFA" w:rsidP="00F4730D">
      <w:pPr>
        <w:spacing w:line="360" w:lineRule="auto"/>
        <w:ind w:left="2880" w:hanging="720"/>
        <w:jc w:val="both"/>
        <w:rPr>
          <w:rFonts w:ascii="Times New Roman" w:hAnsi="Times New Roman" w:cs="Times New Roman"/>
          <w:b/>
          <w:i/>
          <w:sz w:val="24"/>
          <w:szCs w:val="24"/>
        </w:rPr>
      </w:pPr>
    </w:p>
    <w:p w14:paraId="0E9998DF" w14:textId="77777777" w:rsidR="00F05CFA" w:rsidRDefault="00F05CFA" w:rsidP="00F4730D">
      <w:pPr>
        <w:spacing w:line="360" w:lineRule="auto"/>
        <w:ind w:left="2880" w:hanging="720"/>
        <w:jc w:val="both"/>
        <w:rPr>
          <w:rFonts w:ascii="Times New Roman" w:hAnsi="Times New Roman" w:cs="Times New Roman"/>
          <w:b/>
          <w:i/>
          <w:sz w:val="24"/>
          <w:szCs w:val="24"/>
        </w:rPr>
      </w:pPr>
    </w:p>
    <w:p w14:paraId="358A63AD" w14:textId="77777777" w:rsidR="00691F30" w:rsidRDefault="00691F30" w:rsidP="00F4730D">
      <w:pPr>
        <w:spacing w:line="360" w:lineRule="auto"/>
        <w:ind w:left="2880" w:hanging="720"/>
        <w:jc w:val="both"/>
        <w:rPr>
          <w:rFonts w:ascii="Times New Roman" w:hAnsi="Times New Roman" w:cs="Times New Roman"/>
          <w:b/>
          <w:i/>
          <w:sz w:val="24"/>
          <w:szCs w:val="24"/>
        </w:rPr>
      </w:pPr>
    </w:p>
    <w:p w14:paraId="191EB453" w14:textId="77777777" w:rsidR="00F05CFA" w:rsidRDefault="00F05CFA" w:rsidP="00F4730D">
      <w:pPr>
        <w:spacing w:line="360" w:lineRule="auto"/>
        <w:ind w:left="2880" w:hanging="720"/>
        <w:jc w:val="both"/>
        <w:rPr>
          <w:rFonts w:ascii="Times New Roman" w:hAnsi="Times New Roman" w:cs="Times New Roman"/>
          <w:b/>
          <w:i/>
          <w:sz w:val="24"/>
          <w:szCs w:val="24"/>
        </w:rPr>
      </w:pPr>
    </w:p>
    <w:p w14:paraId="49F88AC6" w14:textId="77777777" w:rsidR="00B655C9" w:rsidRDefault="00B655C9" w:rsidP="00FA6877">
      <w:pPr>
        <w:tabs>
          <w:tab w:val="left" w:pos="-426"/>
          <w:tab w:val="left" w:pos="142"/>
        </w:tabs>
        <w:spacing w:line="480" w:lineRule="auto"/>
        <w:ind w:left="1440" w:hanging="1014"/>
        <w:jc w:val="both"/>
        <w:rPr>
          <w:rFonts w:ascii="Times New Roman" w:hAnsi="Times New Roman" w:cs="Times New Roman"/>
          <w:sz w:val="28"/>
          <w:szCs w:val="28"/>
        </w:rPr>
      </w:pPr>
      <w:r w:rsidRPr="003A4E3C">
        <w:rPr>
          <w:rFonts w:ascii="Times New Roman" w:hAnsi="Times New Roman" w:cs="Times New Roman"/>
          <w:sz w:val="28"/>
          <w:szCs w:val="28"/>
        </w:rPr>
        <w:t xml:space="preserve"> </w:t>
      </w:r>
      <w:r>
        <w:rPr>
          <w:rFonts w:ascii="Times New Roman" w:hAnsi="Times New Roman" w:cs="Times New Roman"/>
          <w:sz w:val="28"/>
          <w:szCs w:val="28"/>
        </w:rPr>
        <w:t>[8</w:t>
      </w:r>
      <w:r w:rsidR="00BB2257" w:rsidRPr="003A4E3C">
        <w:rPr>
          <w:rFonts w:ascii="Times New Roman" w:hAnsi="Times New Roman" w:cs="Times New Roman"/>
          <w:sz w:val="28"/>
          <w:szCs w:val="28"/>
        </w:rPr>
        <w:t xml:space="preserve">] </w:t>
      </w:r>
      <w:r w:rsidR="00C036DC" w:rsidRPr="003A4E3C">
        <w:rPr>
          <w:rFonts w:ascii="Times New Roman" w:hAnsi="Times New Roman" w:cs="Times New Roman"/>
          <w:sz w:val="28"/>
          <w:szCs w:val="28"/>
        </w:rPr>
        <w:tab/>
      </w:r>
      <w:r w:rsidRPr="003A4E3C">
        <w:rPr>
          <w:rFonts w:ascii="Times New Roman" w:hAnsi="Times New Roman" w:cs="Times New Roman"/>
          <w:sz w:val="28"/>
          <w:szCs w:val="28"/>
        </w:rPr>
        <w:t xml:space="preserve">The </w:t>
      </w:r>
      <w:r>
        <w:rPr>
          <w:rFonts w:ascii="Times New Roman" w:hAnsi="Times New Roman" w:cs="Times New Roman"/>
          <w:sz w:val="28"/>
          <w:szCs w:val="28"/>
        </w:rPr>
        <w:t>Appellant in paragraphs 7 and 8 states further that;</w:t>
      </w:r>
    </w:p>
    <w:p w14:paraId="5EF0B7BA" w14:textId="77FFD986" w:rsidR="005B6255" w:rsidRDefault="00B655C9" w:rsidP="00B655C9">
      <w:pPr>
        <w:tabs>
          <w:tab w:val="left" w:pos="-426"/>
          <w:tab w:val="left" w:pos="142"/>
        </w:tabs>
        <w:spacing w:line="360" w:lineRule="auto"/>
        <w:ind w:left="2880" w:hanging="2455"/>
        <w:jc w:val="both"/>
        <w:rPr>
          <w:rFonts w:ascii="Times New Roman" w:hAnsi="Times New Roman" w:cs="Times New Roman"/>
          <w:b/>
          <w:i/>
          <w:sz w:val="24"/>
          <w:szCs w:val="24"/>
        </w:rPr>
      </w:pPr>
      <w:r w:rsidRPr="00B655C9">
        <w:rPr>
          <w:rFonts w:ascii="Times New Roman" w:hAnsi="Times New Roman" w:cs="Times New Roman"/>
          <w:b/>
          <w:i/>
          <w:sz w:val="28"/>
          <w:szCs w:val="28"/>
        </w:rPr>
        <w:t xml:space="preserve">                    </w:t>
      </w:r>
      <w:r w:rsidRPr="00C044B7">
        <w:rPr>
          <w:rFonts w:ascii="Times New Roman" w:hAnsi="Times New Roman" w:cs="Times New Roman"/>
          <w:b/>
          <w:i/>
          <w:sz w:val="24"/>
          <w:szCs w:val="24"/>
        </w:rPr>
        <w:t>“7.</w:t>
      </w:r>
      <w:r w:rsidRPr="00C044B7">
        <w:rPr>
          <w:rFonts w:ascii="Times New Roman" w:hAnsi="Times New Roman" w:cs="Times New Roman"/>
          <w:b/>
          <w:i/>
          <w:sz w:val="24"/>
          <w:szCs w:val="24"/>
        </w:rPr>
        <w:tab/>
        <w:t>It being a material term of the agreement that</w:t>
      </w:r>
      <w:r w:rsidR="0096366B">
        <w:rPr>
          <w:rFonts w:ascii="Times New Roman" w:hAnsi="Times New Roman" w:cs="Times New Roman"/>
          <w:b/>
          <w:i/>
          <w:sz w:val="24"/>
          <w:szCs w:val="24"/>
        </w:rPr>
        <w:t xml:space="preserve"> a</w:t>
      </w:r>
      <w:r w:rsidRPr="00C044B7">
        <w:rPr>
          <w:rFonts w:ascii="Times New Roman" w:hAnsi="Times New Roman" w:cs="Times New Roman"/>
          <w:b/>
          <w:i/>
          <w:sz w:val="24"/>
          <w:szCs w:val="24"/>
        </w:rPr>
        <w:t xml:space="preserve"> written notice is to be made if one party is in breach thereof and given three days to remedy such breach.</w:t>
      </w:r>
    </w:p>
    <w:p w14:paraId="53C546B1" w14:textId="77777777" w:rsidR="009273BB" w:rsidRPr="00C044B7" w:rsidRDefault="009273BB" w:rsidP="00235071">
      <w:pPr>
        <w:tabs>
          <w:tab w:val="left" w:pos="-426"/>
          <w:tab w:val="left" w:pos="142"/>
        </w:tabs>
        <w:spacing w:line="360" w:lineRule="auto"/>
        <w:ind w:left="2880" w:hanging="2455"/>
        <w:jc w:val="both"/>
        <w:rPr>
          <w:rFonts w:ascii="Times New Roman" w:hAnsi="Times New Roman" w:cs="Times New Roman"/>
          <w:b/>
          <w:i/>
          <w:sz w:val="24"/>
          <w:szCs w:val="24"/>
        </w:rPr>
      </w:pPr>
      <w:r w:rsidRPr="00C044B7">
        <w:rPr>
          <w:rFonts w:ascii="Times New Roman" w:hAnsi="Times New Roman" w:cs="Times New Roman"/>
          <w:b/>
          <w:i/>
          <w:sz w:val="24"/>
          <w:szCs w:val="24"/>
        </w:rPr>
        <w:t xml:space="preserve">                      8.</w:t>
      </w:r>
      <w:r w:rsidRPr="00C044B7">
        <w:rPr>
          <w:rFonts w:ascii="Times New Roman" w:hAnsi="Times New Roman" w:cs="Times New Roman"/>
          <w:b/>
          <w:i/>
          <w:sz w:val="24"/>
          <w:szCs w:val="24"/>
        </w:rPr>
        <w:tab/>
        <w:t xml:space="preserve">As a result of the Defendant wrongful unilateral termination of the agreement between the parties Plaintiff has suffered damaged in the sum of E7 950 000.00 (Seven Million Nine Hundred and Fifty Thousand </w:t>
      </w:r>
      <w:r w:rsidR="00235071">
        <w:rPr>
          <w:rFonts w:ascii="Times New Roman" w:hAnsi="Times New Roman" w:cs="Times New Roman"/>
          <w:b/>
          <w:i/>
          <w:sz w:val="24"/>
          <w:szCs w:val="24"/>
        </w:rPr>
        <w:t>E</w:t>
      </w:r>
      <w:r w:rsidRPr="00C044B7">
        <w:rPr>
          <w:rFonts w:ascii="Times New Roman" w:hAnsi="Times New Roman" w:cs="Times New Roman"/>
          <w:b/>
          <w:i/>
          <w:sz w:val="24"/>
          <w:szCs w:val="24"/>
        </w:rPr>
        <w:t>malangeni)</w:t>
      </w:r>
      <w:r w:rsidR="00235071">
        <w:rPr>
          <w:rFonts w:ascii="Times New Roman" w:hAnsi="Times New Roman" w:cs="Times New Roman"/>
          <w:b/>
          <w:i/>
          <w:sz w:val="24"/>
          <w:szCs w:val="24"/>
        </w:rPr>
        <w:t xml:space="preserve"> </w:t>
      </w:r>
      <w:r w:rsidRPr="00C044B7">
        <w:rPr>
          <w:rFonts w:ascii="Times New Roman" w:hAnsi="Times New Roman" w:cs="Times New Roman"/>
          <w:b/>
          <w:i/>
          <w:sz w:val="24"/>
          <w:szCs w:val="24"/>
        </w:rPr>
        <w:t>representing loss of profits (monthly, future and anticipated) due to the Plaintiff in terms of the agreement between the parties, calculated as follows:</w:t>
      </w:r>
    </w:p>
    <w:p w14:paraId="5235D243" w14:textId="77777777" w:rsidR="009273BB" w:rsidRPr="00C044B7" w:rsidRDefault="009273BB" w:rsidP="00B655C9">
      <w:pPr>
        <w:tabs>
          <w:tab w:val="left" w:pos="-426"/>
          <w:tab w:val="left" w:pos="142"/>
        </w:tabs>
        <w:spacing w:line="360" w:lineRule="auto"/>
        <w:ind w:left="2880" w:hanging="2455"/>
        <w:jc w:val="both"/>
        <w:rPr>
          <w:rFonts w:ascii="Times New Roman" w:hAnsi="Times New Roman" w:cs="Times New Roman"/>
          <w:b/>
          <w:i/>
          <w:sz w:val="24"/>
          <w:szCs w:val="24"/>
        </w:rPr>
      </w:pPr>
      <w:r w:rsidRPr="00C044B7">
        <w:rPr>
          <w:rFonts w:ascii="Times New Roman" w:hAnsi="Times New Roman" w:cs="Times New Roman"/>
          <w:b/>
          <w:i/>
          <w:sz w:val="24"/>
          <w:szCs w:val="24"/>
        </w:rPr>
        <w:t xml:space="preserve">                       8.1 </w:t>
      </w:r>
      <w:r w:rsidRPr="00C044B7">
        <w:rPr>
          <w:rFonts w:ascii="Times New Roman" w:hAnsi="Times New Roman" w:cs="Times New Roman"/>
          <w:b/>
          <w:i/>
          <w:sz w:val="24"/>
          <w:szCs w:val="24"/>
        </w:rPr>
        <w:tab/>
        <w:t>Monthly profits – E150 000.00 (One Hundred and Fifty Thousand Emalangeni)</w:t>
      </w:r>
    </w:p>
    <w:p w14:paraId="75D025A2" w14:textId="77777777" w:rsidR="009273BB" w:rsidRPr="00C044B7" w:rsidRDefault="00C044B7" w:rsidP="00B655C9">
      <w:pPr>
        <w:tabs>
          <w:tab w:val="left" w:pos="-426"/>
          <w:tab w:val="left" w:pos="142"/>
        </w:tabs>
        <w:spacing w:line="360" w:lineRule="auto"/>
        <w:ind w:left="2880" w:hanging="2455"/>
        <w:jc w:val="both"/>
        <w:rPr>
          <w:rFonts w:ascii="Times New Roman" w:hAnsi="Times New Roman" w:cs="Times New Roman"/>
          <w:b/>
          <w:i/>
          <w:sz w:val="24"/>
          <w:szCs w:val="24"/>
        </w:rPr>
      </w:pPr>
      <w:r w:rsidRPr="00C044B7">
        <w:rPr>
          <w:rFonts w:ascii="Times New Roman" w:hAnsi="Times New Roman" w:cs="Times New Roman"/>
          <w:b/>
          <w:i/>
          <w:sz w:val="24"/>
          <w:szCs w:val="24"/>
        </w:rPr>
        <w:t xml:space="preserve">                     </w:t>
      </w:r>
      <w:r w:rsidR="009273BB" w:rsidRPr="00C044B7">
        <w:rPr>
          <w:rFonts w:ascii="Times New Roman" w:hAnsi="Times New Roman" w:cs="Times New Roman"/>
          <w:b/>
          <w:i/>
          <w:sz w:val="24"/>
          <w:szCs w:val="24"/>
        </w:rPr>
        <w:t xml:space="preserve">8.2 </w:t>
      </w:r>
      <w:r w:rsidRPr="00C044B7">
        <w:rPr>
          <w:rFonts w:ascii="Times New Roman" w:hAnsi="Times New Roman" w:cs="Times New Roman"/>
          <w:b/>
          <w:i/>
          <w:sz w:val="24"/>
          <w:szCs w:val="24"/>
        </w:rPr>
        <w:tab/>
      </w:r>
      <w:r w:rsidR="009273BB" w:rsidRPr="00C044B7">
        <w:rPr>
          <w:rFonts w:ascii="Times New Roman" w:hAnsi="Times New Roman" w:cs="Times New Roman"/>
          <w:b/>
          <w:i/>
          <w:sz w:val="24"/>
          <w:szCs w:val="24"/>
        </w:rPr>
        <w:t>Loss of future and anticipated profits (duration of contract) less payment of seven (7) months worked = E140 000 x 53 months =</w:t>
      </w:r>
      <w:r w:rsidR="00235071">
        <w:rPr>
          <w:rFonts w:ascii="Times New Roman" w:hAnsi="Times New Roman" w:cs="Times New Roman"/>
          <w:b/>
          <w:i/>
          <w:sz w:val="24"/>
          <w:szCs w:val="24"/>
        </w:rPr>
        <w:t xml:space="preserve"> </w:t>
      </w:r>
      <w:r w:rsidR="009273BB" w:rsidRPr="00C044B7">
        <w:rPr>
          <w:rFonts w:ascii="Times New Roman" w:hAnsi="Times New Roman" w:cs="Times New Roman"/>
          <w:b/>
          <w:i/>
          <w:sz w:val="24"/>
          <w:szCs w:val="24"/>
        </w:rPr>
        <w:t>E7 950 000.00</w:t>
      </w:r>
      <w:r w:rsidRPr="00C044B7">
        <w:rPr>
          <w:rFonts w:ascii="Times New Roman" w:hAnsi="Times New Roman" w:cs="Times New Roman"/>
          <w:b/>
          <w:i/>
          <w:sz w:val="24"/>
          <w:szCs w:val="24"/>
        </w:rPr>
        <w:t>.</w:t>
      </w:r>
    </w:p>
    <w:p w14:paraId="4D40BB20" w14:textId="77777777" w:rsidR="00B655C9" w:rsidRDefault="00C044B7" w:rsidP="00C044B7">
      <w:pPr>
        <w:tabs>
          <w:tab w:val="left" w:pos="-426"/>
          <w:tab w:val="left" w:pos="142"/>
        </w:tabs>
        <w:spacing w:line="360" w:lineRule="auto"/>
        <w:ind w:left="2880" w:hanging="2455"/>
        <w:jc w:val="both"/>
        <w:rPr>
          <w:rFonts w:ascii="Times New Roman" w:hAnsi="Times New Roman" w:cs="Times New Roman"/>
          <w:b/>
          <w:i/>
          <w:sz w:val="24"/>
          <w:szCs w:val="24"/>
        </w:rPr>
      </w:pPr>
      <w:r w:rsidRPr="00C044B7">
        <w:rPr>
          <w:rFonts w:ascii="Times New Roman" w:hAnsi="Times New Roman" w:cs="Times New Roman"/>
          <w:b/>
          <w:i/>
          <w:sz w:val="24"/>
          <w:szCs w:val="24"/>
        </w:rPr>
        <w:tab/>
        <w:t>Copies of receipts of some of the payment(s</w:t>
      </w:r>
      <w:r w:rsidR="004E6181">
        <w:rPr>
          <w:rFonts w:ascii="Times New Roman" w:hAnsi="Times New Roman" w:cs="Times New Roman"/>
          <w:b/>
          <w:i/>
          <w:sz w:val="24"/>
          <w:szCs w:val="24"/>
        </w:rPr>
        <w:t>) are annexed hereto marked “C””.</w:t>
      </w:r>
    </w:p>
    <w:p w14:paraId="47579D75" w14:textId="77777777" w:rsidR="00C044B7" w:rsidRPr="003A4E3C" w:rsidRDefault="00C044B7" w:rsidP="00C044B7">
      <w:pPr>
        <w:tabs>
          <w:tab w:val="left" w:pos="-426"/>
          <w:tab w:val="left" w:pos="142"/>
        </w:tabs>
        <w:spacing w:line="360" w:lineRule="auto"/>
        <w:ind w:left="2880" w:hanging="2455"/>
        <w:jc w:val="both"/>
        <w:rPr>
          <w:rFonts w:ascii="Times New Roman" w:hAnsi="Times New Roman" w:cs="Times New Roman"/>
          <w:sz w:val="28"/>
          <w:szCs w:val="28"/>
        </w:rPr>
      </w:pPr>
    </w:p>
    <w:p w14:paraId="07405B63" w14:textId="77777777" w:rsidR="00C044B7" w:rsidRDefault="005F2196" w:rsidP="00FA6877">
      <w:pPr>
        <w:spacing w:line="480" w:lineRule="auto"/>
        <w:ind w:left="1437" w:hanging="870"/>
        <w:jc w:val="both"/>
        <w:rPr>
          <w:rFonts w:ascii="Times New Roman" w:hAnsi="Times New Roman" w:cs="Times New Roman"/>
          <w:sz w:val="28"/>
          <w:szCs w:val="28"/>
        </w:rPr>
      </w:pPr>
      <w:r w:rsidRPr="003A4E3C">
        <w:rPr>
          <w:rFonts w:ascii="Times New Roman" w:hAnsi="Times New Roman" w:cs="Times New Roman"/>
          <w:sz w:val="28"/>
          <w:szCs w:val="28"/>
        </w:rPr>
        <w:t>[</w:t>
      </w:r>
      <w:r w:rsidR="00C044B7">
        <w:rPr>
          <w:rFonts w:ascii="Times New Roman" w:hAnsi="Times New Roman" w:cs="Times New Roman"/>
          <w:sz w:val="28"/>
          <w:szCs w:val="28"/>
        </w:rPr>
        <w:t>9</w:t>
      </w:r>
      <w:r w:rsidRPr="003A4E3C">
        <w:rPr>
          <w:rFonts w:ascii="Times New Roman" w:hAnsi="Times New Roman" w:cs="Times New Roman"/>
          <w:sz w:val="28"/>
          <w:szCs w:val="28"/>
        </w:rPr>
        <w:t xml:space="preserve">] </w:t>
      </w:r>
      <w:r w:rsidR="00C036DC" w:rsidRPr="003A4E3C">
        <w:rPr>
          <w:rFonts w:ascii="Times New Roman" w:hAnsi="Times New Roman" w:cs="Times New Roman"/>
          <w:sz w:val="28"/>
          <w:szCs w:val="28"/>
        </w:rPr>
        <w:tab/>
      </w:r>
      <w:r w:rsidR="00C044B7">
        <w:rPr>
          <w:rFonts w:ascii="Times New Roman" w:hAnsi="Times New Roman" w:cs="Times New Roman"/>
          <w:sz w:val="28"/>
          <w:szCs w:val="28"/>
        </w:rPr>
        <w:t>The Appellant in paragraph 9 state</w:t>
      </w:r>
      <w:r w:rsidR="004127AD">
        <w:rPr>
          <w:rFonts w:ascii="Times New Roman" w:hAnsi="Times New Roman" w:cs="Times New Roman"/>
          <w:sz w:val="28"/>
          <w:szCs w:val="28"/>
        </w:rPr>
        <w:t>s</w:t>
      </w:r>
      <w:r w:rsidR="00C044B7">
        <w:rPr>
          <w:rFonts w:ascii="Times New Roman" w:hAnsi="Times New Roman" w:cs="Times New Roman"/>
          <w:sz w:val="28"/>
          <w:szCs w:val="28"/>
        </w:rPr>
        <w:t xml:space="preserve"> further that;</w:t>
      </w:r>
    </w:p>
    <w:p w14:paraId="4AFE9C30" w14:textId="77777777" w:rsidR="00C044B7" w:rsidRPr="00C044B7" w:rsidRDefault="00C044B7" w:rsidP="00235071">
      <w:pPr>
        <w:spacing w:line="360" w:lineRule="auto"/>
        <w:ind w:left="2160" w:hanging="873"/>
        <w:jc w:val="both"/>
        <w:rPr>
          <w:rFonts w:ascii="Times New Roman" w:hAnsi="Times New Roman" w:cs="Times New Roman"/>
          <w:b/>
          <w:i/>
          <w:sz w:val="24"/>
          <w:szCs w:val="24"/>
        </w:rPr>
      </w:pPr>
      <w:r w:rsidRPr="00C044B7">
        <w:rPr>
          <w:rFonts w:ascii="Times New Roman" w:hAnsi="Times New Roman" w:cs="Times New Roman"/>
          <w:b/>
          <w:i/>
          <w:sz w:val="24"/>
          <w:szCs w:val="24"/>
        </w:rPr>
        <w:t>“9.</w:t>
      </w:r>
      <w:r w:rsidR="00235071">
        <w:rPr>
          <w:rFonts w:ascii="Times New Roman" w:hAnsi="Times New Roman" w:cs="Times New Roman"/>
          <w:b/>
          <w:i/>
          <w:sz w:val="24"/>
          <w:szCs w:val="24"/>
        </w:rPr>
        <w:tab/>
      </w:r>
      <w:r w:rsidRPr="00C044B7">
        <w:rPr>
          <w:rFonts w:ascii="Times New Roman" w:hAnsi="Times New Roman" w:cs="Times New Roman"/>
          <w:b/>
          <w:i/>
          <w:sz w:val="24"/>
          <w:szCs w:val="24"/>
        </w:rPr>
        <w:t xml:space="preserve">The said sum of E7 750 000.00 (Seven Million Nine Hundred and Fifty </w:t>
      </w:r>
      <w:r w:rsidR="007903B8">
        <w:rPr>
          <w:rFonts w:ascii="Times New Roman" w:hAnsi="Times New Roman" w:cs="Times New Roman"/>
          <w:b/>
          <w:i/>
          <w:sz w:val="24"/>
          <w:szCs w:val="24"/>
        </w:rPr>
        <w:t>T</w:t>
      </w:r>
      <w:r w:rsidRPr="00C044B7">
        <w:rPr>
          <w:rFonts w:ascii="Times New Roman" w:hAnsi="Times New Roman" w:cs="Times New Roman"/>
          <w:b/>
          <w:i/>
          <w:sz w:val="24"/>
          <w:szCs w:val="24"/>
        </w:rPr>
        <w:t xml:space="preserve">housand </w:t>
      </w:r>
      <w:r w:rsidR="007903B8">
        <w:rPr>
          <w:rFonts w:ascii="Times New Roman" w:hAnsi="Times New Roman" w:cs="Times New Roman"/>
          <w:b/>
          <w:i/>
          <w:sz w:val="24"/>
          <w:szCs w:val="24"/>
        </w:rPr>
        <w:t>E</w:t>
      </w:r>
      <w:r w:rsidRPr="00C044B7">
        <w:rPr>
          <w:rFonts w:ascii="Times New Roman" w:hAnsi="Times New Roman" w:cs="Times New Roman"/>
          <w:b/>
          <w:i/>
          <w:sz w:val="24"/>
          <w:szCs w:val="24"/>
        </w:rPr>
        <w:t>malangeni) is now due, owing and payable but despite demand the Defendant refuses, neglects and /or fails to pay the same.</w:t>
      </w:r>
    </w:p>
    <w:p w14:paraId="24BAB242" w14:textId="77777777" w:rsidR="00C044B7" w:rsidRPr="00C044B7" w:rsidRDefault="00C044B7" w:rsidP="00C044B7">
      <w:pPr>
        <w:spacing w:line="360" w:lineRule="auto"/>
        <w:ind w:left="1437" w:hanging="870"/>
        <w:jc w:val="both"/>
        <w:rPr>
          <w:rFonts w:ascii="Times New Roman" w:hAnsi="Times New Roman" w:cs="Times New Roman"/>
          <w:b/>
          <w:i/>
          <w:sz w:val="24"/>
          <w:szCs w:val="24"/>
        </w:rPr>
      </w:pPr>
      <w:r w:rsidRPr="00C044B7">
        <w:rPr>
          <w:rFonts w:ascii="Times New Roman" w:hAnsi="Times New Roman" w:cs="Times New Roman"/>
          <w:b/>
          <w:i/>
          <w:sz w:val="24"/>
          <w:szCs w:val="24"/>
        </w:rPr>
        <w:tab/>
      </w:r>
      <w:r w:rsidR="00235071">
        <w:rPr>
          <w:rFonts w:ascii="Times New Roman" w:hAnsi="Times New Roman" w:cs="Times New Roman"/>
          <w:b/>
          <w:i/>
          <w:sz w:val="24"/>
          <w:szCs w:val="24"/>
        </w:rPr>
        <w:tab/>
      </w:r>
      <w:r w:rsidR="00235071">
        <w:rPr>
          <w:rFonts w:ascii="Times New Roman" w:hAnsi="Times New Roman" w:cs="Times New Roman"/>
          <w:b/>
          <w:i/>
          <w:sz w:val="24"/>
          <w:szCs w:val="24"/>
        </w:rPr>
        <w:tab/>
      </w:r>
      <w:r w:rsidRPr="00C044B7">
        <w:rPr>
          <w:rFonts w:ascii="Times New Roman" w:hAnsi="Times New Roman" w:cs="Times New Roman"/>
          <w:b/>
          <w:i/>
          <w:sz w:val="24"/>
          <w:szCs w:val="24"/>
        </w:rPr>
        <w:t>WHEREFORE PLAINTIFF CLAIMS:</w:t>
      </w:r>
    </w:p>
    <w:p w14:paraId="29555922" w14:textId="77777777" w:rsidR="00C044B7" w:rsidRPr="00C044B7" w:rsidRDefault="00C044B7" w:rsidP="00C044B7">
      <w:pPr>
        <w:pStyle w:val="ListParagraph"/>
        <w:numPr>
          <w:ilvl w:val="0"/>
          <w:numId w:val="3"/>
        </w:numPr>
        <w:spacing w:line="360" w:lineRule="auto"/>
        <w:jc w:val="both"/>
        <w:rPr>
          <w:rFonts w:ascii="Times New Roman" w:hAnsi="Times New Roman" w:cs="Times New Roman"/>
          <w:b/>
          <w:i/>
          <w:sz w:val="24"/>
          <w:szCs w:val="24"/>
        </w:rPr>
      </w:pPr>
      <w:r w:rsidRPr="00C044B7">
        <w:rPr>
          <w:rFonts w:ascii="Times New Roman" w:hAnsi="Times New Roman" w:cs="Times New Roman"/>
          <w:b/>
          <w:i/>
          <w:sz w:val="24"/>
          <w:szCs w:val="24"/>
        </w:rPr>
        <w:t>Payment of the sum of E7 950 000.00 (Seven Million Nine Hundred and Fifty Thousand Emalangeni).</w:t>
      </w:r>
    </w:p>
    <w:p w14:paraId="4A4927F2" w14:textId="77777777" w:rsidR="00C044B7" w:rsidRDefault="00C044B7" w:rsidP="00C044B7">
      <w:pPr>
        <w:pStyle w:val="ListParagraph"/>
        <w:numPr>
          <w:ilvl w:val="0"/>
          <w:numId w:val="3"/>
        </w:numPr>
        <w:spacing w:line="360" w:lineRule="auto"/>
        <w:jc w:val="both"/>
        <w:rPr>
          <w:rFonts w:ascii="Times New Roman" w:hAnsi="Times New Roman" w:cs="Times New Roman"/>
          <w:b/>
          <w:i/>
          <w:sz w:val="24"/>
          <w:szCs w:val="24"/>
        </w:rPr>
      </w:pPr>
      <w:r w:rsidRPr="00C044B7">
        <w:rPr>
          <w:rFonts w:ascii="Times New Roman" w:hAnsi="Times New Roman" w:cs="Times New Roman"/>
          <w:b/>
          <w:i/>
          <w:sz w:val="24"/>
          <w:szCs w:val="24"/>
        </w:rPr>
        <w:t>Intere</w:t>
      </w:r>
      <w:r w:rsidR="004E6181">
        <w:rPr>
          <w:rFonts w:ascii="Times New Roman" w:hAnsi="Times New Roman" w:cs="Times New Roman"/>
          <w:b/>
          <w:i/>
          <w:sz w:val="24"/>
          <w:szCs w:val="24"/>
        </w:rPr>
        <w:t>st at the rate of 9% per annum</w:t>
      </w:r>
      <w:r w:rsidRPr="00C044B7">
        <w:rPr>
          <w:rFonts w:ascii="Times New Roman" w:hAnsi="Times New Roman" w:cs="Times New Roman"/>
          <w:b/>
          <w:i/>
          <w:sz w:val="24"/>
          <w:szCs w:val="24"/>
        </w:rPr>
        <w:t>”</w:t>
      </w:r>
      <w:r w:rsidR="004E6181">
        <w:rPr>
          <w:rFonts w:ascii="Times New Roman" w:hAnsi="Times New Roman" w:cs="Times New Roman"/>
          <w:b/>
          <w:i/>
          <w:sz w:val="24"/>
          <w:szCs w:val="24"/>
        </w:rPr>
        <w:t>.</w:t>
      </w:r>
    </w:p>
    <w:p w14:paraId="738E4A66" w14:textId="77777777" w:rsidR="004127AD" w:rsidRDefault="004127AD" w:rsidP="004127AD">
      <w:pPr>
        <w:spacing w:line="360" w:lineRule="auto"/>
        <w:jc w:val="both"/>
        <w:rPr>
          <w:rFonts w:ascii="Times New Roman" w:hAnsi="Times New Roman" w:cs="Times New Roman"/>
          <w:b/>
          <w:i/>
          <w:sz w:val="24"/>
          <w:szCs w:val="24"/>
        </w:rPr>
      </w:pPr>
    </w:p>
    <w:p w14:paraId="0C6D53D6" w14:textId="77777777" w:rsidR="00C036DC" w:rsidRDefault="00C036DC" w:rsidP="00FA6877">
      <w:pPr>
        <w:spacing w:line="480" w:lineRule="auto"/>
        <w:ind w:left="284"/>
        <w:jc w:val="both"/>
        <w:rPr>
          <w:rFonts w:ascii="Times New Roman" w:hAnsi="Times New Roman" w:cs="Times New Roman"/>
          <w:b/>
          <w:sz w:val="28"/>
          <w:szCs w:val="28"/>
          <w:u w:val="single"/>
        </w:rPr>
      </w:pPr>
    </w:p>
    <w:p w14:paraId="5935DD62" w14:textId="24DE8B70" w:rsidR="00235071" w:rsidRDefault="00C036DC" w:rsidP="00FA6877">
      <w:pPr>
        <w:spacing w:line="480" w:lineRule="auto"/>
        <w:ind w:left="1434" w:hanging="1008"/>
        <w:jc w:val="both"/>
        <w:rPr>
          <w:rFonts w:ascii="Times New Roman" w:hAnsi="Times New Roman" w:cs="Times New Roman"/>
          <w:sz w:val="28"/>
          <w:szCs w:val="28"/>
        </w:rPr>
      </w:pPr>
      <w:r w:rsidRPr="003A4E3C">
        <w:rPr>
          <w:rFonts w:ascii="Times New Roman" w:hAnsi="Times New Roman" w:cs="Times New Roman"/>
          <w:sz w:val="28"/>
          <w:szCs w:val="28"/>
        </w:rPr>
        <w:t>[</w:t>
      </w:r>
      <w:r w:rsidR="00C044B7">
        <w:rPr>
          <w:rFonts w:ascii="Times New Roman" w:hAnsi="Times New Roman" w:cs="Times New Roman"/>
          <w:sz w:val="28"/>
          <w:szCs w:val="28"/>
        </w:rPr>
        <w:t>10</w:t>
      </w:r>
      <w:r w:rsidRPr="003A4E3C">
        <w:rPr>
          <w:rFonts w:ascii="Times New Roman" w:hAnsi="Times New Roman" w:cs="Times New Roman"/>
          <w:sz w:val="28"/>
          <w:szCs w:val="28"/>
        </w:rPr>
        <w:t>]</w:t>
      </w:r>
      <w:r w:rsidR="003243E5" w:rsidRPr="003A4E3C">
        <w:rPr>
          <w:rFonts w:ascii="Times New Roman" w:hAnsi="Times New Roman" w:cs="Times New Roman"/>
          <w:sz w:val="28"/>
          <w:szCs w:val="28"/>
        </w:rPr>
        <w:t xml:space="preserve"> </w:t>
      </w:r>
      <w:r w:rsidR="002C6FA6" w:rsidRPr="003A4E3C">
        <w:rPr>
          <w:rFonts w:ascii="Times New Roman" w:hAnsi="Times New Roman" w:cs="Times New Roman"/>
          <w:sz w:val="28"/>
          <w:szCs w:val="28"/>
        </w:rPr>
        <w:tab/>
      </w:r>
      <w:r w:rsidR="00A31180" w:rsidRPr="003A4E3C">
        <w:rPr>
          <w:rFonts w:ascii="Times New Roman" w:hAnsi="Times New Roman" w:cs="Times New Roman"/>
          <w:sz w:val="28"/>
          <w:szCs w:val="28"/>
        </w:rPr>
        <w:t xml:space="preserve">The </w:t>
      </w:r>
      <w:r w:rsidR="00A31180">
        <w:rPr>
          <w:rFonts w:ascii="Times New Roman" w:hAnsi="Times New Roman" w:cs="Times New Roman"/>
          <w:sz w:val="28"/>
          <w:szCs w:val="28"/>
        </w:rPr>
        <w:t>Appellant’s</w:t>
      </w:r>
      <w:r w:rsidR="00C044B7">
        <w:rPr>
          <w:rFonts w:ascii="Times New Roman" w:hAnsi="Times New Roman" w:cs="Times New Roman"/>
          <w:sz w:val="28"/>
          <w:szCs w:val="28"/>
        </w:rPr>
        <w:t xml:space="preserve"> </w:t>
      </w:r>
      <w:r w:rsidR="004127AD">
        <w:rPr>
          <w:rFonts w:ascii="Times New Roman" w:hAnsi="Times New Roman" w:cs="Times New Roman"/>
          <w:sz w:val="28"/>
          <w:szCs w:val="28"/>
        </w:rPr>
        <w:t>C</w:t>
      </w:r>
      <w:r w:rsidR="00C044B7">
        <w:rPr>
          <w:rFonts w:ascii="Times New Roman" w:hAnsi="Times New Roman" w:cs="Times New Roman"/>
          <w:sz w:val="28"/>
          <w:szCs w:val="28"/>
        </w:rPr>
        <w:t xml:space="preserve">laim was defended </w:t>
      </w:r>
      <w:r w:rsidR="00A31180">
        <w:rPr>
          <w:rFonts w:ascii="Times New Roman" w:hAnsi="Times New Roman" w:cs="Times New Roman"/>
          <w:sz w:val="28"/>
          <w:szCs w:val="28"/>
        </w:rPr>
        <w:t>by the</w:t>
      </w:r>
      <w:r w:rsidR="00C044B7">
        <w:rPr>
          <w:rFonts w:ascii="Times New Roman" w:hAnsi="Times New Roman" w:cs="Times New Roman"/>
          <w:sz w:val="28"/>
          <w:szCs w:val="28"/>
        </w:rPr>
        <w:t xml:space="preserve"> Respondent. The Respondent filed its plea to the Particulars of Claim in terms </w:t>
      </w:r>
      <w:r w:rsidR="00B96A94">
        <w:rPr>
          <w:rFonts w:ascii="Times New Roman" w:hAnsi="Times New Roman" w:cs="Times New Roman"/>
          <w:sz w:val="28"/>
          <w:szCs w:val="28"/>
        </w:rPr>
        <w:t xml:space="preserve">of </w:t>
      </w:r>
      <w:r w:rsidR="00C044B7">
        <w:rPr>
          <w:rFonts w:ascii="Times New Roman" w:hAnsi="Times New Roman" w:cs="Times New Roman"/>
          <w:sz w:val="28"/>
          <w:szCs w:val="28"/>
        </w:rPr>
        <w:t xml:space="preserve">which it denied </w:t>
      </w:r>
      <w:r w:rsidR="00A31180">
        <w:rPr>
          <w:rFonts w:ascii="Times New Roman" w:hAnsi="Times New Roman" w:cs="Times New Roman"/>
          <w:sz w:val="28"/>
          <w:szCs w:val="28"/>
        </w:rPr>
        <w:t xml:space="preserve">that it </w:t>
      </w:r>
    </w:p>
    <w:p w14:paraId="027ACBA0" w14:textId="77777777" w:rsidR="00A31180" w:rsidRDefault="00235071" w:rsidP="00FA6877">
      <w:pPr>
        <w:spacing w:line="480" w:lineRule="auto"/>
        <w:ind w:left="1434" w:hanging="1008"/>
        <w:jc w:val="both"/>
        <w:rPr>
          <w:rFonts w:ascii="Times New Roman" w:hAnsi="Times New Roman" w:cs="Times New Roman"/>
          <w:sz w:val="28"/>
          <w:szCs w:val="28"/>
        </w:rPr>
      </w:pPr>
      <w:r>
        <w:rPr>
          <w:rFonts w:ascii="Times New Roman" w:hAnsi="Times New Roman" w:cs="Times New Roman"/>
          <w:sz w:val="28"/>
          <w:szCs w:val="28"/>
        </w:rPr>
        <w:tab/>
      </w:r>
      <w:r w:rsidR="00A31180">
        <w:rPr>
          <w:rFonts w:ascii="Times New Roman" w:hAnsi="Times New Roman" w:cs="Times New Roman"/>
          <w:sz w:val="28"/>
          <w:szCs w:val="28"/>
        </w:rPr>
        <w:t>was liable to the App</w:t>
      </w:r>
      <w:r w:rsidR="00BE2557">
        <w:rPr>
          <w:rFonts w:ascii="Times New Roman" w:hAnsi="Times New Roman" w:cs="Times New Roman"/>
          <w:sz w:val="28"/>
          <w:szCs w:val="28"/>
        </w:rPr>
        <w:t>ellant</w:t>
      </w:r>
      <w:r w:rsidR="00A31180">
        <w:rPr>
          <w:rFonts w:ascii="Times New Roman" w:hAnsi="Times New Roman" w:cs="Times New Roman"/>
          <w:sz w:val="28"/>
          <w:szCs w:val="28"/>
        </w:rPr>
        <w:t>. The Respondent prayed that the Appellant’s claim be dismissed with costs.</w:t>
      </w:r>
    </w:p>
    <w:p w14:paraId="3BE2767E" w14:textId="77777777" w:rsidR="00235071" w:rsidRDefault="00235071" w:rsidP="001D4BA7">
      <w:pPr>
        <w:spacing w:line="480" w:lineRule="auto"/>
        <w:ind w:left="1435" w:hanging="868"/>
        <w:jc w:val="both"/>
        <w:rPr>
          <w:rFonts w:ascii="Times New Roman" w:hAnsi="Times New Roman" w:cs="Times New Roman"/>
          <w:sz w:val="28"/>
          <w:szCs w:val="28"/>
        </w:rPr>
      </w:pPr>
    </w:p>
    <w:p w14:paraId="79E8908C" w14:textId="4E063854" w:rsidR="00A31180" w:rsidRDefault="002C6FA6" w:rsidP="001D4BA7">
      <w:pPr>
        <w:spacing w:line="480" w:lineRule="auto"/>
        <w:ind w:left="1435" w:hanging="868"/>
        <w:jc w:val="both"/>
        <w:rPr>
          <w:rFonts w:ascii="Times New Roman" w:hAnsi="Times New Roman" w:cs="Times New Roman"/>
          <w:sz w:val="28"/>
          <w:szCs w:val="28"/>
        </w:rPr>
      </w:pPr>
      <w:r w:rsidRPr="003A4E3C">
        <w:rPr>
          <w:rFonts w:ascii="Times New Roman" w:hAnsi="Times New Roman" w:cs="Times New Roman"/>
          <w:sz w:val="28"/>
          <w:szCs w:val="28"/>
        </w:rPr>
        <w:t>[1</w:t>
      </w:r>
      <w:r w:rsidR="00A31180">
        <w:rPr>
          <w:rFonts w:ascii="Times New Roman" w:hAnsi="Times New Roman" w:cs="Times New Roman"/>
          <w:sz w:val="28"/>
          <w:szCs w:val="28"/>
        </w:rPr>
        <w:t>1</w:t>
      </w:r>
      <w:r w:rsidRPr="003A4E3C">
        <w:rPr>
          <w:rFonts w:ascii="Times New Roman" w:hAnsi="Times New Roman" w:cs="Times New Roman"/>
          <w:sz w:val="28"/>
          <w:szCs w:val="28"/>
        </w:rPr>
        <w:t>]</w:t>
      </w:r>
      <w:r w:rsidRPr="003A4E3C">
        <w:rPr>
          <w:rFonts w:ascii="Times New Roman" w:hAnsi="Times New Roman" w:cs="Times New Roman"/>
          <w:sz w:val="28"/>
          <w:szCs w:val="28"/>
        </w:rPr>
        <w:tab/>
      </w:r>
      <w:r w:rsidR="00A31180">
        <w:rPr>
          <w:rFonts w:ascii="Times New Roman" w:hAnsi="Times New Roman" w:cs="Times New Roman"/>
          <w:sz w:val="28"/>
          <w:szCs w:val="28"/>
        </w:rPr>
        <w:t xml:space="preserve"> Thereafter, the necessary legal steps were followed including the filing of </w:t>
      </w:r>
      <w:r w:rsidR="001D4BA7">
        <w:rPr>
          <w:rFonts w:ascii="Times New Roman" w:hAnsi="Times New Roman" w:cs="Times New Roman"/>
          <w:sz w:val="28"/>
          <w:szCs w:val="28"/>
        </w:rPr>
        <w:t xml:space="preserve">the Parties’ Discovery Affidavits and holding of a </w:t>
      </w:r>
      <w:r w:rsidR="004127AD">
        <w:rPr>
          <w:rFonts w:ascii="Times New Roman" w:hAnsi="Times New Roman" w:cs="Times New Roman"/>
          <w:sz w:val="28"/>
          <w:szCs w:val="28"/>
        </w:rPr>
        <w:t>P</w:t>
      </w:r>
      <w:r w:rsidR="001D4BA7">
        <w:rPr>
          <w:rFonts w:ascii="Times New Roman" w:hAnsi="Times New Roman" w:cs="Times New Roman"/>
          <w:sz w:val="28"/>
          <w:szCs w:val="28"/>
        </w:rPr>
        <w:t>re</w:t>
      </w:r>
      <w:r w:rsidR="004127AD">
        <w:rPr>
          <w:rFonts w:ascii="Times New Roman" w:hAnsi="Times New Roman" w:cs="Times New Roman"/>
          <w:sz w:val="28"/>
          <w:szCs w:val="28"/>
        </w:rPr>
        <w:t>-T</w:t>
      </w:r>
      <w:r w:rsidR="001D4BA7">
        <w:rPr>
          <w:rFonts w:ascii="Times New Roman" w:hAnsi="Times New Roman" w:cs="Times New Roman"/>
          <w:sz w:val="28"/>
          <w:szCs w:val="28"/>
        </w:rPr>
        <w:t>rial conference and the pleadings were closed.</w:t>
      </w:r>
      <w:r w:rsidR="00A31180">
        <w:rPr>
          <w:rFonts w:ascii="Times New Roman" w:hAnsi="Times New Roman" w:cs="Times New Roman"/>
          <w:sz w:val="28"/>
          <w:szCs w:val="28"/>
        </w:rPr>
        <w:t xml:space="preserve"> </w:t>
      </w:r>
    </w:p>
    <w:p w14:paraId="69FE345B" w14:textId="77777777" w:rsidR="00637FFB" w:rsidRDefault="00637FFB" w:rsidP="00F4730D">
      <w:pPr>
        <w:spacing w:line="360" w:lineRule="auto"/>
        <w:ind w:left="2160"/>
        <w:jc w:val="both"/>
        <w:rPr>
          <w:rFonts w:ascii="Times New Roman" w:hAnsi="Times New Roman" w:cs="Times New Roman"/>
          <w:b/>
          <w:i/>
          <w:sz w:val="28"/>
          <w:szCs w:val="28"/>
        </w:rPr>
      </w:pPr>
    </w:p>
    <w:p w14:paraId="582B7DAB" w14:textId="77777777" w:rsidR="001D4BA7" w:rsidRDefault="008C74FE" w:rsidP="008111E2">
      <w:pPr>
        <w:spacing w:line="480" w:lineRule="auto"/>
        <w:ind w:left="1440" w:hanging="1014"/>
        <w:jc w:val="both"/>
        <w:rPr>
          <w:rFonts w:ascii="Times New Roman" w:hAnsi="Times New Roman" w:cs="Times New Roman"/>
          <w:sz w:val="28"/>
          <w:szCs w:val="28"/>
        </w:rPr>
      </w:pPr>
      <w:r w:rsidRPr="003A4E3C">
        <w:rPr>
          <w:rFonts w:ascii="Times New Roman" w:hAnsi="Times New Roman" w:cs="Times New Roman"/>
          <w:sz w:val="28"/>
          <w:szCs w:val="28"/>
        </w:rPr>
        <w:t>[1</w:t>
      </w:r>
      <w:r w:rsidR="001D4BA7">
        <w:rPr>
          <w:rFonts w:ascii="Times New Roman" w:hAnsi="Times New Roman" w:cs="Times New Roman"/>
          <w:sz w:val="28"/>
          <w:szCs w:val="28"/>
        </w:rPr>
        <w:t>2</w:t>
      </w:r>
      <w:r w:rsidRPr="003A4E3C">
        <w:rPr>
          <w:rFonts w:ascii="Times New Roman" w:hAnsi="Times New Roman" w:cs="Times New Roman"/>
          <w:sz w:val="28"/>
          <w:szCs w:val="28"/>
        </w:rPr>
        <w:t xml:space="preserve">] </w:t>
      </w:r>
      <w:r w:rsidR="008111E2" w:rsidRPr="003A4E3C">
        <w:rPr>
          <w:rFonts w:ascii="Times New Roman" w:hAnsi="Times New Roman" w:cs="Times New Roman"/>
          <w:sz w:val="28"/>
          <w:szCs w:val="28"/>
        </w:rPr>
        <w:tab/>
      </w:r>
      <w:r w:rsidR="001D4BA7">
        <w:rPr>
          <w:rFonts w:ascii="Times New Roman" w:hAnsi="Times New Roman" w:cs="Times New Roman"/>
          <w:sz w:val="28"/>
          <w:szCs w:val="28"/>
        </w:rPr>
        <w:t xml:space="preserve"> The Appellant’s evidence in chief was led and cross-examination followed. Thereafter, the A</w:t>
      </w:r>
      <w:r w:rsidR="00BE2557">
        <w:rPr>
          <w:rFonts w:ascii="Times New Roman" w:hAnsi="Times New Roman" w:cs="Times New Roman"/>
          <w:sz w:val="28"/>
          <w:szCs w:val="28"/>
        </w:rPr>
        <w:t>ppellant</w:t>
      </w:r>
      <w:r w:rsidR="001D4BA7">
        <w:rPr>
          <w:rFonts w:ascii="Times New Roman" w:hAnsi="Times New Roman" w:cs="Times New Roman"/>
          <w:sz w:val="28"/>
          <w:szCs w:val="28"/>
        </w:rPr>
        <w:t xml:space="preserve"> closed his case. </w:t>
      </w:r>
    </w:p>
    <w:p w14:paraId="1780F791" w14:textId="77777777" w:rsidR="005B6255" w:rsidRPr="003A4E3C" w:rsidRDefault="005B6255" w:rsidP="00F4730D">
      <w:pPr>
        <w:spacing w:line="360" w:lineRule="auto"/>
        <w:ind w:left="2880"/>
        <w:jc w:val="both"/>
        <w:rPr>
          <w:rFonts w:ascii="Times New Roman" w:hAnsi="Times New Roman" w:cs="Times New Roman"/>
          <w:b/>
          <w:i/>
          <w:sz w:val="28"/>
          <w:szCs w:val="28"/>
        </w:rPr>
      </w:pPr>
    </w:p>
    <w:p w14:paraId="49A64579" w14:textId="77777777" w:rsidR="004531BA" w:rsidRDefault="001F0537" w:rsidP="008111E2">
      <w:pPr>
        <w:spacing w:line="480" w:lineRule="auto"/>
        <w:ind w:left="1440" w:hanging="1156"/>
        <w:jc w:val="both"/>
        <w:rPr>
          <w:rFonts w:ascii="Times New Roman" w:hAnsi="Times New Roman" w:cs="Times New Roman"/>
          <w:sz w:val="28"/>
          <w:szCs w:val="28"/>
        </w:rPr>
      </w:pPr>
      <w:r w:rsidRPr="003A4E3C">
        <w:rPr>
          <w:rFonts w:ascii="Times New Roman" w:hAnsi="Times New Roman" w:cs="Times New Roman"/>
          <w:sz w:val="28"/>
          <w:szCs w:val="28"/>
        </w:rPr>
        <w:t>[1</w:t>
      </w:r>
      <w:r w:rsidR="001D4BA7">
        <w:rPr>
          <w:rFonts w:ascii="Times New Roman" w:hAnsi="Times New Roman" w:cs="Times New Roman"/>
          <w:sz w:val="28"/>
          <w:szCs w:val="28"/>
        </w:rPr>
        <w:t>3</w:t>
      </w:r>
      <w:r w:rsidRPr="003A4E3C">
        <w:rPr>
          <w:rFonts w:ascii="Times New Roman" w:hAnsi="Times New Roman" w:cs="Times New Roman"/>
          <w:sz w:val="28"/>
          <w:szCs w:val="28"/>
        </w:rPr>
        <w:t>]</w:t>
      </w:r>
      <w:r w:rsidR="0038733F" w:rsidRPr="003A4E3C">
        <w:rPr>
          <w:rFonts w:ascii="Times New Roman" w:hAnsi="Times New Roman" w:cs="Times New Roman"/>
          <w:sz w:val="28"/>
          <w:szCs w:val="28"/>
        </w:rPr>
        <w:t xml:space="preserve"> </w:t>
      </w:r>
      <w:r w:rsidR="0038733F" w:rsidRPr="003A4E3C">
        <w:rPr>
          <w:rFonts w:ascii="Times New Roman" w:hAnsi="Times New Roman" w:cs="Times New Roman"/>
          <w:sz w:val="28"/>
          <w:szCs w:val="28"/>
        </w:rPr>
        <w:tab/>
      </w:r>
      <w:r w:rsidR="001D4BA7">
        <w:rPr>
          <w:rFonts w:ascii="Times New Roman" w:hAnsi="Times New Roman" w:cs="Times New Roman"/>
          <w:sz w:val="28"/>
          <w:szCs w:val="28"/>
        </w:rPr>
        <w:t>The Respondent thereupon moved an application for absolution from the instance.</w:t>
      </w:r>
    </w:p>
    <w:p w14:paraId="0AC41DF5" w14:textId="77777777" w:rsidR="004531BA" w:rsidRDefault="004531BA" w:rsidP="008111E2">
      <w:pPr>
        <w:spacing w:line="480" w:lineRule="auto"/>
        <w:ind w:left="1440" w:hanging="1156"/>
        <w:jc w:val="both"/>
        <w:rPr>
          <w:rFonts w:ascii="Times New Roman" w:hAnsi="Times New Roman" w:cs="Times New Roman"/>
          <w:sz w:val="28"/>
          <w:szCs w:val="28"/>
        </w:rPr>
      </w:pPr>
    </w:p>
    <w:p w14:paraId="20BE022B" w14:textId="77777777" w:rsidR="004127AD" w:rsidRDefault="004127AD" w:rsidP="008111E2">
      <w:pPr>
        <w:spacing w:line="480" w:lineRule="auto"/>
        <w:ind w:left="1440" w:hanging="1156"/>
        <w:jc w:val="both"/>
        <w:rPr>
          <w:rFonts w:ascii="Times New Roman" w:hAnsi="Times New Roman" w:cs="Times New Roman"/>
          <w:sz w:val="28"/>
          <w:szCs w:val="28"/>
        </w:rPr>
      </w:pPr>
    </w:p>
    <w:p w14:paraId="3465EE02" w14:textId="77777777" w:rsidR="004127AD" w:rsidRDefault="004127AD" w:rsidP="008111E2">
      <w:pPr>
        <w:spacing w:line="480" w:lineRule="auto"/>
        <w:ind w:left="1440" w:hanging="1156"/>
        <w:jc w:val="both"/>
        <w:rPr>
          <w:rFonts w:ascii="Times New Roman" w:hAnsi="Times New Roman" w:cs="Times New Roman"/>
          <w:sz w:val="28"/>
          <w:szCs w:val="28"/>
        </w:rPr>
      </w:pPr>
    </w:p>
    <w:p w14:paraId="58911AF4" w14:textId="77777777" w:rsidR="00BF17DC" w:rsidRDefault="00BF17DC" w:rsidP="008111E2">
      <w:pPr>
        <w:spacing w:line="480" w:lineRule="auto"/>
        <w:ind w:left="1440" w:hanging="1156"/>
        <w:jc w:val="both"/>
        <w:rPr>
          <w:rFonts w:ascii="Times New Roman" w:hAnsi="Times New Roman" w:cs="Times New Roman"/>
          <w:sz w:val="28"/>
          <w:szCs w:val="28"/>
        </w:rPr>
      </w:pPr>
    </w:p>
    <w:p w14:paraId="51C3F08F" w14:textId="77777777" w:rsidR="00BF17DC" w:rsidRDefault="00BF17DC" w:rsidP="008111E2">
      <w:pPr>
        <w:spacing w:line="480" w:lineRule="auto"/>
        <w:ind w:left="1440" w:hanging="1156"/>
        <w:jc w:val="both"/>
        <w:rPr>
          <w:rFonts w:ascii="Times New Roman" w:hAnsi="Times New Roman" w:cs="Times New Roman"/>
          <w:sz w:val="28"/>
          <w:szCs w:val="28"/>
        </w:rPr>
      </w:pPr>
    </w:p>
    <w:p w14:paraId="45689A05" w14:textId="77777777" w:rsidR="007753D1" w:rsidRDefault="001D4BA7" w:rsidP="008111E2">
      <w:pPr>
        <w:spacing w:line="480" w:lineRule="auto"/>
        <w:ind w:left="1440" w:hanging="1156"/>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The High Court per His Lordship Fakudze J. rendered the judgment on the application for absolution from the instance</w:t>
      </w:r>
      <w:r w:rsidR="007753D1">
        <w:rPr>
          <w:rFonts w:ascii="Times New Roman" w:hAnsi="Times New Roman" w:cs="Times New Roman"/>
          <w:sz w:val="28"/>
          <w:szCs w:val="28"/>
        </w:rPr>
        <w:t xml:space="preserve"> dated 9 October, 2019. The court </w:t>
      </w:r>
      <w:r w:rsidR="0001196A">
        <w:rPr>
          <w:rFonts w:ascii="Times New Roman" w:hAnsi="Times New Roman" w:cs="Times New Roman"/>
          <w:sz w:val="28"/>
          <w:szCs w:val="28"/>
        </w:rPr>
        <w:t>concluded</w:t>
      </w:r>
      <w:r w:rsidR="004127AD">
        <w:rPr>
          <w:rFonts w:ascii="Times New Roman" w:hAnsi="Times New Roman" w:cs="Times New Roman"/>
          <w:sz w:val="28"/>
          <w:szCs w:val="28"/>
        </w:rPr>
        <w:t xml:space="preserve"> at paragraph 28 of the judgment that;</w:t>
      </w:r>
      <w:r w:rsidR="007753D1">
        <w:rPr>
          <w:rFonts w:ascii="Times New Roman" w:hAnsi="Times New Roman" w:cs="Times New Roman"/>
          <w:sz w:val="28"/>
          <w:szCs w:val="28"/>
        </w:rPr>
        <w:t xml:space="preserve">  </w:t>
      </w:r>
    </w:p>
    <w:p w14:paraId="58E97CBE" w14:textId="5CECF453" w:rsidR="007753D1" w:rsidRPr="0096366B" w:rsidRDefault="004531BA" w:rsidP="0068777A">
      <w:pPr>
        <w:spacing w:line="360" w:lineRule="auto"/>
        <w:ind w:left="2160"/>
        <w:jc w:val="both"/>
        <w:rPr>
          <w:rFonts w:ascii="Times New Roman" w:hAnsi="Times New Roman" w:cs="Times New Roman"/>
          <w:b/>
          <w:sz w:val="26"/>
          <w:szCs w:val="26"/>
        </w:rPr>
      </w:pPr>
      <w:r w:rsidRPr="0096366B">
        <w:rPr>
          <w:rFonts w:ascii="Times New Roman" w:hAnsi="Times New Roman" w:cs="Times New Roman"/>
          <w:b/>
          <w:sz w:val="26"/>
          <w:szCs w:val="26"/>
        </w:rPr>
        <w:t>“</w:t>
      </w:r>
      <w:r w:rsidR="004127AD" w:rsidRPr="0096366B">
        <w:rPr>
          <w:rFonts w:ascii="Times New Roman" w:hAnsi="Times New Roman" w:cs="Times New Roman"/>
          <w:b/>
          <w:sz w:val="26"/>
          <w:szCs w:val="26"/>
        </w:rPr>
        <w:t>…t</w:t>
      </w:r>
      <w:r w:rsidRPr="0096366B">
        <w:rPr>
          <w:rFonts w:ascii="Times New Roman" w:hAnsi="Times New Roman" w:cs="Times New Roman"/>
          <w:b/>
          <w:sz w:val="26"/>
          <w:szCs w:val="26"/>
        </w:rPr>
        <w:t>he</w:t>
      </w:r>
      <w:r w:rsidR="007753D1" w:rsidRPr="0096366B">
        <w:rPr>
          <w:rFonts w:ascii="Times New Roman" w:hAnsi="Times New Roman" w:cs="Times New Roman"/>
          <w:b/>
          <w:sz w:val="26"/>
          <w:szCs w:val="26"/>
        </w:rPr>
        <w:t xml:space="preserve"> Plaintiff has failed to establish a </w:t>
      </w:r>
      <w:r w:rsidR="007753D1" w:rsidRPr="0096366B">
        <w:rPr>
          <w:rFonts w:ascii="Times New Roman" w:hAnsi="Times New Roman" w:cs="Times New Roman"/>
          <w:b/>
          <w:i/>
          <w:sz w:val="26"/>
          <w:szCs w:val="26"/>
        </w:rPr>
        <w:t>prima facie</w:t>
      </w:r>
      <w:r w:rsidR="007753D1" w:rsidRPr="0096366B">
        <w:rPr>
          <w:rFonts w:ascii="Times New Roman" w:hAnsi="Times New Roman" w:cs="Times New Roman"/>
          <w:b/>
          <w:sz w:val="26"/>
          <w:szCs w:val="26"/>
        </w:rPr>
        <w:t xml:space="preserve"> case and therefore the absolution application succeeds with costs</w:t>
      </w:r>
      <w:r w:rsidR="004127AD" w:rsidRPr="0096366B">
        <w:rPr>
          <w:rFonts w:ascii="Times New Roman" w:hAnsi="Times New Roman" w:cs="Times New Roman"/>
          <w:b/>
          <w:sz w:val="26"/>
          <w:szCs w:val="26"/>
        </w:rPr>
        <w:t xml:space="preserve"> including the costs</w:t>
      </w:r>
      <w:r w:rsidR="007753D1" w:rsidRPr="0096366B">
        <w:rPr>
          <w:rFonts w:ascii="Times New Roman" w:hAnsi="Times New Roman" w:cs="Times New Roman"/>
          <w:b/>
          <w:sz w:val="26"/>
          <w:szCs w:val="26"/>
        </w:rPr>
        <w:t xml:space="preserve"> of </w:t>
      </w:r>
      <w:r w:rsidR="008B6741" w:rsidRPr="0096366B">
        <w:rPr>
          <w:rFonts w:ascii="Times New Roman" w:hAnsi="Times New Roman" w:cs="Times New Roman"/>
          <w:b/>
          <w:sz w:val="26"/>
          <w:szCs w:val="26"/>
        </w:rPr>
        <w:t>C</w:t>
      </w:r>
      <w:r w:rsidR="007753D1" w:rsidRPr="0096366B">
        <w:rPr>
          <w:rFonts w:ascii="Times New Roman" w:hAnsi="Times New Roman" w:cs="Times New Roman"/>
          <w:b/>
          <w:sz w:val="26"/>
          <w:szCs w:val="26"/>
        </w:rPr>
        <w:t>ounsel as stipulated in Rule 68(2).”</w:t>
      </w:r>
    </w:p>
    <w:p w14:paraId="10637771" w14:textId="77777777" w:rsidR="00DD5798" w:rsidRDefault="00DD5798" w:rsidP="00D45BB7">
      <w:pPr>
        <w:spacing w:line="480" w:lineRule="auto"/>
        <w:ind w:left="-567" w:firstLine="993"/>
        <w:jc w:val="both"/>
        <w:rPr>
          <w:rFonts w:ascii="Times New Roman" w:hAnsi="Times New Roman" w:cs="Times New Roman"/>
          <w:b/>
          <w:sz w:val="28"/>
          <w:szCs w:val="28"/>
          <w:u w:val="single"/>
        </w:rPr>
      </w:pPr>
    </w:p>
    <w:p w14:paraId="52E9EB8A" w14:textId="5AF6E810" w:rsidR="007753D1" w:rsidRDefault="00DD5798" w:rsidP="00F00B98">
      <w:pPr>
        <w:spacing w:line="480" w:lineRule="auto"/>
        <w:ind w:left="1418" w:hanging="992"/>
        <w:jc w:val="both"/>
        <w:rPr>
          <w:rFonts w:ascii="Times New Roman" w:hAnsi="Times New Roman" w:cs="Times New Roman"/>
          <w:sz w:val="28"/>
          <w:szCs w:val="28"/>
        </w:rPr>
      </w:pPr>
      <w:r w:rsidRPr="003A4E3C">
        <w:rPr>
          <w:rFonts w:ascii="Times New Roman" w:hAnsi="Times New Roman" w:cs="Times New Roman"/>
          <w:sz w:val="28"/>
          <w:szCs w:val="28"/>
        </w:rPr>
        <w:t>[1</w:t>
      </w:r>
      <w:r w:rsidR="007753D1">
        <w:rPr>
          <w:rFonts w:ascii="Times New Roman" w:hAnsi="Times New Roman" w:cs="Times New Roman"/>
          <w:sz w:val="28"/>
          <w:szCs w:val="28"/>
        </w:rPr>
        <w:t>5</w:t>
      </w:r>
      <w:r w:rsidRPr="003A4E3C">
        <w:rPr>
          <w:rFonts w:ascii="Times New Roman" w:hAnsi="Times New Roman" w:cs="Times New Roman"/>
          <w:sz w:val="28"/>
          <w:szCs w:val="28"/>
        </w:rPr>
        <w:t xml:space="preserve">] </w:t>
      </w:r>
      <w:r w:rsidR="00F00B98" w:rsidRPr="003A4E3C">
        <w:rPr>
          <w:rFonts w:ascii="Times New Roman" w:hAnsi="Times New Roman" w:cs="Times New Roman"/>
          <w:sz w:val="28"/>
          <w:szCs w:val="28"/>
        </w:rPr>
        <w:tab/>
      </w:r>
      <w:r w:rsidR="007753D1">
        <w:rPr>
          <w:rFonts w:ascii="Times New Roman" w:hAnsi="Times New Roman" w:cs="Times New Roman"/>
          <w:sz w:val="28"/>
          <w:szCs w:val="28"/>
        </w:rPr>
        <w:t xml:space="preserve">The Appellant was dissatisfied with the judgment of His Lordship Fakudze </w:t>
      </w:r>
      <w:r w:rsidR="007E2559">
        <w:rPr>
          <w:rFonts w:ascii="Times New Roman" w:hAnsi="Times New Roman" w:cs="Times New Roman"/>
          <w:sz w:val="28"/>
          <w:szCs w:val="28"/>
        </w:rPr>
        <w:t xml:space="preserve">J. </w:t>
      </w:r>
      <w:r w:rsidR="007753D1">
        <w:rPr>
          <w:rFonts w:ascii="Times New Roman" w:hAnsi="Times New Roman" w:cs="Times New Roman"/>
          <w:sz w:val="28"/>
          <w:szCs w:val="28"/>
        </w:rPr>
        <w:t>and he launched the appeal before this Court.</w:t>
      </w:r>
    </w:p>
    <w:p w14:paraId="72FDDD87" w14:textId="77777777" w:rsidR="007753D1" w:rsidRDefault="007753D1" w:rsidP="00F00B98">
      <w:pPr>
        <w:spacing w:line="480" w:lineRule="auto"/>
        <w:ind w:left="1418" w:hanging="992"/>
        <w:jc w:val="both"/>
        <w:rPr>
          <w:rFonts w:ascii="Times New Roman" w:hAnsi="Times New Roman" w:cs="Times New Roman"/>
          <w:sz w:val="28"/>
          <w:szCs w:val="28"/>
        </w:rPr>
      </w:pPr>
    </w:p>
    <w:p w14:paraId="1028806D" w14:textId="77777777" w:rsidR="007753D1" w:rsidRPr="0068777A" w:rsidRDefault="007753D1" w:rsidP="00F00B98">
      <w:pPr>
        <w:spacing w:line="480" w:lineRule="auto"/>
        <w:ind w:left="1418" w:hanging="992"/>
        <w:jc w:val="both"/>
        <w:rPr>
          <w:rFonts w:ascii="Times New Roman" w:hAnsi="Times New Roman" w:cs="Times New Roman"/>
          <w:b/>
          <w:sz w:val="28"/>
          <w:szCs w:val="28"/>
          <w:u w:val="single"/>
        </w:rPr>
      </w:pPr>
      <w:r w:rsidRPr="0068777A">
        <w:rPr>
          <w:rFonts w:ascii="Times New Roman" w:hAnsi="Times New Roman" w:cs="Times New Roman"/>
          <w:b/>
          <w:sz w:val="28"/>
          <w:szCs w:val="28"/>
          <w:u w:val="single"/>
        </w:rPr>
        <w:t>PROCEEDINGS BEFORE THIS COURT</w:t>
      </w:r>
    </w:p>
    <w:p w14:paraId="7CD39D27" w14:textId="77777777" w:rsidR="007753D1" w:rsidRDefault="007753D1" w:rsidP="00F00B98">
      <w:pPr>
        <w:spacing w:line="480" w:lineRule="auto"/>
        <w:ind w:left="1418" w:hanging="992"/>
        <w:jc w:val="both"/>
        <w:rPr>
          <w:rFonts w:ascii="Times New Roman" w:hAnsi="Times New Roman" w:cs="Times New Roman"/>
          <w:sz w:val="28"/>
          <w:szCs w:val="28"/>
        </w:rPr>
      </w:pPr>
      <w:r>
        <w:rPr>
          <w:rFonts w:ascii="Times New Roman" w:hAnsi="Times New Roman" w:cs="Times New Roman"/>
          <w:sz w:val="28"/>
          <w:szCs w:val="28"/>
        </w:rPr>
        <w:t>[16]</w:t>
      </w:r>
      <w:r w:rsidR="00BE2557">
        <w:rPr>
          <w:rFonts w:ascii="Times New Roman" w:hAnsi="Times New Roman" w:cs="Times New Roman"/>
          <w:sz w:val="28"/>
          <w:szCs w:val="28"/>
        </w:rPr>
        <w:tab/>
      </w:r>
      <w:r w:rsidR="00B94520">
        <w:rPr>
          <w:rFonts w:ascii="Times New Roman" w:hAnsi="Times New Roman" w:cs="Times New Roman"/>
          <w:sz w:val="28"/>
          <w:szCs w:val="28"/>
        </w:rPr>
        <w:t>The Appellant l</w:t>
      </w:r>
      <w:r w:rsidR="009C167B">
        <w:rPr>
          <w:rFonts w:ascii="Times New Roman" w:hAnsi="Times New Roman" w:cs="Times New Roman"/>
          <w:sz w:val="28"/>
          <w:szCs w:val="28"/>
        </w:rPr>
        <w:t xml:space="preserve">aunched </w:t>
      </w:r>
      <w:r w:rsidR="004127AD">
        <w:rPr>
          <w:rFonts w:ascii="Times New Roman" w:hAnsi="Times New Roman" w:cs="Times New Roman"/>
          <w:sz w:val="28"/>
          <w:szCs w:val="28"/>
        </w:rPr>
        <w:t>the present</w:t>
      </w:r>
      <w:r w:rsidR="009C167B">
        <w:rPr>
          <w:rFonts w:ascii="Times New Roman" w:hAnsi="Times New Roman" w:cs="Times New Roman"/>
          <w:sz w:val="28"/>
          <w:szCs w:val="28"/>
        </w:rPr>
        <w:t xml:space="preserve"> appeal before this C</w:t>
      </w:r>
      <w:r w:rsidR="00B94520">
        <w:rPr>
          <w:rFonts w:ascii="Times New Roman" w:hAnsi="Times New Roman" w:cs="Times New Roman"/>
          <w:sz w:val="28"/>
          <w:szCs w:val="28"/>
        </w:rPr>
        <w:t>ourt by way of Notice of Appeal dated 21 October 2019.  The appeal is opposed by the Respondent.</w:t>
      </w:r>
    </w:p>
    <w:p w14:paraId="5D40CCEA" w14:textId="77777777" w:rsidR="009003A9" w:rsidRDefault="009003A9" w:rsidP="00F00B98">
      <w:pPr>
        <w:spacing w:line="480" w:lineRule="auto"/>
        <w:ind w:left="1418" w:hanging="992"/>
        <w:jc w:val="both"/>
        <w:rPr>
          <w:rFonts w:ascii="Times New Roman" w:hAnsi="Times New Roman" w:cs="Times New Roman"/>
          <w:sz w:val="28"/>
          <w:szCs w:val="28"/>
        </w:rPr>
      </w:pPr>
    </w:p>
    <w:p w14:paraId="1A020EA4" w14:textId="77777777" w:rsidR="00B94520" w:rsidRDefault="00B94520" w:rsidP="00F00B98">
      <w:pPr>
        <w:spacing w:line="480" w:lineRule="auto"/>
        <w:ind w:left="1418" w:hanging="992"/>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The Appellant advanced three grounds of appeal in challenging the impugned judgment of the High Court namely; that;</w:t>
      </w:r>
    </w:p>
    <w:p w14:paraId="5BF8770D" w14:textId="77777777" w:rsidR="00B94520" w:rsidRDefault="00B94520" w:rsidP="005B28BA">
      <w:pPr>
        <w:spacing w:line="360" w:lineRule="auto"/>
        <w:ind w:left="2160" w:hanging="720"/>
        <w:jc w:val="both"/>
        <w:rPr>
          <w:rFonts w:ascii="Times New Roman" w:hAnsi="Times New Roman" w:cs="Times New Roman"/>
          <w:b/>
          <w:sz w:val="26"/>
          <w:szCs w:val="26"/>
        </w:rPr>
      </w:pPr>
      <w:r w:rsidRPr="005B28BA">
        <w:rPr>
          <w:rFonts w:ascii="Times New Roman" w:hAnsi="Times New Roman" w:cs="Times New Roman"/>
          <w:b/>
          <w:sz w:val="26"/>
          <w:szCs w:val="26"/>
        </w:rPr>
        <w:t>“1.</w:t>
      </w:r>
      <w:r w:rsidR="005B28BA" w:rsidRPr="005B28BA">
        <w:rPr>
          <w:rFonts w:ascii="Times New Roman" w:hAnsi="Times New Roman" w:cs="Times New Roman"/>
          <w:b/>
          <w:sz w:val="26"/>
          <w:szCs w:val="26"/>
        </w:rPr>
        <w:tab/>
      </w:r>
      <w:r w:rsidRPr="005B28BA">
        <w:rPr>
          <w:rFonts w:ascii="Times New Roman" w:hAnsi="Times New Roman" w:cs="Times New Roman"/>
          <w:b/>
          <w:sz w:val="26"/>
          <w:szCs w:val="26"/>
        </w:rPr>
        <w:t xml:space="preserve">The </w:t>
      </w:r>
      <w:r w:rsidR="004E6181">
        <w:rPr>
          <w:rFonts w:ascii="Times New Roman" w:hAnsi="Times New Roman" w:cs="Times New Roman"/>
          <w:b/>
          <w:sz w:val="26"/>
          <w:szCs w:val="26"/>
        </w:rPr>
        <w:t>c</w:t>
      </w:r>
      <w:r w:rsidRPr="005B28BA">
        <w:rPr>
          <w:rFonts w:ascii="Times New Roman" w:hAnsi="Times New Roman" w:cs="Times New Roman"/>
          <w:b/>
          <w:sz w:val="26"/>
          <w:szCs w:val="26"/>
        </w:rPr>
        <w:t xml:space="preserve">ourt </w:t>
      </w:r>
      <w:r w:rsidRPr="009C167B">
        <w:rPr>
          <w:rFonts w:ascii="Times New Roman" w:hAnsi="Times New Roman" w:cs="Times New Roman"/>
          <w:b/>
          <w:i/>
          <w:sz w:val="26"/>
          <w:szCs w:val="26"/>
        </w:rPr>
        <w:t>a quo</w:t>
      </w:r>
      <w:r w:rsidRPr="005B28BA">
        <w:rPr>
          <w:rFonts w:ascii="Times New Roman" w:hAnsi="Times New Roman" w:cs="Times New Roman"/>
          <w:b/>
          <w:sz w:val="26"/>
          <w:szCs w:val="26"/>
        </w:rPr>
        <w:t xml:space="preserve"> erred both in fact and in law by granting absolution from the instance when the evidence before it established a </w:t>
      </w:r>
      <w:r w:rsidRPr="007E2559">
        <w:rPr>
          <w:rFonts w:ascii="Times New Roman" w:hAnsi="Times New Roman" w:cs="Times New Roman"/>
          <w:b/>
          <w:i/>
          <w:sz w:val="26"/>
          <w:szCs w:val="26"/>
        </w:rPr>
        <w:t>prima</w:t>
      </w:r>
      <w:r w:rsidRPr="005B28BA">
        <w:rPr>
          <w:rFonts w:ascii="Times New Roman" w:hAnsi="Times New Roman" w:cs="Times New Roman"/>
          <w:b/>
          <w:sz w:val="26"/>
          <w:szCs w:val="26"/>
        </w:rPr>
        <w:t xml:space="preserve"> </w:t>
      </w:r>
      <w:r w:rsidRPr="007E2559">
        <w:rPr>
          <w:rFonts w:ascii="Times New Roman" w:hAnsi="Times New Roman" w:cs="Times New Roman"/>
          <w:b/>
          <w:i/>
          <w:sz w:val="26"/>
          <w:szCs w:val="26"/>
        </w:rPr>
        <w:t>facie</w:t>
      </w:r>
      <w:r w:rsidRPr="005B28BA">
        <w:rPr>
          <w:rFonts w:ascii="Times New Roman" w:hAnsi="Times New Roman" w:cs="Times New Roman"/>
          <w:b/>
          <w:sz w:val="26"/>
          <w:szCs w:val="26"/>
        </w:rPr>
        <w:t xml:space="preserve"> case against the Respondent.</w:t>
      </w:r>
    </w:p>
    <w:p w14:paraId="65FC26E1" w14:textId="77777777" w:rsidR="009003A9" w:rsidRDefault="009003A9" w:rsidP="005B28BA">
      <w:pPr>
        <w:spacing w:line="360" w:lineRule="auto"/>
        <w:ind w:left="2160" w:hanging="720"/>
        <w:jc w:val="both"/>
        <w:rPr>
          <w:rFonts w:ascii="Times New Roman" w:hAnsi="Times New Roman" w:cs="Times New Roman"/>
          <w:b/>
          <w:sz w:val="26"/>
          <w:szCs w:val="26"/>
        </w:rPr>
      </w:pPr>
    </w:p>
    <w:p w14:paraId="156C7AEE" w14:textId="77777777" w:rsidR="005B28BA" w:rsidRDefault="005B28BA" w:rsidP="005B28BA">
      <w:pPr>
        <w:spacing w:line="360" w:lineRule="auto"/>
        <w:ind w:left="2160" w:hanging="720"/>
        <w:jc w:val="both"/>
        <w:rPr>
          <w:rFonts w:ascii="Times New Roman" w:hAnsi="Times New Roman" w:cs="Times New Roman"/>
          <w:b/>
          <w:sz w:val="26"/>
          <w:szCs w:val="26"/>
        </w:rPr>
      </w:pPr>
    </w:p>
    <w:p w14:paraId="7DB4B33B" w14:textId="77777777" w:rsidR="005B28BA" w:rsidRPr="005B28BA" w:rsidRDefault="005B28BA" w:rsidP="005B28BA">
      <w:pPr>
        <w:spacing w:line="360" w:lineRule="auto"/>
        <w:ind w:left="2160" w:hanging="720"/>
        <w:jc w:val="both"/>
        <w:rPr>
          <w:rFonts w:ascii="Times New Roman" w:hAnsi="Times New Roman" w:cs="Times New Roman"/>
          <w:b/>
          <w:sz w:val="26"/>
          <w:szCs w:val="26"/>
        </w:rPr>
      </w:pPr>
    </w:p>
    <w:p w14:paraId="184CD62C" w14:textId="77777777" w:rsidR="00B94520" w:rsidRPr="005B28BA" w:rsidRDefault="00B94520" w:rsidP="005B28BA">
      <w:pPr>
        <w:spacing w:line="360" w:lineRule="auto"/>
        <w:ind w:left="2160" w:hanging="729"/>
        <w:jc w:val="both"/>
        <w:rPr>
          <w:rFonts w:ascii="Times New Roman" w:hAnsi="Times New Roman" w:cs="Times New Roman"/>
          <w:b/>
          <w:sz w:val="26"/>
          <w:szCs w:val="26"/>
        </w:rPr>
      </w:pPr>
      <w:r w:rsidRPr="005B28BA">
        <w:rPr>
          <w:rFonts w:ascii="Times New Roman" w:hAnsi="Times New Roman" w:cs="Times New Roman"/>
          <w:b/>
          <w:sz w:val="26"/>
          <w:szCs w:val="26"/>
        </w:rPr>
        <w:t>2.</w:t>
      </w:r>
      <w:r w:rsidR="005B28BA" w:rsidRPr="005B28BA">
        <w:rPr>
          <w:rFonts w:ascii="Times New Roman" w:hAnsi="Times New Roman" w:cs="Times New Roman"/>
          <w:b/>
          <w:sz w:val="26"/>
          <w:szCs w:val="26"/>
        </w:rPr>
        <w:tab/>
      </w:r>
      <w:r w:rsidRPr="005B28BA">
        <w:rPr>
          <w:rFonts w:ascii="Times New Roman" w:hAnsi="Times New Roman" w:cs="Times New Roman"/>
          <w:b/>
          <w:sz w:val="26"/>
          <w:szCs w:val="26"/>
        </w:rPr>
        <w:t xml:space="preserve">The court </w:t>
      </w:r>
      <w:r w:rsidRPr="009C167B">
        <w:rPr>
          <w:rFonts w:ascii="Times New Roman" w:hAnsi="Times New Roman" w:cs="Times New Roman"/>
          <w:b/>
          <w:i/>
          <w:sz w:val="26"/>
          <w:szCs w:val="26"/>
        </w:rPr>
        <w:t>a quo</w:t>
      </w:r>
      <w:r w:rsidRPr="005B28BA">
        <w:rPr>
          <w:rFonts w:ascii="Times New Roman" w:hAnsi="Times New Roman" w:cs="Times New Roman"/>
          <w:b/>
          <w:sz w:val="26"/>
          <w:szCs w:val="26"/>
        </w:rPr>
        <w:t xml:space="preserve"> erred both in fact and in law by finding that there was adequate notice prior to the termination of the contract.  The court disregarded the evidence of the Plaintiff that the notice was not proper in many respects. A few examples why the notice was not proper is because it was not an authentic company document.  The purported notice was also in bad faith and the tonnage was not realistic in the circumstances.</w:t>
      </w:r>
    </w:p>
    <w:p w14:paraId="56C113A6" w14:textId="77777777" w:rsidR="005B28BA" w:rsidRDefault="005B28BA" w:rsidP="005B28BA">
      <w:pPr>
        <w:spacing w:line="360" w:lineRule="auto"/>
        <w:ind w:left="2160" w:hanging="729"/>
        <w:jc w:val="both"/>
        <w:rPr>
          <w:rFonts w:ascii="Times New Roman" w:hAnsi="Times New Roman" w:cs="Times New Roman"/>
          <w:b/>
          <w:sz w:val="26"/>
          <w:szCs w:val="26"/>
        </w:rPr>
      </w:pPr>
      <w:r w:rsidRPr="005B28BA">
        <w:rPr>
          <w:rFonts w:ascii="Times New Roman" w:hAnsi="Times New Roman" w:cs="Times New Roman"/>
          <w:b/>
          <w:sz w:val="26"/>
          <w:szCs w:val="26"/>
        </w:rPr>
        <w:t>3.</w:t>
      </w:r>
      <w:r w:rsidRPr="005B28BA">
        <w:rPr>
          <w:rFonts w:ascii="Times New Roman" w:hAnsi="Times New Roman" w:cs="Times New Roman"/>
          <w:b/>
          <w:sz w:val="26"/>
          <w:szCs w:val="26"/>
        </w:rPr>
        <w:tab/>
        <w:t xml:space="preserve">The court </w:t>
      </w:r>
      <w:r w:rsidRPr="009C167B">
        <w:rPr>
          <w:rFonts w:ascii="Times New Roman" w:hAnsi="Times New Roman" w:cs="Times New Roman"/>
          <w:b/>
          <w:i/>
          <w:sz w:val="26"/>
          <w:szCs w:val="26"/>
        </w:rPr>
        <w:t>a quo</w:t>
      </w:r>
      <w:r w:rsidRPr="005B28BA">
        <w:rPr>
          <w:rFonts w:ascii="Times New Roman" w:hAnsi="Times New Roman" w:cs="Times New Roman"/>
          <w:b/>
          <w:sz w:val="26"/>
          <w:szCs w:val="26"/>
        </w:rPr>
        <w:t xml:space="preserve"> erred both in fact and in law by holding that the Appellant had not proved quantum as firstly the stage for proving quantum had not arrived and secondly there was evidence as to how th</w:t>
      </w:r>
      <w:r w:rsidR="004E6181">
        <w:rPr>
          <w:rFonts w:ascii="Times New Roman" w:hAnsi="Times New Roman" w:cs="Times New Roman"/>
          <w:b/>
          <w:sz w:val="26"/>
          <w:szCs w:val="26"/>
        </w:rPr>
        <w:t>e amount claimed was arrived at</w:t>
      </w:r>
      <w:r w:rsidRPr="005B28BA">
        <w:rPr>
          <w:rFonts w:ascii="Times New Roman" w:hAnsi="Times New Roman" w:cs="Times New Roman"/>
          <w:b/>
          <w:sz w:val="26"/>
          <w:szCs w:val="26"/>
        </w:rPr>
        <w:t>”</w:t>
      </w:r>
      <w:r w:rsidR="004E6181">
        <w:rPr>
          <w:rFonts w:ascii="Times New Roman" w:hAnsi="Times New Roman" w:cs="Times New Roman"/>
          <w:b/>
          <w:sz w:val="26"/>
          <w:szCs w:val="26"/>
        </w:rPr>
        <w:t>.</w:t>
      </w:r>
    </w:p>
    <w:p w14:paraId="481BB3F3" w14:textId="77777777" w:rsidR="005B28BA" w:rsidRDefault="005B28BA" w:rsidP="005B28BA">
      <w:pPr>
        <w:spacing w:line="360" w:lineRule="auto"/>
        <w:jc w:val="both"/>
        <w:rPr>
          <w:rFonts w:ascii="Times New Roman" w:hAnsi="Times New Roman" w:cs="Times New Roman"/>
          <w:b/>
          <w:sz w:val="26"/>
          <w:szCs w:val="26"/>
        </w:rPr>
      </w:pPr>
    </w:p>
    <w:p w14:paraId="69D359A6" w14:textId="77777777" w:rsidR="005B28BA" w:rsidRDefault="005B28BA" w:rsidP="005B28BA">
      <w:pPr>
        <w:spacing w:line="360" w:lineRule="auto"/>
        <w:jc w:val="both"/>
        <w:rPr>
          <w:rFonts w:ascii="Times New Roman" w:hAnsi="Times New Roman" w:cs="Times New Roman"/>
          <w:b/>
          <w:sz w:val="28"/>
          <w:szCs w:val="28"/>
          <w:u w:val="single"/>
        </w:rPr>
      </w:pPr>
      <w:r w:rsidRPr="005B28BA">
        <w:rPr>
          <w:rFonts w:ascii="Times New Roman" w:hAnsi="Times New Roman" w:cs="Times New Roman"/>
          <w:b/>
          <w:sz w:val="28"/>
          <w:szCs w:val="28"/>
          <w:u w:val="single"/>
        </w:rPr>
        <w:t>APPELLANT’S CASE BEFORE THIS COURT</w:t>
      </w:r>
    </w:p>
    <w:p w14:paraId="6C23367B" w14:textId="77777777" w:rsidR="005B28BA" w:rsidRDefault="005B28BA" w:rsidP="005B28BA">
      <w:pPr>
        <w:spacing w:line="360" w:lineRule="auto"/>
        <w:jc w:val="both"/>
        <w:rPr>
          <w:rFonts w:ascii="Times New Roman" w:hAnsi="Times New Roman" w:cs="Times New Roman"/>
          <w:b/>
          <w:sz w:val="28"/>
          <w:szCs w:val="28"/>
          <w:u w:val="single"/>
        </w:rPr>
      </w:pPr>
    </w:p>
    <w:p w14:paraId="1DEDEC38" w14:textId="5D2D7140" w:rsidR="005B28BA" w:rsidRDefault="005B28BA" w:rsidP="0078559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In his quest to </w:t>
      </w:r>
      <w:r w:rsidR="0078559A">
        <w:rPr>
          <w:rFonts w:ascii="Times New Roman" w:hAnsi="Times New Roman" w:cs="Times New Roman"/>
          <w:sz w:val="28"/>
          <w:szCs w:val="28"/>
        </w:rPr>
        <w:t>persuade</w:t>
      </w:r>
      <w:r>
        <w:rPr>
          <w:rFonts w:ascii="Times New Roman" w:hAnsi="Times New Roman" w:cs="Times New Roman"/>
          <w:sz w:val="28"/>
          <w:szCs w:val="28"/>
        </w:rPr>
        <w:t xml:space="preserve"> this </w:t>
      </w:r>
      <w:r w:rsidR="0078559A">
        <w:rPr>
          <w:rFonts w:ascii="Times New Roman" w:hAnsi="Times New Roman" w:cs="Times New Roman"/>
          <w:sz w:val="28"/>
          <w:szCs w:val="28"/>
        </w:rPr>
        <w:t>C</w:t>
      </w:r>
      <w:r>
        <w:rPr>
          <w:rFonts w:ascii="Times New Roman" w:hAnsi="Times New Roman" w:cs="Times New Roman"/>
          <w:sz w:val="28"/>
          <w:szCs w:val="28"/>
        </w:rPr>
        <w:t>ourt to uphold his appeal, the Appellant filed Heads of Argument dated 8 July 2020.  Sub</w:t>
      </w:r>
      <w:r w:rsidR="0078559A">
        <w:rPr>
          <w:rFonts w:ascii="Times New Roman" w:hAnsi="Times New Roman" w:cs="Times New Roman"/>
          <w:sz w:val="28"/>
          <w:szCs w:val="28"/>
        </w:rPr>
        <w:t>sequently, the Appellant filed S</w:t>
      </w:r>
      <w:r>
        <w:rPr>
          <w:rFonts w:ascii="Times New Roman" w:hAnsi="Times New Roman" w:cs="Times New Roman"/>
          <w:sz w:val="28"/>
          <w:szCs w:val="28"/>
        </w:rPr>
        <w:t>up</w:t>
      </w:r>
      <w:r w:rsidR="0078559A">
        <w:rPr>
          <w:rFonts w:ascii="Times New Roman" w:hAnsi="Times New Roman" w:cs="Times New Roman"/>
          <w:sz w:val="28"/>
          <w:szCs w:val="28"/>
        </w:rPr>
        <w:t>plementary H</w:t>
      </w:r>
      <w:r>
        <w:rPr>
          <w:rFonts w:ascii="Times New Roman" w:hAnsi="Times New Roman" w:cs="Times New Roman"/>
          <w:sz w:val="28"/>
          <w:szCs w:val="28"/>
        </w:rPr>
        <w:t xml:space="preserve">eads of Arguments dated 5 </w:t>
      </w:r>
      <w:r w:rsidR="0078559A">
        <w:rPr>
          <w:rFonts w:ascii="Times New Roman" w:hAnsi="Times New Roman" w:cs="Times New Roman"/>
          <w:sz w:val="28"/>
          <w:szCs w:val="28"/>
        </w:rPr>
        <w:t>M</w:t>
      </w:r>
      <w:r>
        <w:rPr>
          <w:rFonts w:ascii="Times New Roman" w:hAnsi="Times New Roman" w:cs="Times New Roman"/>
          <w:sz w:val="28"/>
          <w:szCs w:val="28"/>
        </w:rPr>
        <w:t>ay 2023</w:t>
      </w:r>
      <w:r w:rsidR="0078559A">
        <w:rPr>
          <w:rFonts w:ascii="Times New Roman" w:hAnsi="Times New Roman" w:cs="Times New Roman"/>
          <w:sz w:val="28"/>
          <w:szCs w:val="28"/>
        </w:rPr>
        <w:t>. At the hearing of the matter Counsel informed the Court that the Appellant’s Supplementary Heads of Argument incorporated his initial Heads of Argument. Therefore, reference to Appellant’s Heads of Argument herein is directed to the Supplementary Heads of Argument.</w:t>
      </w:r>
    </w:p>
    <w:p w14:paraId="4B8BEA99" w14:textId="77777777" w:rsidR="009C167B" w:rsidRDefault="009C167B" w:rsidP="0078559A">
      <w:pPr>
        <w:spacing w:line="480" w:lineRule="auto"/>
        <w:ind w:left="720" w:hanging="720"/>
        <w:jc w:val="both"/>
        <w:rPr>
          <w:rFonts w:ascii="Times New Roman" w:hAnsi="Times New Roman" w:cs="Times New Roman"/>
          <w:sz w:val="28"/>
          <w:szCs w:val="28"/>
        </w:rPr>
      </w:pPr>
    </w:p>
    <w:p w14:paraId="51B3C9A5" w14:textId="77777777" w:rsidR="004127AD" w:rsidRDefault="004127AD" w:rsidP="0078559A">
      <w:pPr>
        <w:spacing w:line="480" w:lineRule="auto"/>
        <w:ind w:left="720" w:hanging="720"/>
        <w:jc w:val="both"/>
        <w:rPr>
          <w:rFonts w:ascii="Times New Roman" w:hAnsi="Times New Roman" w:cs="Times New Roman"/>
          <w:sz w:val="28"/>
          <w:szCs w:val="28"/>
        </w:rPr>
      </w:pPr>
    </w:p>
    <w:p w14:paraId="794BA584" w14:textId="77777777" w:rsidR="009003A9" w:rsidRDefault="009003A9" w:rsidP="0078559A">
      <w:pPr>
        <w:spacing w:line="480" w:lineRule="auto"/>
        <w:ind w:left="720" w:hanging="720"/>
        <w:jc w:val="both"/>
        <w:rPr>
          <w:rFonts w:ascii="Times New Roman" w:hAnsi="Times New Roman" w:cs="Times New Roman"/>
          <w:sz w:val="28"/>
          <w:szCs w:val="28"/>
        </w:rPr>
      </w:pPr>
    </w:p>
    <w:p w14:paraId="6619AC57" w14:textId="77777777" w:rsidR="009003A9" w:rsidRDefault="009003A9" w:rsidP="0078559A">
      <w:pPr>
        <w:spacing w:line="480" w:lineRule="auto"/>
        <w:ind w:left="720" w:hanging="720"/>
        <w:jc w:val="both"/>
        <w:rPr>
          <w:rFonts w:ascii="Times New Roman" w:hAnsi="Times New Roman" w:cs="Times New Roman"/>
          <w:sz w:val="28"/>
          <w:szCs w:val="28"/>
        </w:rPr>
      </w:pPr>
    </w:p>
    <w:p w14:paraId="01F57B52" w14:textId="77777777" w:rsidR="009C167B" w:rsidRDefault="009C167B" w:rsidP="0078559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The Appellant in his Heads of Argument paragraph 2 summarizes his case as follows;</w:t>
      </w:r>
    </w:p>
    <w:p w14:paraId="4188B9FA" w14:textId="6659E696" w:rsidR="009C167B" w:rsidRDefault="009C167B" w:rsidP="00832F76">
      <w:pPr>
        <w:spacing w:line="360" w:lineRule="auto"/>
        <w:ind w:left="1440"/>
        <w:jc w:val="both"/>
        <w:rPr>
          <w:rFonts w:ascii="Times New Roman" w:hAnsi="Times New Roman" w:cs="Times New Roman"/>
          <w:b/>
          <w:sz w:val="26"/>
          <w:szCs w:val="26"/>
        </w:rPr>
      </w:pPr>
      <w:r w:rsidRPr="009C167B">
        <w:rPr>
          <w:rFonts w:ascii="Times New Roman" w:hAnsi="Times New Roman" w:cs="Times New Roman"/>
          <w:b/>
          <w:sz w:val="26"/>
          <w:szCs w:val="26"/>
        </w:rPr>
        <w:t>“…</w:t>
      </w:r>
      <w:r w:rsidR="00B96A94">
        <w:rPr>
          <w:rFonts w:ascii="Times New Roman" w:hAnsi="Times New Roman" w:cs="Times New Roman"/>
          <w:b/>
          <w:sz w:val="26"/>
          <w:szCs w:val="26"/>
        </w:rPr>
        <w:t>t</w:t>
      </w:r>
      <w:r w:rsidRPr="009C167B">
        <w:rPr>
          <w:rFonts w:ascii="Times New Roman" w:hAnsi="Times New Roman" w:cs="Times New Roman"/>
          <w:b/>
          <w:sz w:val="26"/>
          <w:szCs w:val="26"/>
        </w:rPr>
        <w:t xml:space="preserve">he </w:t>
      </w:r>
      <w:r w:rsidR="008628A7">
        <w:rPr>
          <w:rFonts w:ascii="Times New Roman" w:hAnsi="Times New Roman" w:cs="Times New Roman"/>
          <w:b/>
          <w:sz w:val="26"/>
          <w:szCs w:val="26"/>
        </w:rPr>
        <w:t>c</w:t>
      </w:r>
      <w:r w:rsidRPr="009C167B">
        <w:rPr>
          <w:rFonts w:ascii="Times New Roman" w:hAnsi="Times New Roman" w:cs="Times New Roman"/>
          <w:b/>
          <w:sz w:val="26"/>
          <w:szCs w:val="26"/>
        </w:rPr>
        <w:t xml:space="preserve">ourt </w:t>
      </w:r>
      <w:r w:rsidRPr="00536E0C">
        <w:rPr>
          <w:rFonts w:ascii="Times New Roman" w:hAnsi="Times New Roman" w:cs="Times New Roman"/>
          <w:b/>
          <w:i/>
          <w:sz w:val="26"/>
          <w:szCs w:val="26"/>
        </w:rPr>
        <w:t>a quo</w:t>
      </w:r>
      <w:r w:rsidRPr="009C167B">
        <w:rPr>
          <w:rFonts w:ascii="Times New Roman" w:hAnsi="Times New Roman" w:cs="Times New Roman"/>
          <w:b/>
          <w:i/>
          <w:sz w:val="26"/>
          <w:szCs w:val="26"/>
        </w:rPr>
        <w:t xml:space="preserve"> </w:t>
      </w:r>
      <w:r w:rsidRPr="009C167B">
        <w:rPr>
          <w:rFonts w:ascii="Times New Roman" w:hAnsi="Times New Roman" w:cs="Times New Roman"/>
          <w:b/>
          <w:sz w:val="26"/>
          <w:szCs w:val="26"/>
        </w:rPr>
        <w:t xml:space="preserve">erred by granting absolution from the instance when the evidence before it established a </w:t>
      </w:r>
      <w:r w:rsidRPr="009C167B">
        <w:rPr>
          <w:rFonts w:ascii="Times New Roman" w:hAnsi="Times New Roman" w:cs="Times New Roman"/>
          <w:b/>
          <w:i/>
          <w:sz w:val="26"/>
          <w:szCs w:val="26"/>
        </w:rPr>
        <w:t>prima facie</w:t>
      </w:r>
      <w:r w:rsidRPr="009C167B">
        <w:rPr>
          <w:rFonts w:ascii="Times New Roman" w:hAnsi="Times New Roman" w:cs="Times New Roman"/>
          <w:b/>
          <w:sz w:val="26"/>
          <w:szCs w:val="26"/>
        </w:rPr>
        <w:t xml:space="preserve"> case against the Respondent; it erred by finding that there was adequate notice prior to the termination of the contract as the notice was not proper in many respects; and that it erred by holding that the Appellant had not proved quantum as firstly the stage f</w:t>
      </w:r>
      <w:r w:rsidR="00B96A94">
        <w:rPr>
          <w:rFonts w:ascii="Times New Roman" w:hAnsi="Times New Roman" w:cs="Times New Roman"/>
          <w:b/>
          <w:sz w:val="26"/>
          <w:szCs w:val="26"/>
        </w:rPr>
        <w:t>or</w:t>
      </w:r>
      <w:r w:rsidRPr="009C167B">
        <w:rPr>
          <w:rFonts w:ascii="Times New Roman" w:hAnsi="Times New Roman" w:cs="Times New Roman"/>
          <w:b/>
          <w:sz w:val="26"/>
          <w:szCs w:val="26"/>
        </w:rPr>
        <w:t xml:space="preserve"> proving quantum had not arrived and secondly there was evidence as t</w:t>
      </w:r>
      <w:r w:rsidR="004E6181">
        <w:rPr>
          <w:rFonts w:ascii="Times New Roman" w:hAnsi="Times New Roman" w:cs="Times New Roman"/>
          <w:b/>
          <w:sz w:val="26"/>
          <w:szCs w:val="26"/>
        </w:rPr>
        <w:t>o how the amount was arrived at</w:t>
      </w:r>
      <w:r w:rsidRPr="009C167B">
        <w:rPr>
          <w:rFonts w:ascii="Times New Roman" w:hAnsi="Times New Roman" w:cs="Times New Roman"/>
          <w:b/>
          <w:sz w:val="26"/>
          <w:szCs w:val="26"/>
        </w:rPr>
        <w:t>”</w:t>
      </w:r>
      <w:r w:rsidR="004E6181">
        <w:rPr>
          <w:rFonts w:ascii="Times New Roman" w:hAnsi="Times New Roman" w:cs="Times New Roman"/>
          <w:b/>
          <w:sz w:val="26"/>
          <w:szCs w:val="26"/>
        </w:rPr>
        <w:t>.</w:t>
      </w:r>
    </w:p>
    <w:p w14:paraId="355386B6" w14:textId="77777777" w:rsidR="00832F76" w:rsidRDefault="00832F76" w:rsidP="00832F76">
      <w:pPr>
        <w:spacing w:line="360" w:lineRule="auto"/>
        <w:jc w:val="both"/>
        <w:rPr>
          <w:rFonts w:ascii="Times New Roman" w:hAnsi="Times New Roman" w:cs="Times New Roman"/>
          <w:b/>
          <w:sz w:val="26"/>
          <w:szCs w:val="26"/>
        </w:rPr>
      </w:pPr>
    </w:p>
    <w:p w14:paraId="6063CB42" w14:textId="7F7C0F53" w:rsidR="00832F76" w:rsidRDefault="00832F76" w:rsidP="00020934">
      <w:pPr>
        <w:spacing w:line="480" w:lineRule="auto"/>
        <w:ind w:left="720" w:hanging="720"/>
        <w:jc w:val="both"/>
        <w:rPr>
          <w:rFonts w:ascii="Times New Roman" w:hAnsi="Times New Roman" w:cs="Times New Roman"/>
          <w:b/>
          <w:sz w:val="28"/>
          <w:szCs w:val="28"/>
        </w:rPr>
      </w:pPr>
      <w:r w:rsidRPr="00832F76">
        <w:rPr>
          <w:rFonts w:ascii="Times New Roman" w:hAnsi="Times New Roman" w:cs="Times New Roman"/>
          <w:sz w:val="28"/>
          <w:szCs w:val="28"/>
        </w:rPr>
        <w:t>[20]</w:t>
      </w:r>
      <w:r w:rsidRPr="00832F76">
        <w:rPr>
          <w:rFonts w:ascii="Times New Roman" w:hAnsi="Times New Roman" w:cs="Times New Roman"/>
          <w:sz w:val="28"/>
          <w:szCs w:val="28"/>
        </w:rPr>
        <w:tab/>
        <w:t>Regarding the Court’s</w:t>
      </w:r>
      <w:r w:rsidR="00B96A94">
        <w:rPr>
          <w:rFonts w:ascii="Times New Roman" w:hAnsi="Times New Roman" w:cs="Times New Roman"/>
          <w:sz w:val="28"/>
          <w:szCs w:val="28"/>
        </w:rPr>
        <w:t xml:space="preserve"> alleged</w:t>
      </w:r>
      <w:r w:rsidRPr="00832F76">
        <w:rPr>
          <w:rFonts w:ascii="Times New Roman" w:hAnsi="Times New Roman" w:cs="Times New Roman"/>
          <w:sz w:val="28"/>
          <w:szCs w:val="28"/>
        </w:rPr>
        <w:t xml:space="preserve"> misdirection in granting absolution from the instance, it was argued on behalf of the Appellant that at the close of the Respondent’s </w:t>
      </w:r>
      <w:r w:rsidR="0073038B" w:rsidRPr="00832F76">
        <w:rPr>
          <w:rFonts w:ascii="Times New Roman" w:hAnsi="Times New Roman" w:cs="Times New Roman"/>
          <w:sz w:val="28"/>
          <w:szCs w:val="28"/>
        </w:rPr>
        <w:t>case there</w:t>
      </w:r>
      <w:r w:rsidRPr="00832F76">
        <w:rPr>
          <w:rFonts w:ascii="Times New Roman" w:hAnsi="Times New Roman" w:cs="Times New Roman"/>
          <w:sz w:val="28"/>
          <w:szCs w:val="28"/>
        </w:rPr>
        <w:t xml:space="preserve"> was sufficient evidence adduced before the High Court upon which a reasonable </w:t>
      </w:r>
      <w:r w:rsidR="00643489">
        <w:rPr>
          <w:rFonts w:ascii="Times New Roman" w:hAnsi="Times New Roman" w:cs="Times New Roman"/>
          <w:sz w:val="28"/>
          <w:szCs w:val="28"/>
        </w:rPr>
        <w:t>C</w:t>
      </w:r>
      <w:r w:rsidRPr="00832F76">
        <w:rPr>
          <w:rFonts w:ascii="Times New Roman" w:hAnsi="Times New Roman" w:cs="Times New Roman"/>
          <w:sz w:val="28"/>
          <w:szCs w:val="28"/>
        </w:rPr>
        <w:t xml:space="preserve">ourt might </w:t>
      </w:r>
      <w:r w:rsidR="0073038B">
        <w:rPr>
          <w:rFonts w:ascii="Times New Roman" w:hAnsi="Times New Roman" w:cs="Times New Roman"/>
          <w:sz w:val="28"/>
          <w:szCs w:val="28"/>
        </w:rPr>
        <w:t xml:space="preserve">have </w:t>
      </w:r>
      <w:r w:rsidRPr="00832F76">
        <w:rPr>
          <w:rFonts w:ascii="Times New Roman" w:hAnsi="Times New Roman" w:cs="Times New Roman"/>
          <w:sz w:val="28"/>
          <w:szCs w:val="28"/>
        </w:rPr>
        <w:t xml:space="preserve">given judgment against the Respondent. In other words the Appellant’s submission was </w:t>
      </w:r>
      <w:r w:rsidR="00B96A94">
        <w:rPr>
          <w:rFonts w:ascii="Times New Roman" w:hAnsi="Times New Roman" w:cs="Times New Roman"/>
          <w:sz w:val="28"/>
          <w:szCs w:val="28"/>
        </w:rPr>
        <w:t xml:space="preserve">that </w:t>
      </w:r>
      <w:r w:rsidRPr="00832F76">
        <w:rPr>
          <w:rFonts w:ascii="Times New Roman" w:hAnsi="Times New Roman" w:cs="Times New Roman"/>
          <w:sz w:val="28"/>
          <w:szCs w:val="28"/>
        </w:rPr>
        <w:t xml:space="preserve">at the close of his case an application for absolution was not legally sustainable hence there was a case for the Respondent to answer. </w:t>
      </w:r>
      <w:r w:rsidR="00020934">
        <w:rPr>
          <w:rFonts w:ascii="Times New Roman" w:hAnsi="Times New Roman" w:cs="Times New Roman"/>
          <w:sz w:val="28"/>
          <w:szCs w:val="28"/>
        </w:rPr>
        <w:t xml:space="preserve">In support of Appellant’s submission reliance was placed on the case </w:t>
      </w:r>
      <w:r w:rsidR="00F40CED">
        <w:rPr>
          <w:rFonts w:ascii="Times New Roman" w:hAnsi="Times New Roman" w:cs="Times New Roman"/>
          <w:sz w:val="28"/>
          <w:szCs w:val="28"/>
        </w:rPr>
        <w:t xml:space="preserve">of </w:t>
      </w:r>
      <w:r w:rsidR="00F40CED" w:rsidRPr="00F40CED">
        <w:rPr>
          <w:rFonts w:ascii="Times New Roman" w:hAnsi="Times New Roman" w:cs="Times New Roman"/>
          <w:b/>
          <w:sz w:val="28"/>
          <w:szCs w:val="28"/>
        </w:rPr>
        <w:t>LEVCO</w:t>
      </w:r>
      <w:r w:rsidR="00020934" w:rsidRPr="00020934">
        <w:rPr>
          <w:rFonts w:ascii="Times New Roman" w:hAnsi="Times New Roman" w:cs="Times New Roman"/>
          <w:b/>
          <w:sz w:val="28"/>
          <w:szCs w:val="28"/>
        </w:rPr>
        <w:t xml:space="preserve"> INV</w:t>
      </w:r>
      <w:r w:rsidR="00020934">
        <w:rPr>
          <w:rFonts w:ascii="Times New Roman" w:hAnsi="Times New Roman" w:cs="Times New Roman"/>
          <w:b/>
          <w:sz w:val="28"/>
          <w:szCs w:val="28"/>
        </w:rPr>
        <w:t xml:space="preserve">ESTMENTS (PTY) LTD v </w:t>
      </w:r>
      <w:r w:rsidR="00020934" w:rsidRPr="00020934">
        <w:rPr>
          <w:rFonts w:ascii="Times New Roman" w:hAnsi="Times New Roman" w:cs="Times New Roman"/>
          <w:b/>
          <w:sz w:val="28"/>
          <w:szCs w:val="28"/>
        </w:rPr>
        <w:t>STANDARD BANK OF SA</w:t>
      </w:r>
      <w:r w:rsidR="00020934">
        <w:rPr>
          <w:rFonts w:ascii="Times New Roman" w:hAnsi="Times New Roman" w:cs="Times New Roman"/>
          <w:sz w:val="28"/>
          <w:szCs w:val="28"/>
        </w:rPr>
        <w:t xml:space="preserve"> (</w:t>
      </w:r>
      <w:r w:rsidR="00020934" w:rsidRPr="00020934">
        <w:rPr>
          <w:rFonts w:ascii="Times New Roman" w:hAnsi="Times New Roman" w:cs="Times New Roman"/>
          <w:i/>
          <w:sz w:val="28"/>
          <w:szCs w:val="28"/>
        </w:rPr>
        <w:t>sic</w:t>
      </w:r>
      <w:r w:rsidR="00020934">
        <w:rPr>
          <w:rFonts w:ascii="Times New Roman" w:hAnsi="Times New Roman" w:cs="Times New Roman"/>
          <w:sz w:val="28"/>
          <w:szCs w:val="28"/>
        </w:rPr>
        <w:t xml:space="preserve">) </w:t>
      </w:r>
      <w:r w:rsidR="00020934" w:rsidRPr="00020934">
        <w:rPr>
          <w:rFonts w:ascii="Times New Roman" w:hAnsi="Times New Roman" w:cs="Times New Roman"/>
          <w:b/>
          <w:sz w:val="28"/>
          <w:szCs w:val="28"/>
        </w:rPr>
        <w:t>LTD 1983</w:t>
      </w:r>
      <w:r w:rsidR="0059553A">
        <w:rPr>
          <w:rFonts w:ascii="Times New Roman" w:hAnsi="Times New Roman" w:cs="Times New Roman"/>
          <w:b/>
          <w:sz w:val="28"/>
          <w:szCs w:val="28"/>
        </w:rPr>
        <w:t xml:space="preserve"> </w:t>
      </w:r>
      <w:r w:rsidR="00020934" w:rsidRPr="00020934">
        <w:rPr>
          <w:rFonts w:ascii="Times New Roman" w:hAnsi="Times New Roman" w:cs="Times New Roman"/>
          <w:b/>
          <w:sz w:val="28"/>
          <w:szCs w:val="28"/>
        </w:rPr>
        <w:t>(4) S</w:t>
      </w:r>
      <w:r w:rsidR="00886835">
        <w:rPr>
          <w:rFonts w:ascii="Times New Roman" w:hAnsi="Times New Roman" w:cs="Times New Roman"/>
          <w:b/>
          <w:sz w:val="28"/>
          <w:szCs w:val="28"/>
        </w:rPr>
        <w:t>A</w:t>
      </w:r>
      <w:r w:rsidR="00020934" w:rsidRPr="00020934">
        <w:rPr>
          <w:rFonts w:ascii="Times New Roman" w:hAnsi="Times New Roman" w:cs="Times New Roman"/>
          <w:b/>
          <w:sz w:val="28"/>
          <w:szCs w:val="28"/>
        </w:rPr>
        <w:t xml:space="preserve"> 921(A)</w:t>
      </w:r>
      <w:r w:rsidR="00020934">
        <w:rPr>
          <w:rFonts w:ascii="Times New Roman" w:hAnsi="Times New Roman" w:cs="Times New Roman"/>
          <w:sz w:val="28"/>
          <w:szCs w:val="28"/>
        </w:rPr>
        <w:t xml:space="preserve"> </w:t>
      </w:r>
      <w:r w:rsidR="00020934" w:rsidRPr="00020934">
        <w:rPr>
          <w:rFonts w:ascii="Times New Roman" w:hAnsi="Times New Roman" w:cs="Times New Roman"/>
          <w:sz w:val="28"/>
          <w:szCs w:val="28"/>
        </w:rPr>
        <w:t>at page</w:t>
      </w:r>
      <w:r w:rsidR="00020934" w:rsidRPr="00020934">
        <w:rPr>
          <w:rFonts w:ascii="Times New Roman" w:hAnsi="Times New Roman" w:cs="Times New Roman"/>
          <w:b/>
          <w:sz w:val="28"/>
          <w:szCs w:val="28"/>
        </w:rPr>
        <w:t xml:space="preserve"> 928B</w:t>
      </w:r>
      <w:r w:rsidR="00020934">
        <w:rPr>
          <w:rFonts w:ascii="Times New Roman" w:hAnsi="Times New Roman" w:cs="Times New Roman"/>
          <w:b/>
          <w:sz w:val="28"/>
          <w:szCs w:val="28"/>
        </w:rPr>
        <w:t>.</w:t>
      </w:r>
    </w:p>
    <w:p w14:paraId="6F798654" w14:textId="77777777" w:rsidR="0061765E" w:rsidRDefault="0061765E" w:rsidP="00020934">
      <w:pPr>
        <w:spacing w:line="480" w:lineRule="auto"/>
        <w:ind w:left="720" w:hanging="720"/>
        <w:jc w:val="both"/>
        <w:rPr>
          <w:rFonts w:ascii="Times New Roman" w:hAnsi="Times New Roman" w:cs="Times New Roman"/>
          <w:b/>
          <w:sz w:val="28"/>
          <w:szCs w:val="28"/>
        </w:rPr>
      </w:pPr>
    </w:p>
    <w:p w14:paraId="24233F2D" w14:textId="77777777" w:rsidR="00C9723B" w:rsidRDefault="00C9723B" w:rsidP="00020934">
      <w:pPr>
        <w:spacing w:line="480" w:lineRule="auto"/>
        <w:ind w:left="720" w:hanging="720"/>
        <w:jc w:val="both"/>
        <w:rPr>
          <w:rFonts w:ascii="Times New Roman" w:hAnsi="Times New Roman" w:cs="Times New Roman"/>
          <w:b/>
          <w:sz w:val="28"/>
          <w:szCs w:val="28"/>
        </w:rPr>
      </w:pPr>
    </w:p>
    <w:p w14:paraId="3C319D4E" w14:textId="77777777" w:rsidR="00C9723B" w:rsidRDefault="00C9723B" w:rsidP="00020934">
      <w:pPr>
        <w:spacing w:line="480" w:lineRule="auto"/>
        <w:ind w:left="720" w:hanging="720"/>
        <w:jc w:val="both"/>
        <w:rPr>
          <w:rFonts w:ascii="Times New Roman" w:hAnsi="Times New Roman" w:cs="Times New Roman"/>
          <w:b/>
          <w:sz w:val="28"/>
          <w:szCs w:val="28"/>
        </w:rPr>
      </w:pPr>
    </w:p>
    <w:p w14:paraId="1D937FD1" w14:textId="559CD92B" w:rsidR="00C9723B" w:rsidRDefault="00020934" w:rsidP="00020934">
      <w:pPr>
        <w:spacing w:line="480" w:lineRule="auto"/>
        <w:ind w:left="720" w:hanging="720"/>
        <w:jc w:val="both"/>
        <w:rPr>
          <w:rFonts w:ascii="Times New Roman" w:hAnsi="Times New Roman" w:cs="Times New Roman"/>
          <w:sz w:val="28"/>
          <w:szCs w:val="28"/>
        </w:rPr>
      </w:pPr>
      <w:r w:rsidRPr="00020934">
        <w:rPr>
          <w:rFonts w:ascii="Times New Roman" w:hAnsi="Times New Roman" w:cs="Times New Roman"/>
          <w:sz w:val="28"/>
          <w:szCs w:val="28"/>
        </w:rPr>
        <w:t>[21]</w:t>
      </w:r>
      <w:r>
        <w:rPr>
          <w:rFonts w:ascii="Times New Roman" w:hAnsi="Times New Roman" w:cs="Times New Roman"/>
          <w:sz w:val="28"/>
          <w:szCs w:val="28"/>
        </w:rPr>
        <w:tab/>
      </w:r>
      <w:r w:rsidR="004127AD">
        <w:rPr>
          <w:rFonts w:ascii="Times New Roman" w:hAnsi="Times New Roman" w:cs="Times New Roman"/>
          <w:sz w:val="28"/>
          <w:szCs w:val="28"/>
        </w:rPr>
        <w:t xml:space="preserve">With regard to </w:t>
      </w:r>
      <w:r>
        <w:rPr>
          <w:rFonts w:ascii="Times New Roman" w:hAnsi="Times New Roman" w:cs="Times New Roman"/>
          <w:sz w:val="28"/>
          <w:szCs w:val="28"/>
        </w:rPr>
        <w:t xml:space="preserve">the termination of the contract by the Respondent, it was argued that the </w:t>
      </w:r>
      <w:r w:rsidR="00C9723B">
        <w:rPr>
          <w:rFonts w:ascii="Times New Roman" w:hAnsi="Times New Roman" w:cs="Times New Roman"/>
          <w:sz w:val="28"/>
          <w:szCs w:val="28"/>
        </w:rPr>
        <w:t>Respondent</w:t>
      </w:r>
      <w:r>
        <w:rPr>
          <w:rFonts w:ascii="Times New Roman" w:hAnsi="Times New Roman" w:cs="Times New Roman"/>
          <w:sz w:val="28"/>
          <w:szCs w:val="28"/>
        </w:rPr>
        <w:t xml:space="preserve"> failed to give Notice of the termination of the contract to the Appellant as envisaged in the terms of the contract. It was argued in this regard that the Appellant in his evidence in chief demonstrated that the purported notice to terminate the contract fell short of the requisite standards and was nothing more tha</w:t>
      </w:r>
      <w:r w:rsidR="00C9723B">
        <w:rPr>
          <w:rFonts w:ascii="Times New Roman" w:hAnsi="Times New Roman" w:cs="Times New Roman"/>
          <w:sz w:val="28"/>
          <w:szCs w:val="28"/>
        </w:rPr>
        <w:t xml:space="preserve">n a demonstration of the Respondent’s Harvesting Manager’s </w:t>
      </w:r>
      <w:r w:rsidR="00A00CE7">
        <w:rPr>
          <w:rFonts w:ascii="Times New Roman" w:hAnsi="Times New Roman" w:cs="Times New Roman"/>
          <w:sz w:val="28"/>
          <w:szCs w:val="28"/>
        </w:rPr>
        <w:t>h</w:t>
      </w:r>
      <w:r w:rsidR="00C9723B">
        <w:rPr>
          <w:rFonts w:ascii="Times New Roman" w:hAnsi="Times New Roman" w:cs="Times New Roman"/>
          <w:sz w:val="28"/>
          <w:szCs w:val="28"/>
        </w:rPr>
        <w:t xml:space="preserve">atred of the Appellant since the latter had thwarted his </w:t>
      </w:r>
      <w:r w:rsidR="00B96A94">
        <w:rPr>
          <w:rFonts w:ascii="Times New Roman" w:hAnsi="Times New Roman" w:cs="Times New Roman"/>
          <w:sz w:val="28"/>
          <w:szCs w:val="28"/>
        </w:rPr>
        <w:t>attempt</w:t>
      </w:r>
      <w:r w:rsidR="00C9723B">
        <w:rPr>
          <w:rFonts w:ascii="Times New Roman" w:hAnsi="Times New Roman" w:cs="Times New Roman"/>
          <w:sz w:val="28"/>
          <w:szCs w:val="28"/>
        </w:rPr>
        <w:t xml:space="preserve"> to solicit a bribe from him.</w:t>
      </w:r>
    </w:p>
    <w:p w14:paraId="3E9B33A4" w14:textId="77777777" w:rsidR="00C9723B" w:rsidRDefault="00C9723B" w:rsidP="00020934">
      <w:pPr>
        <w:spacing w:line="480" w:lineRule="auto"/>
        <w:ind w:left="720" w:hanging="720"/>
        <w:jc w:val="both"/>
        <w:rPr>
          <w:rFonts w:ascii="Times New Roman" w:hAnsi="Times New Roman" w:cs="Times New Roman"/>
          <w:sz w:val="28"/>
          <w:szCs w:val="28"/>
        </w:rPr>
      </w:pPr>
    </w:p>
    <w:p w14:paraId="6318F5B0" w14:textId="47B0A4CE" w:rsidR="00C9723B" w:rsidRDefault="00C9723B" w:rsidP="0002093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4127AD">
        <w:rPr>
          <w:rFonts w:ascii="Times New Roman" w:hAnsi="Times New Roman" w:cs="Times New Roman"/>
          <w:sz w:val="28"/>
          <w:szCs w:val="28"/>
        </w:rPr>
        <w:t>With regard to the claimed</w:t>
      </w:r>
      <w:r>
        <w:rPr>
          <w:rFonts w:ascii="Times New Roman" w:hAnsi="Times New Roman" w:cs="Times New Roman"/>
          <w:sz w:val="28"/>
          <w:szCs w:val="28"/>
        </w:rPr>
        <w:t xml:space="preserve"> damages, it was submitted for the Appellant; Firstly that there was sufficient evidence in the form of bank statements and other information for the court a quo</w:t>
      </w:r>
      <w:r w:rsidR="00643489">
        <w:rPr>
          <w:rFonts w:ascii="Times New Roman" w:hAnsi="Times New Roman" w:cs="Times New Roman"/>
          <w:sz w:val="28"/>
          <w:szCs w:val="28"/>
        </w:rPr>
        <w:t xml:space="preserve"> to assess the damages and, Secondly, that the C</w:t>
      </w:r>
      <w:r>
        <w:rPr>
          <w:rFonts w:ascii="Times New Roman" w:hAnsi="Times New Roman" w:cs="Times New Roman"/>
          <w:sz w:val="28"/>
          <w:szCs w:val="28"/>
        </w:rPr>
        <w:t xml:space="preserve">ourt failed to do so; </w:t>
      </w:r>
      <w:r w:rsidR="007A3182">
        <w:rPr>
          <w:rFonts w:ascii="Times New Roman" w:hAnsi="Times New Roman" w:cs="Times New Roman"/>
          <w:sz w:val="28"/>
          <w:szCs w:val="28"/>
        </w:rPr>
        <w:t>Thirdly</w:t>
      </w:r>
      <w:r>
        <w:rPr>
          <w:rFonts w:ascii="Times New Roman" w:hAnsi="Times New Roman" w:cs="Times New Roman"/>
          <w:sz w:val="28"/>
          <w:szCs w:val="28"/>
        </w:rPr>
        <w:t xml:space="preserve"> and </w:t>
      </w:r>
      <w:r w:rsidR="007A3182">
        <w:rPr>
          <w:rFonts w:ascii="Times New Roman" w:hAnsi="Times New Roman" w:cs="Times New Roman"/>
          <w:sz w:val="28"/>
          <w:szCs w:val="28"/>
        </w:rPr>
        <w:t xml:space="preserve">alternatively the </w:t>
      </w:r>
      <w:r w:rsidR="0096366B">
        <w:rPr>
          <w:rFonts w:ascii="Times New Roman" w:hAnsi="Times New Roman" w:cs="Times New Roman"/>
          <w:sz w:val="28"/>
          <w:szCs w:val="28"/>
        </w:rPr>
        <w:t>Court had</w:t>
      </w:r>
      <w:r>
        <w:rPr>
          <w:rFonts w:ascii="Times New Roman" w:hAnsi="Times New Roman" w:cs="Times New Roman"/>
          <w:sz w:val="28"/>
          <w:szCs w:val="28"/>
        </w:rPr>
        <w:t xml:space="preserve"> the discretion to summon or recall witnesses to give necessary evidence to allow it to assess damages.</w:t>
      </w:r>
    </w:p>
    <w:p w14:paraId="4F965C58" w14:textId="77777777" w:rsidR="004007B8" w:rsidRDefault="004007B8" w:rsidP="00020934">
      <w:pPr>
        <w:spacing w:line="480" w:lineRule="auto"/>
        <w:ind w:left="720" w:hanging="720"/>
        <w:jc w:val="both"/>
        <w:rPr>
          <w:rFonts w:ascii="Times New Roman" w:hAnsi="Times New Roman" w:cs="Times New Roman"/>
          <w:sz w:val="28"/>
          <w:szCs w:val="28"/>
        </w:rPr>
      </w:pPr>
    </w:p>
    <w:p w14:paraId="38A98763" w14:textId="77777777" w:rsidR="00643489" w:rsidRDefault="00643489" w:rsidP="00020934">
      <w:pPr>
        <w:spacing w:line="480" w:lineRule="auto"/>
        <w:ind w:left="720" w:hanging="720"/>
        <w:jc w:val="both"/>
        <w:rPr>
          <w:rFonts w:ascii="Times New Roman" w:hAnsi="Times New Roman" w:cs="Times New Roman"/>
          <w:sz w:val="28"/>
          <w:szCs w:val="28"/>
        </w:rPr>
      </w:pPr>
    </w:p>
    <w:p w14:paraId="224E890C" w14:textId="77777777" w:rsidR="007A3182" w:rsidRDefault="007A3182" w:rsidP="00020934">
      <w:pPr>
        <w:spacing w:line="480" w:lineRule="auto"/>
        <w:ind w:left="720" w:hanging="720"/>
        <w:jc w:val="both"/>
        <w:rPr>
          <w:rFonts w:ascii="Times New Roman" w:hAnsi="Times New Roman" w:cs="Times New Roman"/>
          <w:sz w:val="28"/>
          <w:szCs w:val="28"/>
        </w:rPr>
      </w:pPr>
    </w:p>
    <w:p w14:paraId="39EC56E5" w14:textId="77777777" w:rsidR="007A3182" w:rsidRDefault="007A3182" w:rsidP="00020934">
      <w:pPr>
        <w:spacing w:line="480" w:lineRule="auto"/>
        <w:ind w:left="720" w:hanging="720"/>
        <w:jc w:val="both"/>
        <w:rPr>
          <w:rFonts w:ascii="Times New Roman" w:hAnsi="Times New Roman" w:cs="Times New Roman"/>
          <w:sz w:val="28"/>
          <w:szCs w:val="28"/>
        </w:rPr>
      </w:pPr>
    </w:p>
    <w:p w14:paraId="3ACE583F" w14:textId="77777777" w:rsidR="007A3182" w:rsidRDefault="007A3182" w:rsidP="00020934">
      <w:pPr>
        <w:spacing w:line="480" w:lineRule="auto"/>
        <w:ind w:left="720" w:hanging="720"/>
        <w:jc w:val="both"/>
        <w:rPr>
          <w:rFonts w:ascii="Times New Roman" w:hAnsi="Times New Roman" w:cs="Times New Roman"/>
          <w:sz w:val="28"/>
          <w:szCs w:val="28"/>
        </w:rPr>
      </w:pPr>
    </w:p>
    <w:p w14:paraId="56617C07" w14:textId="647D9A8B" w:rsidR="004007B8" w:rsidRDefault="004007B8" w:rsidP="00020934">
      <w:pPr>
        <w:spacing w:line="480" w:lineRule="auto"/>
        <w:ind w:left="720" w:hanging="720"/>
        <w:jc w:val="both"/>
        <w:rPr>
          <w:rFonts w:ascii="Times New Roman" w:hAnsi="Times New Roman" w:cs="Times New Roman"/>
          <w:b/>
          <w:sz w:val="28"/>
          <w:szCs w:val="28"/>
          <w:u w:val="single"/>
        </w:rPr>
      </w:pPr>
      <w:r w:rsidRPr="004007B8">
        <w:rPr>
          <w:rFonts w:ascii="Times New Roman" w:hAnsi="Times New Roman" w:cs="Times New Roman"/>
          <w:b/>
          <w:sz w:val="28"/>
          <w:szCs w:val="28"/>
          <w:u w:val="single"/>
        </w:rPr>
        <w:t>RESPONDENT’S CASE BEFORE THIS COURT</w:t>
      </w:r>
    </w:p>
    <w:p w14:paraId="74DFED22" w14:textId="475DD393" w:rsidR="004007B8" w:rsidRDefault="004007B8" w:rsidP="00020934">
      <w:pPr>
        <w:spacing w:line="480" w:lineRule="auto"/>
        <w:ind w:left="720" w:hanging="720"/>
        <w:jc w:val="both"/>
        <w:rPr>
          <w:rFonts w:ascii="Times New Roman" w:hAnsi="Times New Roman" w:cs="Times New Roman"/>
          <w:sz w:val="28"/>
          <w:szCs w:val="28"/>
        </w:rPr>
      </w:pPr>
      <w:r w:rsidRPr="004007B8">
        <w:rPr>
          <w:rFonts w:ascii="Times New Roman" w:hAnsi="Times New Roman" w:cs="Times New Roman"/>
          <w:sz w:val="28"/>
          <w:szCs w:val="28"/>
        </w:rPr>
        <w:t>[23]</w:t>
      </w:r>
      <w:r>
        <w:rPr>
          <w:rFonts w:ascii="Times New Roman" w:hAnsi="Times New Roman" w:cs="Times New Roman"/>
          <w:sz w:val="28"/>
          <w:szCs w:val="28"/>
        </w:rPr>
        <w:tab/>
        <w:t xml:space="preserve">In the Respondent’s Heads of Argument it was submitted for the Respondent </w:t>
      </w:r>
      <w:r w:rsidR="007A3182">
        <w:rPr>
          <w:rFonts w:ascii="Times New Roman" w:hAnsi="Times New Roman" w:cs="Times New Roman"/>
          <w:sz w:val="28"/>
          <w:szCs w:val="28"/>
        </w:rPr>
        <w:t xml:space="preserve">that </w:t>
      </w:r>
      <w:r>
        <w:rPr>
          <w:rFonts w:ascii="Times New Roman" w:hAnsi="Times New Roman" w:cs="Times New Roman"/>
          <w:sz w:val="28"/>
          <w:szCs w:val="28"/>
        </w:rPr>
        <w:t xml:space="preserve">the High </w:t>
      </w:r>
      <w:r w:rsidR="007A3182">
        <w:rPr>
          <w:rFonts w:ascii="Times New Roman" w:hAnsi="Times New Roman" w:cs="Times New Roman"/>
          <w:sz w:val="28"/>
          <w:szCs w:val="28"/>
        </w:rPr>
        <w:t>C</w:t>
      </w:r>
      <w:r>
        <w:rPr>
          <w:rFonts w:ascii="Times New Roman" w:hAnsi="Times New Roman" w:cs="Times New Roman"/>
          <w:sz w:val="28"/>
          <w:szCs w:val="28"/>
        </w:rPr>
        <w:t xml:space="preserve">ourt did not </w:t>
      </w:r>
      <w:r w:rsidR="00857384">
        <w:rPr>
          <w:rFonts w:ascii="Times New Roman" w:hAnsi="Times New Roman" w:cs="Times New Roman"/>
          <w:sz w:val="28"/>
          <w:szCs w:val="28"/>
        </w:rPr>
        <w:t xml:space="preserve">misdirect </w:t>
      </w:r>
      <w:r>
        <w:rPr>
          <w:rFonts w:ascii="Times New Roman" w:hAnsi="Times New Roman" w:cs="Times New Roman"/>
          <w:sz w:val="28"/>
          <w:szCs w:val="28"/>
        </w:rPr>
        <w:t xml:space="preserve">itself in the Court’s conclusion </w:t>
      </w:r>
      <w:r w:rsidR="007A3182">
        <w:rPr>
          <w:rFonts w:ascii="Times New Roman" w:hAnsi="Times New Roman" w:cs="Times New Roman"/>
          <w:sz w:val="28"/>
          <w:szCs w:val="28"/>
        </w:rPr>
        <w:t xml:space="preserve">that </w:t>
      </w:r>
      <w:r>
        <w:rPr>
          <w:rFonts w:ascii="Times New Roman" w:hAnsi="Times New Roman" w:cs="Times New Roman"/>
          <w:sz w:val="28"/>
          <w:szCs w:val="28"/>
        </w:rPr>
        <w:t xml:space="preserve">the Appellant had failed to establish a </w:t>
      </w:r>
      <w:r w:rsidRPr="004007B8">
        <w:rPr>
          <w:rFonts w:ascii="Times New Roman" w:hAnsi="Times New Roman" w:cs="Times New Roman"/>
          <w:i/>
          <w:sz w:val="28"/>
          <w:szCs w:val="28"/>
        </w:rPr>
        <w:t>prima facie</w:t>
      </w:r>
      <w:r>
        <w:rPr>
          <w:rFonts w:ascii="Times New Roman" w:hAnsi="Times New Roman" w:cs="Times New Roman"/>
          <w:sz w:val="28"/>
          <w:szCs w:val="28"/>
        </w:rPr>
        <w:t xml:space="preserve"> case.</w:t>
      </w:r>
    </w:p>
    <w:p w14:paraId="4D993453" w14:textId="77777777" w:rsidR="0061765E" w:rsidRDefault="0061765E" w:rsidP="00020934">
      <w:pPr>
        <w:spacing w:line="480" w:lineRule="auto"/>
        <w:ind w:left="720" w:hanging="720"/>
        <w:jc w:val="both"/>
        <w:rPr>
          <w:rFonts w:ascii="Times New Roman" w:hAnsi="Times New Roman" w:cs="Times New Roman"/>
          <w:sz w:val="28"/>
          <w:szCs w:val="28"/>
        </w:rPr>
      </w:pPr>
    </w:p>
    <w:p w14:paraId="0979417A" w14:textId="5EAF3C1D" w:rsidR="004007B8" w:rsidRPr="00423BD8" w:rsidRDefault="004007B8" w:rsidP="00904127">
      <w:pPr>
        <w:spacing w:line="480" w:lineRule="auto"/>
        <w:ind w:left="720" w:hanging="720"/>
        <w:jc w:val="both"/>
        <w:rPr>
          <w:rFonts w:ascii="Times New Roman" w:hAnsi="Times New Roman" w:cs="Times New Roman"/>
          <w:b/>
          <w:sz w:val="26"/>
          <w:szCs w:val="26"/>
        </w:rPr>
      </w:pPr>
      <w:r>
        <w:rPr>
          <w:rFonts w:ascii="Times New Roman" w:hAnsi="Times New Roman" w:cs="Times New Roman"/>
          <w:sz w:val="28"/>
          <w:szCs w:val="28"/>
        </w:rPr>
        <w:t>[24]</w:t>
      </w:r>
      <w:r>
        <w:rPr>
          <w:rFonts w:ascii="Times New Roman" w:hAnsi="Times New Roman" w:cs="Times New Roman"/>
          <w:sz w:val="28"/>
          <w:szCs w:val="28"/>
        </w:rPr>
        <w:tab/>
        <w:t>It was submitted further for the Respondent that having regard to the totality</w:t>
      </w:r>
      <w:r w:rsidR="00423BD8">
        <w:rPr>
          <w:rFonts w:ascii="Times New Roman" w:hAnsi="Times New Roman" w:cs="Times New Roman"/>
          <w:sz w:val="28"/>
          <w:szCs w:val="28"/>
        </w:rPr>
        <w:t xml:space="preserve"> of the evidence, the High C</w:t>
      </w:r>
      <w:r>
        <w:rPr>
          <w:rFonts w:ascii="Times New Roman" w:hAnsi="Times New Roman" w:cs="Times New Roman"/>
          <w:sz w:val="28"/>
          <w:szCs w:val="28"/>
        </w:rPr>
        <w:t>ourt was justified to conclude that “</w:t>
      </w:r>
      <w:r w:rsidRPr="00423BD8">
        <w:rPr>
          <w:rFonts w:ascii="Times New Roman" w:hAnsi="Times New Roman" w:cs="Times New Roman"/>
          <w:b/>
          <w:sz w:val="26"/>
          <w:szCs w:val="26"/>
        </w:rPr>
        <w:t xml:space="preserve">there was no evidence upon which the Court could or might find for the Appellant. </w:t>
      </w:r>
      <w:r w:rsidRPr="0061765E">
        <w:rPr>
          <w:rFonts w:ascii="Times New Roman" w:hAnsi="Times New Roman" w:cs="Times New Roman"/>
          <w:sz w:val="28"/>
          <w:szCs w:val="28"/>
        </w:rPr>
        <w:t>Therefore,</w:t>
      </w:r>
      <w:r w:rsidRPr="0061765E">
        <w:rPr>
          <w:rFonts w:ascii="Times New Roman" w:hAnsi="Times New Roman" w:cs="Times New Roman"/>
          <w:b/>
          <w:sz w:val="28"/>
          <w:szCs w:val="28"/>
        </w:rPr>
        <w:t xml:space="preserve"> </w:t>
      </w:r>
      <w:r w:rsidRPr="0061765E">
        <w:rPr>
          <w:rFonts w:ascii="Times New Roman" w:hAnsi="Times New Roman" w:cs="Times New Roman"/>
          <w:sz w:val="28"/>
          <w:szCs w:val="28"/>
        </w:rPr>
        <w:t>it was submitted further</w:t>
      </w:r>
      <w:r w:rsidRPr="0061765E">
        <w:rPr>
          <w:rFonts w:ascii="Times New Roman" w:hAnsi="Times New Roman" w:cs="Times New Roman"/>
          <w:b/>
          <w:sz w:val="28"/>
          <w:szCs w:val="28"/>
        </w:rPr>
        <w:t>,</w:t>
      </w:r>
      <w:r w:rsidRPr="00423BD8">
        <w:rPr>
          <w:rFonts w:ascii="Times New Roman" w:hAnsi="Times New Roman" w:cs="Times New Roman"/>
          <w:b/>
          <w:sz w:val="26"/>
          <w:szCs w:val="26"/>
        </w:rPr>
        <w:t xml:space="preserve"> “that absolution from the </w:t>
      </w:r>
      <w:r w:rsidR="00591BCE">
        <w:rPr>
          <w:rFonts w:ascii="Times New Roman" w:hAnsi="Times New Roman" w:cs="Times New Roman"/>
          <w:b/>
          <w:sz w:val="26"/>
          <w:szCs w:val="26"/>
        </w:rPr>
        <w:t>instance w</w:t>
      </w:r>
      <w:r w:rsidRPr="00423BD8">
        <w:rPr>
          <w:rFonts w:ascii="Times New Roman" w:hAnsi="Times New Roman" w:cs="Times New Roman"/>
          <w:b/>
          <w:sz w:val="26"/>
          <w:szCs w:val="26"/>
        </w:rPr>
        <w:t>as correctly</w:t>
      </w:r>
      <w:r w:rsidR="00423BD8" w:rsidRPr="00423BD8">
        <w:rPr>
          <w:rFonts w:ascii="Times New Roman" w:hAnsi="Times New Roman" w:cs="Times New Roman"/>
          <w:b/>
          <w:sz w:val="26"/>
          <w:szCs w:val="26"/>
        </w:rPr>
        <w:t xml:space="preserve"> </w:t>
      </w:r>
      <w:r w:rsidRPr="00423BD8">
        <w:rPr>
          <w:rFonts w:ascii="Times New Roman" w:hAnsi="Times New Roman" w:cs="Times New Roman"/>
          <w:b/>
          <w:sz w:val="26"/>
          <w:szCs w:val="26"/>
        </w:rPr>
        <w:t xml:space="preserve">granted with costs of the action including the costs of Counsel in terms of </w:t>
      </w:r>
      <w:r w:rsidR="00591BCE">
        <w:rPr>
          <w:rFonts w:ascii="Times New Roman" w:hAnsi="Times New Roman" w:cs="Times New Roman"/>
          <w:b/>
          <w:sz w:val="26"/>
          <w:szCs w:val="26"/>
        </w:rPr>
        <w:t xml:space="preserve">Rule </w:t>
      </w:r>
      <w:r w:rsidR="00423BD8">
        <w:rPr>
          <w:rFonts w:ascii="Times New Roman" w:hAnsi="Times New Roman" w:cs="Times New Roman"/>
          <w:b/>
          <w:sz w:val="26"/>
          <w:szCs w:val="26"/>
        </w:rPr>
        <w:t>68</w:t>
      </w:r>
      <w:r w:rsidR="0096366B">
        <w:rPr>
          <w:rFonts w:ascii="Times New Roman" w:hAnsi="Times New Roman" w:cs="Times New Roman"/>
          <w:b/>
          <w:sz w:val="26"/>
          <w:szCs w:val="26"/>
        </w:rPr>
        <w:t xml:space="preserve"> </w:t>
      </w:r>
      <w:r w:rsidR="00423BD8">
        <w:rPr>
          <w:rFonts w:ascii="Times New Roman" w:hAnsi="Times New Roman" w:cs="Times New Roman"/>
          <w:b/>
          <w:sz w:val="26"/>
          <w:szCs w:val="26"/>
        </w:rPr>
        <w:t>(2) of the High C</w:t>
      </w:r>
      <w:r w:rsidR="00423BD8" w:rsidRPr="00423BD8">
        <w:rPr>
          <w:rFonts w:ascii="Times New Roman" w:hAnsi="Times New Roman" w:cs="Times New Roman"/>
          <w:b/>
          <w:sz w:val="26"/>
          <w:szCs w:val="26"/>
        </w:rPr>
        <w:t>ourt Rules”.</w:t>
      </w:r>
    </w:p>
    <w:p w14:paraId="0BD19953" w14:textId="77777777" w:rsidR="00423BD8" w:rsidRDefault="00423BD8" w:rsidP="00020934">
      <w:pPr>
        <w:spacing w:line="480" w:lineRule="auto"/>
        <w:ind w:left="720" w:hanging="720"/>
        <w:jc w:val="both"/>
        <w:rPr>
          <w:rFonts w:ascii="Times New Roman" w:hAnsi="Times New Roman" w:cs="Times New Roman"/>
          <w:sz w:val="28"/>
          <w:szCs w:val="28"/>
        </w:rPr>
      </w:pPr>
    </w:p>
    <w:p w14:paraId="02F3BAE1" w14:textId="758A865D" w:rsidR="00423BD8" w:rsidRDefault="00423BD8" w:rsidP="00904127">
      <w:pPr>
        <w:spacing w:line="480" w:lineRule="auto"/>
        <w:ind w:left="720" w:hanging="720"/>
        <w:jc w:val="both"/>
        <w:rPr>
          <w:rFonts w:ascii="Times New Roman" w:hAnsi="Times New Roman" w:cs="Times New Roman"/>
          <w:b/>
          <w:sz w:val="28"/>
          <w:szCs w:val="28"/>
          <w:lang w:val="en-ZA"/>
        </w:rPr>
      </w:pPr>
      <w:r>
        <w:rPr>
          <w:rFonts w:ascii="Times New Roman" w:hAnsi="Times New Roman" w:cs="Times New Roman"/>
          <w:sz w:val="28"/>
          <w:szCs w:val="28"/>
        </w:rPr>
        <w:t>[25]</w:t>
      </w:r>
      <w:r>
        <w:rPr>
          <w:rFonts w:ascii="Times New Roman" w:hAnsi="Times New Roman" w:cs="Times New Roman"/>
          <w:sz w:val="28"/>
          <w:szCs w:val="28"/>
        </w:rPr>
        <w:tab/>
        <w:t xml:space="preserve">It was </w:t>
      </w:r>
      <w:r w:rsidR="00643489">
        <w:rPr>
          <w:rFonts w:ascii="Times New Roman" w:hAnsi="Times New Roman" w:cs="Times New Roman"/>
          <w:sz w:val="28"/>
          <w:szCs w:val="28"/>
        </w:rPr>
        <w:t xml:space="preserve">further </w:t>
      </w:r>
      <w:r>
        <w:rPr>
          <w:rFonts w:ascii="Times New Roman" w:hAnsi="Times New Roman" w:cs="Times New Roman"/>
          <w:sz w:val="28"/>
          <w:szCs w:val="28"/>
        </w:rPr>
        <w:t xml:space="preserve">submitted for the </w:t>
      </w:r>
      <w:r w:rsidR="00643489">
        <w:rPr>
          <w:rFonts w:ascii="Times New Roman" w:hAnsi="Times New Roman" w:cs="Times New Roman"/>
          <w:sz w:val="28"/>
          <w:szCs w:val="28"/>
        </w:rPr>
        <w:t>R</w:t>
      </w:r>
      <w:r>
        <w:rPr>
          <w:rFonts w:ascii="Times New Roman" w:hAnsi="Times New Roman" w:cs="Times New Roman"/>
          <w:sz w:val="28"/>
          <w:szCs w:val="28"/>
        </w:rPr>
        <w:t xml:space="preserve">espondent that </w:t>
      </w:r>
      <w:r w:rsidRPr="00423BD8">
        <w:rPr>
          <w:rFonts w:ascii="Times New Roman" w:hAnsi="Times New Roman" w:cs="Times New Roman"/>
          <w:b/>
          <w:sz w:val="26"/>
          <w:szCs w:val="26"/>
        </w:rPr>
        <w:t>“when absolution  is sought at the close of the Plaintiff’s case the test to be applied is whether there was evidence upon which a Court applying its mind reasonably to</w:t>
      </w:r>
      <w:r w:rsidR="003E11B3">
        <w:rPr>
          <w:rFonts w:ascii="Times New Roman" w:hAnsi="Times New Roman" w:cs="Times New Roman"/>
          <w:b/>
          <w:sz w:val="26"/>
          <w:szCs w:val="26"/>
        </w:rPr>
        <w:t xml:space="preserve"> such evidence, could or might (not should or ought to) find</w:t>
      </w:r>
      <w:r w:rsidRPr="00423BD8">
        <w:rPr>
          <w:rFonts w:ascii="Times New Roman" w:hAnsi="Times New Roman" w:cs="Times New Roman"/>
          <w:b/>
          <w:sz w:val="26"/>
          <w:szCs w:val="26"/>
        </w:rPr>
        <w:t xml:space="preserve"> for the plaintiff”</w:t>
      </w:r>
      <w:r>
        <w:rPr>
          <w:rFonts w:ascii="Times New Roman" w:hAnsi="Times New Roman" w:cs="Times New Roman"/>
          <w:sz w:val="28"/>
          <w:szCs w:val="28"/>
        </w:rPr>
        <w:t>. For this proposition, Respondent</w:t>
      </w:r>
      <w:r>
        <w:rPr>
          <w:rFonts w:ascii="Times New Roman" w:hAnsi="Times New Roman" w:cs="Times New Roman"/>
          <w:sz w:val="28"/>
          <w:szCs w:val="28"/>
          <w:lang w:val="en-ZA"/>
        </w:rPr>
        <w:t xml:space="preserve">’s case was supported by </w:t>
      </w:r>
      <w:r w:rsidR="00886835">
        <w:rPr>
          <w:rFonts w:ascii="Times New Roman" w:hAnsi="Times New Roman" w:cs="Times New Roman"/>
          <w:b/>
          <w:sz w:val="28"/>
          <w:szCs w:val="28"/>
          <w:lang w:val="en-ZA"/>
        </w:rPr>
        <w:t>ERA</w:t>
      </w:r>
      <w:r w:rsidR="00D721EB" w:rsidRPr="00D721EB">
        <w:rPr>
          <w:rFonts w:ascii="Times New Roman" w:hAnsi="Times New Roman" w:cs="Times New Roman"/>
          <w:b/>
          <w:sz w:val="28"/>
          <w:szCs w:val="28"/>
          <w:lang w:val="en-ZA"/>
        </w:rPr>
        <w:t>SMUS, SUPERIOR COURT PRACTICE AND HERBSTEIN AND VAN WINSEN, THE CIVIL PRACTICE OF THE SUPREME COURT OF SOUTH AFRICA</w:t>
      </w:r>
      <w:r w:rsidR="007A3182">
        <w:rPr>
          <w:rFonts w:ascii="Times New Roman" w:hAnsi="Times New Roman" w:cs="Times New Roman"/>
          <w:b/>
          <w:sz w:val="28"/>
          <w:szCs w:val="28"/>
          <w:lang w:val="en-ZA"/>
        </w:rPr>
        <w:t>,</w:t>
      </w:r>
      <w:r w:rsidR="00D721EB" w:rsidRPr="00D721EB">
        <w:rPr>
          <w:rFonts w:ascii="Times New Roman" w:hAnsi="Times New Roman" w:cs="Times New Roman"/>
          <w:b/>
          <w:sz w:val="28"/>
          <w:szCs w:val="28"/>
          <w:lang w:val="en-ZA"/>
        </w:rPr>
        <w:t xml:space="preserve"> 4</w:t>
      </w:r>
      <w:r w:rsidR="00D721EB" w:rsidRPr="00D721EB">
        <w:rPr>
          <w:rFonts w:ascii="Times New Roman" w:hAnsi="Times New Roman" w:cs="Times New Roman"/>
          <w:b/>
          <w:sz w:val="28"/>
          <w:szCs w:val="28"/>
          <w:vertAlign w:val="superscript"/>
          <w:lang w:val="en-ZA"/>
        </w:rPr>
        <w:t>TH</w:t>
      </w:r>
      <w:r w:rsidR="00D721EB" w:rsidRPr="00D721EB">
        <w:rPr>
          <w:rFonts w:ascii="Times New Roman" w:hAnsi="Times New Roman" w:cs="Times New Roman"/>
          <w:b/>
          <w:sz w:val="28"/>
          <w:szCs w:val="28"/>
          <w:lang w:val="en-ZA"/>
        </w:rPr>
        <w:t xml:space="preserve"> EDITION AND GASCOYNE </w:t>
      </w:r>
      <w:r w:rsidR="00D721EB">
        <w:rPr>
          <w:rFonts w:ascii="Times New Roman" w:hAnsi="Times New Roman" w:cs="Times New Roman"/>
          <w:b/>
          <w:sz w:val="28"/>
          <w:szCs w:val="28"/>
          <w:lang w:val="en-ZA"/>
        </w:rPr>
        <w:t>v</w:t>
      </w:r>
      <w:r w:rsidR="00D721EB" w:rsidRPr="00D721EB">
        <w:rPr>
          <w:rFonts w:ascii="Times New Roman" w:hAnsi="Times New Roman" w:cs="Times New Roman"/>
          <w:b/>
          <w:sz w:val="28"/>
          <w:szCs w:val="28"/>
          <w:lang w:val="en-ZA"/>
        </w:rPr>
        <w:t xml:space="preserve"> PAUL AND HUNTER 1917 TPD 170 AT 173.</w:t>
      </w:r>
    </w:p>
    <w:p w14:paraId="64F52E97" w14:textId="77777777" w:rsidR="00643489" w:rsidRDefault="00643489" w:rsidP="00904127">
      <w:pPr>
        <w:spacing w:line="480" w:lineRule="auto"/>
        <w:ind w:left="720" w:hanging="720"/>
        <w:jc w:val="both"/>
        <w:rPr>
          <w:rFonts w:ascii="Times New Roman" w:hAnsi="Times New Roman" w:cs="Times New Roman"/>
          <w:b/>
          <w:sz w:val="28"/>
          <w:szCs w:val="28"/>
          <w:lang w:val="en-ZA"/>
        </w:rPr>
      </w:pPr>
    </w:p>
    <w:p w14:paraId="5B550647" w14:textId="77777777" w:rsidR="00D721EB" w:rsidRDefault="00D721EB" w:rsidP="00423BD8">
      <w:pPr>
        <w:spacing w:line="360" w:lineRule="auto"/>
        <w:ind w:left="720" w:hanging="720"/>
        <w:jc w:val="both"/>
        <w:rPr>
          <w:rFonts w:ascii="Times New Roman" w:hAnsi="Times New Roman" w:cs="Times New Roman"/>
          <w:b/>
          <w:sz w:val="28"/>
          <w:szCs w:val="28"/>
          <w:lang w:val="en-ZA"/>
        </w:rPr>
      </w:pPr>
    </w:p>
    <w:p w14:paraId="67DEC901" w14:textId="7B23B58C" w:rsidR="00D721EB" w:rsidRDefault="00D721EB" w:rsidP="00423BD8">
      <w:pPr>
        <w:spacing w:line="360" w:lineRule="auto"/>
        <w:ind w:left="720" w:hanging="720"/>
        <w:jc w:val="both"/>
        <w:rPr>
          <w:rFonts w:ascii="Times New Roman" w:hAnsi="Times New Roman" w:cs="Times New Roman"/>
          <w:b/>
          <w:sz w:val="26"/>
          <w:szCs w:val="26"/>
          <w:lang w:val="en-ZA"/>
        </w:rPr>
      </w:pPr>
      <w:r>
        <w:rPr>
          <w:rFonts w:ascii="Times New Roman" w:hAnsi="Times New Roman" w:cs="Times New Roman"/>
          <w:sz w:val="28"/>
          <w:szCs w:val="28"/>
          <w:lang w:val="en-ZA"/>
        </w:rPr>
        <w:t>[26]</w:t>
      </w:r>
      <w:r>
        <w:rPr>
          <w:rFonts w:ascii="Times New Roman" w:hAnsi="Times New Roman" w:cs="Times New Roman"/>
          <w:sz w:val="28"/>
          <w:szCs w:val="28"/>
          <w:lang w:val="en-ZA"/>
        </w:rPr>
        <w:tab/>
        <w:t>In demonstrating the</w:t>
      </w:r>
      <w:r w:rsidR="003E11B3">
        <w:rPr>
          <w:rFonts w:ascii="Times New Roman" w:hAnsi="Times New Roman" w:cs="Times New Roman"/>
          <w:sz w:val="28"/>
          <w:szCs w:val="28"/>
          <w:lang w:val="en-ZA"/>
        </w:rPr>
        <w:t xml:space="preserve"> applicable test,</w:t>
      </w:r>
      <w:r>
        <w:rPr>
          <w:rFonts w:ascii="Times New Roman" w:hAnsi="Times New Roman" w:cs="Times New Roman"/>
          <w:sz w:val="28"/>
          <w:szCs w:val="28"/>
          <w:lang w:val="en-ZA"/>
        </w:rPr>
        <w:t xml:space="preserve"> the case of </w:t>
      </w:r>
      <w:r w:rsidR="00F40CED">
        <w:rPr>
          <w:rFonts w:ascii="Times New Roman" w:hAnsi="Times New Roman" w:cs="Times New Roman"/>
          <w:b/>
          <w:sz w:val="28"/>
          <w:szCs w:val="28"/>
          <w:lang w:val="en-ZA"/>
        </w:rPr>
        <w:t>GORDO</w:t>
      </w:r>
      <w:r w:rsidRPr="00D721EB">
        <w:rPr>
          <w:rFonts w:ascii="Times New Roman" w:hAnsi="Times New Roman" w:cs="Times New Roman"/>
          <w:b/>
          <w:sz w:val="28"/>
          <w:szCs w:val="28"/>
          <w:lang w:val="en-ZA"/>
        </w:rPr>
        <w:t xml:space="preserve">N LLOYD PAGE AND ASSOCIATES </w:t>
      </w:r>
      <w:r w:rsidR="0061765E">
        <w:rPr>
          <w:rFonts w:ascii="Times New Roman" w:hAnsi="Times New Roman" w:cs="Times New Roman"/>
          <w:b/>
          <w:sz w:val="28"/>
          <w:szCs w:val="28"/>
          <w:lang w:val="en-ZA"/>
        </w:rPr>
        <w:t>v</w:t>
      </w:r>
      <w:r w:rsidRPr="00D721EB">
        <w:rPr>
          <w:rFonts w:ascii="Times New Roman" w:hAnsi="Times New Roman" w:cs="Times New Roman"/>
          <w:b/>
          <w:sz w:val="28"/>
          <w:szCs w:val="28"/>
          <w:lang w:val="en-ZA"/>
        </w:rPr>
        <w:t xml:space="preserve"> RIVERA 2001(1) SA 88 (SCA)</w:t>
      </w:r>
      <w:r>
        <w:rPr>
          <w:rFonts w:ascii="Times New Roman" w:hAnsi="Times New Roman" w:cs="Times New Roman"/>
          <w:sz w:val="28"/>
          <w:szCs w:val="28"/>
          <w:lang w:val="en-ZA"/>
        </w:rPr>
        <w:t xml:space="preserve"> was relied upon.  In that case the test was stated as follows</w:t>
      </w:r>
      <w:r w:rsidR="00904127">
        <w:rPr>
          <w:rFonts w:ascii="Times New Roman" w:hAnsi="Times New Roman" w:cs="Times New Roman"/>
          <w:sz w:val="28"/>
          <w:szCs w:val="28"/>
          <w:lang w:val="en-ZA"/>
        </w:rPr>
        <w:t xml:space="preserve">; </w:t>
      </w:r>
      <w:r w:rsidR="00904127" w:rsidRPr="00904127">
        <w:rPr>
          <w:rFonts w:ascii="Times New Roman" w:hAnsi="Times New Roman" w:cs="Times New Roman"/>
          <w:b/>
          <w:sz w:val="26"/>
          <w:szCs w:val="26"/>
          <w:lang w:val="en-ZA"/>
        </w:rPr>
        <w:t>“</w:t>
      </w:r>
      <w:r w:rsidRPr="00904127">
        <w:rPr>
          <w:rFonts w:ascii="Times New Roman" w:hAnsi="Times New Roman" w:cs="Times New Roman"/>
          <w:b/>
          <w:sz w:val="26"/>
          <w:szCs w:val="26"/>
          <w:lang w:val="en-ZA"/>
        </w:rPr>
        <w:t xml:space="preserve">This implies that a Plaintiff has to make out a </w:t>
      </w:r>
      <w:r w:rsidRPr="00904127">
        <w:rPr>
          <w:rFonts w:ascii="Times New Roman" w:hAnsi="Times New Roman" w:cs="Times New Roman"/>
          <w:b/>
          <w:i/>
          <w:sz w:val="26"/>
          <w:szCs w:val="26"/>
          <w:lang w:val="en-ZA"/>
        </w:rPr>
        <w:t>prima facie</w:t>
      </w:r>
      <w:r w:rsidRPr="00904127">
        <w:rPr>
          <w:rFonts w:ascii="Times New Roman" w:hAnsi="Times New Roman" w:cs="Times New Roman"/>
          <w:b/>
          <w:sz w:val="26"/>
          <w:szCs w:val="26"/>
          <w:lang w:val="en-ZA"/>
        </w:rPr>
        <w:t xml:space="preserve"> case – in the sense that there is evidence relating to all the elements of the claim to survive absolution because without such evidence a Cou</w:t>
      </w:r>
      <w:r w:rsidR="004E6181">
        <w:rPr>
          <w:rFonts w:ascii="Times New Roman" w:hAnsi="Times New Roman" w:cs="Times New Roman"/>
          <w:b/>
          <w:sz w:val="26"/>
          <w:szCs w:val="26"/>
          <w:lang w:val="en-ZA"/>
        </w:rPr>
        <w:t>rt could not find for Plaintiff</w:t>
      </w:r>
      <w:r w:rsidRPr="00904127">
        <w:rPr>
          <w:rFonts w:ascii="Times New Roman" w:hAnsi="Times New Roman" w:cs="Times New Roman"/>
          <w:b/>
          <w:sz w:val="26"/>
          <w:szCs w:val="26"/>
          <w:lang w:val="en-ZA"/>
        </w:rPr>
        <w:t>”</w:t>
      </w:r>
      <w:r w:rsidR="004E6181">
        <w:rPr>
          <w:rFonts w:ascii="Times New Roman" w:hAnsi="Times New Roman" w:cs="Times New Roman"/>
          <w:b/>
          <w:sz w:val="26"/>
          <w:szCs w:val="26"/>
          <w:lang w:val="en-ZA"/>
        </w:rPr>
        <w:t>.</w:t>
      </w:r>
    </w:p>
    <w:p w14:paraId="68D21BD4" w14:textId="77777777" w:rsidR="00904127" w:rsidRDefault="00904127" w:rsidP="00423BD8">
      <w:pPr>
        <w:spacing w:line="360" w:lineRule="auto"/>
        <w:ind w:left="720" w:hanging="720"/>
        <w:jc w:val="both"/>
        <w:rPr>
          <w:rFonts w:ascii="Times New Roman" w:hAnsi="Times New Roman" w:cs="Times New Roman"/>
          <w:b/>
          <w:sz w:val="26"/>
          <w:szCs w:val="26"/>
          <w:lang w:val="en-ZA"/>
        </w:rPr>
      </w:pPr>
    </w:p>
    <w:p w14:paraId="5F828681" w14:textId="77777777" w:rsidR="00904127" w:rsidRDefault="00904127" w:rsidP="00423BD8">
      <w:pPr>
        <w:spacing w:line="360" w:lineRule="auto"/>
        <w:ind w:left="720" w:hanging="720"/>
        <w:jc w:val="both"/>
        <w:rPr>
          <w:rFonts w:ascii="Times New Roman" w:hAnsi="Times New Roman" w:cs="Times New Roman"/>
          <w:b/>
          <w:sz w:val="26"/>
          <w:szCs w:val="26"/>
          <w:lang w:val="en-ZA"/>
        </w:rPr>
      </w:pPr>
    </w:p>
    <w:p w14:paraId="2D6EF1AF" w14:textId="47779D0C" w:rsidR="00904127" w:rsidRDefault="00904127" w:rsidP="00904127">
      <w:pPr>
        <w:spacing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[27]</w:t>
      </w:r>
      <w:r>
        <w:rPr>
          <w:rFonts w:ascii="Times New Roman" w:hAnsi="Times New Roman" w:cs="Times New Roman"/>
          <w:sz w:val="28"/>
          <w:szCs w:val="28"/>
          <w:lang w:val="en-ZA"/>
        </w:rPr>
        <w:tab/>
      </w:r>
      <w:r w:rsidR="004127AD">
        <w:rPr>
          <w:rFonts w:ascii="Times New Roman" w:hAnsi="Times New Roman" w:cs="Times New Roman"/>
          <w:sz w:val="28"/>
          <w:szCs w:val="28"/>
          <w:lang w:val="en-ZA"/>
        </w:rPr>
        <w:t>With regard to</w:t>
      </w:r>
      <w:r>
        <w:rPr>
          <w:rFonts w:ascii="Times New Roman" w:hAnsi="Times New Roman" w:cs="Times New Roman"/>
          <w:sz w:val="28"/>
          <w:szCs w:val="28"/>
          <w:lang w:val="en-ZA"/>
        </w:rPr>
        <w:t xml:space="preserve"> the issue of damages, it was </w:t>
      </w:r>
      <w:r w:rsidR="002F32EC">
        <w:rPr>
          <w:rFonts w:ascii="Times New Roman" w:hAnsi="Times New Roman" w:cs="Times New Roman"/>
          <w:sz w:val="28"/>
          <w:szCs w:val="28"/>
          <w:lang w:val="en-ZA"/>
        </w:rPr>
        <w:t>contended</w:t>
      </w:r>
      <w:r>
        <w:rPr>
          <w:rFonts w:ascii="Times New Roman" w:hAnsi="Times New Roman" w:cs="Times New Roman"/>
          <w:sz w:val="28"/>
          <w:szCs w:val="28"/>
          <w:lang w:val="en-ZA"/>
        </w:rPr>
        <w:t xml:space="preserve"> for the Respondent</w:t>
      </w:r>
      <w:r w:rsidR="007A3182">
        <w:rPr>
          <w:rFonts w:ascii="Times New Roman" w:hAnsi="Times New Roman" w:cs="Times New Roman"/>
          <w:sz w:val="28"/>
          <w:szCs w:val="28"/>
          <w:lang w:val="en-ZA"/>
        </w:rPr>
        <w:t xml:space="preserve"> that</w:t>
      </w:r>
      <w:r>
        <w:rPr>
          <w:rFonts w:ascii="Times New Roman" w:hAnsi="Times New Roman" w:cs="Times New Roman"/>
          <w:sz w:val="28"/>
          <w:szCs w:val="28"/>
          <w:lang w:val="en-ZA"/>
        </w:rPr>
        <w:t xml:space="preserve"> it was essential for the Appellant to prove the claimed damages in the Particulars of Claim</w:t>
      </w:r>
      <w:r w:rsidR="007A3182">
        <w:rPr>
          <w:rFonts w:ascii="Times New Roman" w:hAnsi="Times New Roman" w:cs="Times New Roman"/>
          <w:sz w:val="28"/>
          <w:szCs w:val="28"/>
          <w:lang w:val="en-ZA"/>
        </w:rPr>
        <w:t>.</w:t>
      </w:r>
      <w:r>
        <w:rPr>
          <w:rFonts w:ascii="Times New Roman" w:hAnsi="Times New Roman" w:cs="Times New Roman"/>
          <w:sz w:val="28"/>
          <w:szCs w:val="28"/>
          <w:lang w:val="en-ZA"/>
        </w:rPr>
        <w:t xml:space="preserve"> According to </w:t>
      </w:r>
      <w:r w:rsidR="00114448">
        <w:rPr>
          <w:rFonts w:ascii="Times New Roman" w:hAnsi="Times New Roman" w:cs="Times New Roman"/>
          <w:sz w:val="28"/>
          <w:szCs w:val="28"/>
          <w:lang w:val="en-ZA"/>
        </w:rPr>
        <w:t xml:space="preserve">the </w:t>
      </w:r>
      <w:r>
        <w:rPr>
          <w:rFonts w:ascii="Times New Roman" w:hAnsi="Times New Roman" w:cs="Times New Roman"/>
          <w:sz w:val="28"/>
          <w:szCs w:val="28"/>
          <w:lang w:val="en-ZA"/>
        </w:rPr>
        <w:t xml:space="preserve">Respondent, the Appellant failed to prove the claimed damages for the following reasons; </w:t>
      </w:r>
    </w:p>
    <w:p w14:paraId="143A92DB" w14:textId="77777777" w:rsidR="00904127" w:rsidRDefault="00904127" w:rsidP="00F01DC6">
      <w:pPr>
        <w:spacing w:line="48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27.1</w:t>
      </w:r>
      <w:r>
        <w:rPr>
          <w:rFonts w:ascii="Times New Roman" w:hAnsi="Times New Roman" w:cs="Times New Roman"/>
          <w:sz w:val="28"/>
          <w:szCs w:val="28"/>
          <w:lang w:val="en-ZA"/>
        </w:rPr>
        <w:tab/>
        <w:t>That no documentary evidence was discovered by the Appellant and the Appellant did not lead any evidence to establish profit before the High Court.</w:t>
      </w:r>
    </w:p>
    <w:p w14:paraId="26208B97" w14:textId="128FDCFC" w:rsidR="00F01DC6" w:rsidRDefault="00F01DC6" w:rsidP="00F01DC6">
      <w:pPr>
        <w:spacing w:line="48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27.</w:t>
      </w:r>
      <w:r w:rsidR="002F32EC">
        <w:rPr>
          <w:rFonts w:ascii="Times New Roman" w:hAnsi="Times New Roman" w:cs="Times New Roman"/>
          <w:sz w:val="28"/>
          <w:szCs w:val="28"/>
          <w:lang w:val="en-ZA"/>
        </w:rPr>
        <w:t>2</w:t>
      </w:r>
      <w:r w:rsidR="002F32EC">
        <w:rPr>
          <w:rFonts w:ascii="Times New Roman" w:hAnsi="Times New Roman" w:cs="Times New Roman"/>
          <w:sz w:val="28"/>
          <w:szCs w:val="28"/>
          <w:lang w:val="en-ZA"/>
        </w:rPr>
        <w:tab/>
        <w:t xml:space="preserve">That there was no agreement or </w:t>
      </w:r>
      <w:r>
        <w:rPr>
          <w:rFonts w:ascii="Times New Roman" w:hAnsi="Times New Roman" w:cs="Times New Roman"/>
          <w:sz w:val="28"/>
          <w:szCs w:val="28"/>
          <w:lang w:val="en-ZA"/>
        </w:rPr>
        <w:t xml:space="preserve">record in the </w:t>
      </w:r>
      <w:r w:rsidR="004127AD">
        <w:rPr>
          <w:rFonts w:ascii="Times New Roman" w:hAnsi="Times New Roman" w:cs="Times New Roman"/>
          <w:sz w:val="28"/>
          <w:szCs w:val="28"/>
          <w:lang w:val="en-ZA"/>
        </w:rPr>
        <w:t>Pre-T</w:t>
      </w:r>
      <w:r>
        <w:rPr>
          <w:rFonts w:ascii="Times New Roman" w:hAnsi="Times New Roman" w:cs="Times New Roman"/>
          <w:sz w:val="28"/>
          <w:szCs w:val="28"/>
          <w:lang w:val="en-ZA"/>
        </w:rPr>
        <w:t xml:space="preserve">rial conference that evidence for damages would </w:t>
      </w:r>
      <w:r w:rsidR="007A3182">
        <w:rPr>
          <w:rFonts w:ascii="Times New Roman" w:hAnsi="Times New Roman" w:cs="Times New Roman"/>
          <w:sz w:val="28"/>
          <w:szCs w:val="28"/>
          <w:lang w:val="en-ZA"/>
        </w:rPr>
        <w:t xml:space="preserve">be </w:t>
      </w:r>
      <w:r>
        <w:rPr>
          <w:rFonts w:ascii="Times New Roman" w:hAnsi="Times New Roman" w:cs="Times New Roman"/>
          <w:sz w:val="28"/>
          <w:szCs w:val="28"/>
          <w:lang w:val="en-ZA"/>
        </w:rPr>
        <w:t>led separately.</w:t>
      </w:r>
    </w:p>
    <w:p w14:paraId="4997E3E4" w14:textId="341D65F2" w:rsidR="00F01DC6" w:rsidRDefault="00F01DC6" w:rsidP="00F01DC6">
      <w:pPr>
        <w:spacing w:before="240" w:line="48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27.3</w:t>
      </w:r>
      <w:r>
        <w:rPr>
          <w:rFonts w:ascii="Times New Roman" w:hAnsi="Times New Roman" w:cs="Times New Roman"/>
          <w:sz w:val="28"/>
          <w:szCs w:val="28"/>
          <w:lang w:val="en-ZA"/>
        </w:rPr>
        <w:tab/>
        <w:t>There was no application by the Appellant at the appropriate stage to lead evidence separately as envisaged in Rule 33(4</w:t>
      </w:r>
      <w:r w:rsidR="007A3182">
        <w:rPr>
          <w:rFonts w:ascii="Times New Roman" w:hAnsi="Times New Roman" w:cs="Times New Roman"/>
          <w:sz w:val="28"/>
          <w:szCs w:val="28"/>
          <w:lang w:val="en-ZA"/>
        </w:rPr>
        <w:t>)</w:t>
      </w:r>
      <w:r>
        <w:rPr>
          <w:rFonts w:ascii="Times New Roman" w:hAnsi="Times New Roman" w:cs="Times New Roman"/>
          <w:sz w:val="28"/>
          <w:szCs w:val="28"/>
          <w:lang w:val="en-ZA"/>
        </w:rPr>
        <w:t xml:space="preserve"> of the High Court Rules.</w:t>
      </w:r>
    </w:p>
    <w:p w14:paraId="2B9DF202" w14:textId="77777777" w:rsidR="00643489" w:rsidRDefault="00643489" w:rsidP="00F01DC6">
      <w:pPr>
        <w:spacing w:before="240" w:line="480" w:lineRule="auto"/>
        <w:ind w:left="1440" w:hanging="720"/>
        <w:jc w:val="both"/>
        <w:rPr>
          <w:rFonts w:ascii="Times New Roman" w:hAnsi="Times New Roman" w:cs="Times New Roman"/>
          <w:sz w:val="28"/>
          <w:szCs w:val="28"/>
          <w:lang w:val="en-ZA"/>
        </w:rPr>
      </w:pPr>
    </w:p>
    <w:p w14:paraId="655A0938" w14:textId="77777777" w:rsidR="00643489" w:rsidRDefault="00643489" w:rsidP="00F01DC6">
      <w:pPr>
        <w:spacing w:before="240" w:line="480" w:lineRule="auto"/>
        <w:ind w:left="1440" w:hanging="720"/>
        <w:jc w:val="both"/>
        <w:rPr>
          <w:rFonts w:ascii="Times New Roman" w:hAnsi="Times New Roman" w:cs="Times New Roman"/>
          <w:sz w:val="28"/>
          <w:szCs w:val="28"/>
          <w:lang w:val="en-ZA"/>
        </w:rPr>
      </w:pPr>
    </w:p>
    <w:p w14:paraId="3D43A573" w14:textId="77777777" w:rsidR="002F32EC" w:rsidRDefault="00F01DC6" w:rsidP="0061765E">
      <w:pPr>
        <w:spacing w:before="24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[28]</w:t>
      </w:r>
      <w:r>
        <w:rPr>
          <w:rFonts w:ascii="Times New Roman" w:hAnsi="Times New Roman" w:cs="Times New Roman"/>
          <w:sz w:val="28"/>
          <w:szCs w:val="28"/>
          <w:lang w:val="en-ZA"/>
        </w:rPr>
        <w:tab/>
      </w:r>
      <w:r w:rsidR="004127AD">
        <w:rPr>
          <w:rFonts w:ascii="Times New Roman" w:hAnsi="Times New Roman" w:cs="Times New Roman"/>
          <w:sz w:val="28"/>
          <w:szCs w:val="28"/>
          <w:lang w:val="en-ZA"/>
        </w:rPr>
        <w:t xml:space="preserve">With regard to </w:t>
      </w:r>
      <w:r w:rsidR="002F32EC">
        <w:rPr>
          <w:rFonts w:ascii="Times New Roman" w:hAnsi="Times New Roman" w:cs="Times New Roman"/>
          <w:sz w:val="28"/>
          <w:szCs w:val="28"/>
          <w:lang w:val="en-ZA"/>
        </w:rPr>
        <w:t>the issue of Notice, it was contended that the letters dated 14 February 2014 and 20 February 2014, are indisputable evidence that the Appellant had been given notice to remedy.</w:t>
      </w:r>
    </w:p>
    <w:p w14:paraId="672F0112" w14:textId="77777777" w:rsidR="002F32EC" w:rsidRDefault="002F32EC" w:rsidP="00F01DC6">
      <w:pPr>
        <w:spacing w:before="240" w:line="480" w:lineRule="auto"/>
        <w:jc w:val="both"/>
        <w:rPr>
          <w:rFonts w:ascii="Times New Roman" w:hAnsi="Times New Roman" w:cs="Times New Roman"/>
          <w:sz w:val="28"/>
          <w:szCs w:val="28"/>
          <w:lang w:val="en-ZA"/>
        </w:rPr>
      </w:pPr>
    </w:p>
    <w:p w14:paraId="1148F6A5" w14:textId="0CF13AEA" w:rsidR="00F01DC6" w:rsidRDefault="002F32EC" w:rsidP="0061765E">
      <w:pPr>
        <w:spacing w:before="24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[29]</w:t>
      </w:r>
      <w:r w:rsidR="0061765E">
        <w:rPr>
          <w:rFonts w:ascii="Times New Roman" w:hAnsi="Times New Roman" w:cs="Times New Roman"/>
          <w:sz w:val="28"/>
          <w:szCs w:val="28"/>
          <w:lang w:val="en-ZA"/>
        </w:rPr>
        <w:tab/>
      </w:r>
      <w:r>
        <w:rPr>
          <w:rFonts w:ascii="Times New Roman" w:hAnsi="Times New Roman" w:cs="Times New Roman"/>
          <w:sz w:val="28"/>
          <w:szCs w:val="28"/>
          <w:lang w:val="en-ZA"/>
        </w:rPr>
        <w:t xml:space="preserve"> </w:t>
      </w:r>
      <w:r w:rsidR="00F01DC6">
        <w:rPr>
          <w:rFonts w:ascii="Times New Roman" w:hAnsi="Times New Roman" w:cs="Times New Roman"/>
          <w:sz w:val="28"/>
          <w:szCs w:val="28"/>
          <w:lang w:val="en-ZA"/>
        </w:rPr>
        <w:t xml:space="preserve">Finally, it was submitted that </w:t>
      </w:r>
      <w:r w:rsidR="00E12919">
        <w:rPr>
          <w:rFonts w:ascii="Times New Roman" w:hAnsi="Times New Roman" w:cs="Times New Roman"/>
          <w:sz w:val="28"/>
          <w:szCs w:val="28"/>
          <w:lang w:val="en-ZA"/>
        </w:rPr>
        <w:t>it</w:t>
      </w:r>
      <w:r w:rsidR="00F01DC6">
        <w:rPr>
          <w:rFonts w:ascii="Times New Roman" w:hAnsi="Times New Roman" w:cs="Times New Roman"/>
          <w:sz w:val="28"/>
          <w:szCs w:val="28"/>
          <w:lang w:val="en-ZA"/>
        </w:rPr>
        <w:t xml:space="preserve"> was shown</w:t>
      </w:r>
      <w:r w:rsidR="00E12919">
        <w:rPr>
          <w:rFonts w:ascii="Times New Roman" w:hAnsi="Times New Roman" w:cs="Times New Roman"/>
          <w:sz w:val="28"/>
          <w:szCs w:val="28"/>
          <w:lang w:val="en-ZA"/>
        </w:rPr>
        <w:t xml:space="preserve"> </w:t>
      </w:r>
      <w:r w:rsidR="00F01DC6">
        <w:rPr>
          <w:rFonts w:ascii="Times New Roman" w:hAnsi="Times New Roman" w:cs="Times New Roman"/>
          <w:sz w:val="28"/>
          <w:szCs w:val="28"/>
          <w:lang w:val="en-ZA"/>
        </w:rPr>
        <w:t xml:space="preserve">under cross-examination </w:t>
      </w:r>
      <w:r w:rsidR="00E12919">
        <w:rPr>
          <w:rFonts w:ascii="Times New Roman" w:hAnsi="Times New Roman" w:cs="Times New Roman"/>
          <w:sz w:val="28"/>
          <w:szCs w:val="28"/>
          <w:lang w:val="en-ZA"/>
        </w:rPr>
        <w:t>that the Appellant</w:t>
      </w:r>
      <w:r w:rsidR="00F01DC6">
        <w:rPr>
          <w:rFonts w:ascii="Times New Roman" w:hAnsi="Times New Roman" w:cs="Times New Roman"/>
          <w:sz w:val="28"/>
          <w:szCs w:val="28"/>
          <w:lang w:val="en-ZA"/>
        </w:rPr>
        <w:t xml:space="preserve"> was not a credible witness.</w:t>
      </w:r>
    </w:p>
    <w:p w14:paraId="372AC905" w14:textId="77777777" w:rsidR="009003A9" w:rsidRDefault="009003A9" w:rsidP="0061765E">
      <w:pPr>
        <w:spacing w:before="240" w:line="480" w:lineRule="auto"/>
        <w:ind w:left="720" w:hanging="720"/>
        <w:jc w:val="both"/>
        <w:rPr>
          <w:rFonts w:ascii="Times New Roman" w:hAnsi="Times New Roman" w:cs="Times New Roman"/>
          <w:sz w:val="28"/>
          <w:szCs w:val="28"/>
          <w:lang w:val="en-ZA"/>
        </w:rPr>
      </w:pPr>
    </w:p>
    <w:p w14:paraId="7F6E9DAE" w14:textId="77777777" w:rsidR="00E12919" w:rsidRDefault="00E12919" w:rsidP="0061765E">
      <w:pPr>
        <w:spacing w:before="240" w:line="480" w:lineRule="auto"/>
        <w:ind w:left="720" w:hanging="720"/>
        <w:jc w:val="both"/>
        <w:rPr>
          <w:rFonts w:ascii="Times New Roman" w:hAnsi="Times New Roman" w:cs="Times New Roman"/>
          <w:b/>
          <w:sz w:val="28"/>
          <w:szCs w:val="28"/>
          <w:u w:val="single"/>
          <w:lang w:val="en-ZA"/>
        </w:rPr>
      </w:pPr>
      <w:r w:rsidRPr="00E12919">
        <w:rPr>
          <w:rFonts w:ascii="Times New Roman" w:hAnsi="Times New Roman" w:cs="Times New Roman"/>
          <w:b/>
          <w:sz w:val="28"/>
          <w:szCs w:val="28"/>
          <w:u w:val="single"/>
          <w:lang w:val="en-ZA"/>
        </w:rPr>
        <w:t>THE APPLICABLE LAW</w:t>
      </w:r>
      <w:r w:rsidR="00775482">
        <w:rPr>
          <w:rFonts w:ascii="Times New Roman" w:hAnsi="Times New Roman" w:cs="Times New Roman"/>
          <w:b/>
          <w:sz w:val="28"/>
          <w:szCs w:val="28"/>
          <w:u w:val="single"/>
          <w:lang w:val="en-ZA"/>
        </w:rPr>
        <w:t xml:space="preserve"> TO THIS CASE</w:t>
      </w:r>
    </w:p>
    <w:p w14:paraId="51A40662" w14:textId="77777777" w:rsidR="00775482" w:rsidRPr="00E12919" w:rsidRDefault="00775482" w:rsidP="0061765E">
      <w:pPr>
        <w:spacing w:before="240" w:line="480" w:lineRule="auto"/>
        <w:ind w:left="720" w:hanging="720"/>
        <w:jc w:val="both"/>
        <w:rPr>
          <w:rFonts w:ascii="Times New Roman" w:hAnsi="Times New Roman" w:cs="Times New Roman"/>
          <w:b/>
          <w:sz w:val="28"/>
          <w:szCs w:val="28"/>
          <w:u w:val="single"/>
          <w:lang w:val="en-ZA"/>
        </w:rPr>
      </w:pPr>
      <w:r>
        <w:rPr>
          <w:rFonts w:ascii="Times New Roman" w:hAnsi="Times New Roman" w:cs="Times New Roman"/>
          <w:b/>
          <w:sz w:val="28"/>
          <w:szCs w:val="28"/>
          <w:u w:val="single"/>
          <w:lang w:val="en-ZA"/>
        </w:rPr>
        <w:t>NOTICE OF CANCELLATION</w:t>
      </w:r>
    </w:p>
    <w:p w14:paraId="1C95C647" w14:textId="6302E0EA" w:rsidR="00E12919" w:rsidRDefault="00E12919" w:rsidP="0061765E">
      <w:pPr>
        <w:spacing w:before="24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[30]</w:t>
      </w:r>
      <w:r w:rsidR="00775482">
        <w:rPr>
          <w:rFonts w:ascii="Times New Roman" w:hAnsi="Times New Roman" w:cs="Times New Roman"/>
          <w:sz w:val="28"/>
          <w:szCs w:val="28"/>
          <w:lang w:val="en-ZA"/>
        </w:rPr>
        <w:tab/>
        <w:t>It is trite in our law that one of the re</w:t>
      </w:r>
      <w:r w:rsidR="007B74E3">
        <w:rPr>
          <w:rFonts w:ascii="Times New Roman" w:hAnsi="Times New Roman" w:cs="Times New Roman"/>
          <w:sz w:val="28"/>
          <w:szCs w:val="28"/>
          <w:lang w:val="en-ZA"/>
        </w:rPr>
        <w:t xml:space="preserve">medies available where </w:t>
      </w:r>
      <w:r w:rsidR="00775482">
        <w:rPr>
          <w:rFonts w:ascii="Times New Roman" w:hAnsi="Times New Roman" w:cs="Times New Roman"/>
          <w:sz w:val="28"/>
          <w:szCs w:val="28"/>
          <w:lang w:val="en-ZA"/>
        </w:rPr>
        <w:t>a party claims a breach of a contract is cancellation of the contract.</w:t>
      </w:r>
    </w:p>
    <w:p w14:paraId="38E4621E" w14:textId="77777777" w:rsidR="00775482" w:rsidRDefault="00775482" w:rsidP="0061765E">
      <w:pPr>
        <w:spacing w:before="240" w:line="480" w:lineRule="auto"/>
        <w:ind w:left="720" w:hanging="720"/>
        <w:jc w:val="both"/>
        <w:rPr>
          <w:rFonts w:ascii="Times New Roman" w:hAnsi="Times New Roman" w:cs="Times New Roman"/>
          <w:sz w:val="28"/>
          <w:szCs w:val="28"/>
          <w:lang w:val="en-ZA"/>
        </w:rPr>
      </w:pPr>
    </w:p>
    <w:p w14:paraId="2C94E7F3" w14:textId="5E2D228F" w:rsidR="00775482" w:rsidRDefault="00775482" w:rsidP="0061765E">
      <w:pPr>
        <w:spacing w:before="24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43489">
        <w:rPr>
          <w:rFonts w:ascii="Times New Roman" w:hAnsi="Times New Roman" w:cs="Times New Roman"/>
          <w:sz w:val="28"/>
          <w:szCs w:val="28"/>
          <w:lang w:val="en-ZA"/>
        </w:rPr>
        <w:t>31</w:t>
      </w:r>
      <w:r w:rsidR="003327A2">
        <w:rPr>
          <w:rFonts w:ascii="Times New Roman" w:hAnsi="Times New Roman" w:cs="Times New Roman"/>
          <w:sz w:val="28"/>
          <w:szCs w:val="28"/>
          <w:lang w:val="en-ZA"/>
        </w:rPr>
        <w:t>] In</w:t>
      </w:r>
      <w:r w:rsidR="007B74E3">
        <w:rPr>
          <w:rFonts w:ascii="Times New Roman" w:hAnsi="Times New Roman" w:cs="Times New Roman"/>
          <w:sz w:val="28"/>
          <w:szCs w:val="28"/>
          <w:lang w:val="en-ZA"/>
        </w:rPr>
        <w:t xml:space="preserve"> AJ Kerr,</w:t>
      </w:r>
      <w:r>
        <w:rPr>
          <w:rFonts w:ascii="Times New Roman" w:hAnsi="Times New Roman" w:cs="Times New Roman"/>
          <w:sz w:val="28"/>
          <w:szCs w:val="28"/>
          <w:lang w:val="en-ZA"/>
        </w:rPr>
        <w:t xml:space="preserve"> the principles of the law of contract, Fifth Edition, Butterworth 1998, it is stated that; </w:t>
      </w:r>
    </w:p>
    <w:p w14:paraId="679320F4" w14:textId="77777777" w:rsidR="00775482" w:rsidRDefault="00775482" w:rsidP="00867ABD">
      <w:pPr>
        <w:spacing w:before="240" w:line="360" w:lineRule="auto"/>
        <w:ind w:left="1440"/>
        <w:jc w:val="both"/>
        <w:rPr>
          <w:rFonts w:ascii="Times New Roman" w:hAnsi="Times New Roman" w:cs="Times New Roman"/>
          <w:b/>
          <w:sz w:val="26"/>
          <w:szCs w:val="26"/>
          <w:lang w:val="en-ZA"/>
        </w:rPr>
      </w:pPr>
      <w:r w:rsidRPr="00867ABD">
        <w:rPr>
          <w:rFonts w:ascii="Times New Roman" w:hAnsi="Times New Roman" w:cs="Times New Roman"/>
          <w:b/>
          <w:sz w:val="26"/>
          <w:szCs w:val="26"/>
          <w:lang w:val="en-ZA"/>
        </w:rPr>
        <w:t xml:space="preserve">“thus the aggrieved party may decide to cancel and to seek no additional remedy; or he may claim cancelation and restitution as in Tuckers Land and Development Corporation (Pty) Ltd v Hovis, or he may claim cancellation and damages: </w:t>
      </w:r>
    </w:p>
    <w:p w14:paraId="0493B9EB" w14:textId="77777777" w:rsidR="00643489" w:rsidRDefault="00643489" w:rsidP="00867ABD">
      <w:pPr>
        <w:spacing w:before="240" w:line="360" w:lineRule="auto"/>
        <w:ind w:left="1440"/>
        <w:jc w:val="both"/>
        <w:rPr>
          <w:rFonts w:ascii="Times New Roman" w:hAnsi="Times New Roman" w:cs="Times New Roman"/>
          <w:b/>
          <w:sz w:val="26"/>
          <w:szCs w:val="26"/>
          <w:lang w:val="en-ZA"/>
        </w:rPr>
      </w:pPr>
    </w:p>
    <w:p w14:paraId="32502A6A" w14:textId="77777777" w:rsidR="00643489" w:rsidRPr="00867ABD" w:rsidRDefault="00643489" w:rsidP="00867ABD">
      <w:pPr>
        <w:spacing w:before="240" w:line="360" w:lineRule="auto"/>
        <w:ind w:left="1440"/>
        <w:jc w:val="both"/>
        <w:rPr>
          <w:rFonts w:ascii="Times New Roman" w:hAnsi="Times New Roman" w:cs="Times New Roman"/>
          <w:b/>
          <w:sz w:val="26"/>
          <w:szCs w:val="26"/>
          <w:lang w:val="en-ZA"/>
        </w:rPr>
      </w:pPr>
    </w:p>
    <w:p w14:paraId="12641C04" w14:textId="65EC6D17" w:rsidR="00775482" w:rsidRPr="00867ABD" w:rsidRDefault="007A3182" w:rsidP="00867ABD">
      <w:pPr>
        <w:spacing w:before="240" w:line="360" w:lineRule="auto"/>
        <w:ind w:left="2160"/>
        <w:jc w:val="both"/>
        <w:rPr>
          <w:rFonts w:ascii="Times New Roman" w:hAnsi="Times New Roman" w:cs="Times New Roman"/>
          <w:b/>
          <w:sz w:val="26"/>
          <w:szCs w:val="26"/>
          <w:lang w:val="en-ZA"/>
        </w:rPr>
      </w:pPr>
      <w:r>
        <w:rPr>
          <w:rFonts w:ascii="Times New Roman" w:hAnsi="Times New Roman" w:cs="Times New Roman"/>
          <w:b/>
          <w:sz w:val="26"/>
          <w:szCs w:val="26"/>
          <w:lang w:val="en-ZA"/>
        </w:rPr>
        <w:t>’</w:t>
      </w:r>
      <w:r w:rsidR="00775482" w:rsidRPr="00867ABD">
        <w:rPr>
          <w:rFonts w:ascii="Times New Roman" w:hAnsi="Times New Roman" w:cs="Times New Roman"/>
          <w:b/>
          <w:sz w:val="26"/>
          <w:szCs w:val="26"/>
          <w:lang w:val="en-ZA"/>
        </w:rPr>
        <w:t>[w]hen one party announces that he intends to break the contract the other may treat it as broken for all time, and may immediately institute his action for damages for such breach of contract</w:t>
      </w:r>
      <w:r>
        <w:rPr>
          <w:rFonts w:ascii="Times New Roman" w:hAnsi="Times New Roman" w:cs="Times New Roman"/>
          <w:b/>
          <w:sz w:val="26"/>
          <w:szCs w:val="26"/>
          <w:lang w:val="en-ZA"/>
        </w:rPr>
        <w:t>’</w:t>
      </w:r>
      <w:r w:rsidR="00775482" w:rsidRPr="00867ABD">
        <w:rPr>
          <w:rFonts w:ascii="Times New Roman" w:hAnsi="Times New Roman" w:cs="Times New Roman"/>
          <w:b/>
          <w:sz w:val="26"/>
          <w:szCs w:val="26"/>
          <w:lang w:val="en-ZA"/>
        </w:rPr>
        <w:t>.</w:t>
      </w:r>
    </w:p>
    <w:p w14:paraId="25938418" w14:textId="77777777" w:rsidR="00A3077F" w:rsidRDefault="00A3077F" w:rsidP="00867ABD">
      <w:pPr>
        <w:spacing w:line="360" w:lineRule="auto"/>
        <w:ind w:left="720"/>
        <w:jc w:val="both"/>
        <w:rPr>
          <w:rFonts w:ascii="Times New Roman" w:hAnsi="Times New Roman" w:cs="Times New Roman"/>
          <w:b/>
          <w:sz w:val="26"/>
          <w:szCs w:val="26"/>
          <w:lang w:val="en-ZA"/>
        </w:rPr>
      </w:pPr>
      <w:r w:rsidRPr="00867ABD">
        <w:rPr>
          <w:rFonts w:ascii="Times New Roman" w:hAnsi="Times New Roman" w:cs="Times New Roman"/>
          <w:b/>
          <w:sz w:val="26"/>
          <w:szCs w:val="26"/>
          <w:lang w:val="en-ZA"/>
        </w:rPr>
        <w:t>The damages “are to be assessed in relation to the date of performance (subject to the mitigation rule)</w:t>
      </w:r>
      <w:r w:rsidR="003327A2" w:rsidRPr="00867ABD">
        <w:rPr>
          <w:rFonts w:ascii="Times New Roman" w:hAnsi="Times New Roman" w:cs="Times New Roman"/>
          <w:b/>
          <w:sz w:val="26"/>
          <w:szCs w:val="26"/>
          <w:lang w:val="en-ZA"/>
        </w:rPr>
        <w:t xml:space="preserve"> but “some slight latitude” </w:t>
      </w:r>
      <w:r w:rsidR="00C87898" w:rsidRPr="00867ABD">
        <w:rPr>
          <w:rFonts w:ascii="Times New Roman" w:hAnsi="Times New Roman" w:cs="Times New Roman"/>
          <w:b/>
          <w:sz w:val="26"/>
          <w:szCs w:val="26"/>
          <w:lang w:val="en-ZA"/>
        </w:rPr>
        <w:t>is allowed. If the date of performance has not arrived when the action is heard the damages are normally to be assessed prospectively; but (1) account must be taken of events which may be regarded as having been certain to happen and which would have rendered the aggrieved party’s rights less valuable or valueless, and (2) the rule on mitigation of loss applies.  It applies from the date when cancellation took place or ought to have taken place. Which is not necessarily the date origi</w:t>
      </w:r>
      <w:r w:rsidR="00DA0819" w:rsidRPr="00867ABD">
        <w:rPr>
          <w:rFonts w:ascii="Times New Roman" w:hAnsi="Times New Roman" w:cs="Times New Roman"/>
          <w:b/>
          <w:sz w:val="26"/>
          <w:szCs w:val="26"/>
          <w:lang w:val="en-ZA"/>
        </w:rPr>
        <w:t>nally set for performance.</w:t>
      </w:r>
    </w:p>
    <w:p w14:paraId="273F60DD" w14:textId="77777777" w:rsidR="00867ABD" w:rsidRDefault="00867ABD" w:rsidP="00867ABD">
      <w:pPr>
        <w:spacing w:line="360" w:lineRule="auto"/>
        <w:ind w:left="720"/>
        <w:jc w:val="both"/>
        <w:rPr>
          <w:rFonts w:ascii="Times New Roman" w:hAnsi="Times New Roman" w:cs="Times New Roman"/>
          <w:b/>
          <w:sz w:val="26"/>
          <w:szCs w:val="26"/>
          <w:lang w:val="en-ZA"/>
        </w:rPr>
      </w:pPr>
    </w:p>
    <w:p w14:paraId="4573D773" w14:textId="77777777" w:rsidR="00867ABD" w:rsidRPr="00867ABD" w:rsidRDefault="00867ABD" w:rsidP="00867ABD">
      <w:pPr>
        <w:spacing w:line="360" w:lineRule="auto"/>
        <w:ind w:left="720"/>
        <w:jc w:val="both"/>
        <w:rPr>
          <w:rFonts w:ascii="Times New Roman" w:hAnsi="Times New Roman" w:cs="Times New Roman"/>
          <w:b/>
          <w:sz w:val="26"/>
          <w:szCs w:val="26"/>
          <w:lang w:val="en-ZA"/>
        </w:rPr>
      </w:pPr>
    </w:p>
    <w:p w14:paraId="081D3677" w14:textId="77777777" w:rsidR="00DA0819" w:rsidRDefault="00DA0819" w:rsidP="00867ABD">
      <w:pPr>
        <w:spacing w:line="480" w:lineRule="auto"/>
        <w:ind w:left="720"/>
        <w:jc w:val="both"/>
        <w:rPr>
          <w:rFonts w:ascii="Times New Roman" w:hAnsi="Times New Roman" w:cs="Times New Roman"/>
          <w:b/>
          <w:sz w:val="28"/>
          <w:szCs w:val="28"/>
          <w:lang w:val="en-ZA"/>
        </w:rPr>
      </w:pPr>
      <w:r w:rsidRPr="00867ABD">
        <w:rPr>
          <w:rFonts w:ascii="Times New Roman" w:hAnsi="Times New Roman" w:cs="Times New Roman"/>
          <w:b/>
          <w:sz w:val="26"/>
          <w:szCs w:val="26"/>
          <w:lang w:val="en-ZA"/>
        </w:rPr>
        <w:t>By acting on such a notice of intention of the promisor [repudiation], and taking timely measures, the promise may in many cases, avert, or at all events materially lessen, the injurious effects which would otherwise flow from the non-fulfilment of the contract; and in assessing the damages for breach of performance, a jury will of course take into account whatever the plaintiff has done, or has had the means of doing, and, as a prudent man, ought in reason to have done, whereby his loss has been, or would have been diminished.”</w:t>
      </w:r>
    </w:p>
    <w:p w14:paraId="63BF24FB" w14:textId="77777777" w:rsidR="00867ABD" w:rsidRPr="00867ABD" w:rsidRDefault="00867ABD" w:rsidP="00867ABD">
      <w:pPr>
        <w:spacing w:line="480" w:lineRule="auto"/>
        <w:ind w:left="720"/>
        <w:jc w:val="both"/>
        <w:rPr>
          <w:rFonts w:ascii="Times New Roman" w:hAnsi="Times New Roman" w:cs="Times New Roman"/>
          <w:b/>
          <w:sz w:val="28"/>
          <w:szCs w:val="28"/>
          <w:lang w:val="en-ZA"/>
        </w:rPr>
      </w:pPr>
    </w:p>
    <w:p w14:paraId="36FAA267" w14:textId="3AF015D6" w:rsidR="00867ABD" w:rsidRDefault="00867ABD" w:rsidP="007C7F7E">
      <w:pPr>
        <w:spacing w:line="480" w:lineRule="auto"/>
        <w:ind w:left="720" w:hanging="720"/>
        <w:jc w:val="both"/>
        <w:rPr>
          <w:rFonts w:ascii="Times New Roman" w:hAnsi="Times New Roman" w:cs="Times New Roman"/>
          <w:sz w:val="28"/>
          <w:szCs w:val="28"/>
          <w:lang w:val="en-ZA"/>
        </w:rPr>
      </w:pPr>
      <w:r w:rsidRPr="00867ABD">
        <w:rPr>
          <w:rFonts w:ascii="Times New Roman" w:hAnsi="Times New Roman" w:cs="Times New Roman"/>
          <w:sz w:val="28"/>
          <w:szCs w:val="28"/>
          <w:lang w:val="en-ZA"/>
        </w:rPr>
        <w:t>[3</w:t>
      </w:r>
      <w:r w:rsidR="00643489">
        <w:rPr>
          <w:rFonts w:ascii="Times New Roman" w:hAnsi="Times New Roman" w:cs="Times New Roman"/>
          <w:sz w:val="28"/>
          <w:szCs w:val="28"/>
          <w:lang w:val="en-ZA"/>
        </w:rPr>
        <w:t>2</w:t>
      </w:r>
      <w:r w:rsidRPr="00867ABD">
        <w:rPr>
          <w:rFonts w:ascii="Times New Roman" w:hAnsi="Times New Roman" w:cs="Times New Roman"/>
          <w:sz w:val="28"/>
          <w:szCs w:val="28"/>
          <w:lang w:val="en-ZA"/>
        </w:rPr>
        <w:t>]</w:t>
      </w:r>
      <w:r>
        <w:rPr>
          <w:rFonts w:ascii="Times New Roman" w:hAnsi="Times New Roman" w:cs="Times New Roman"/>
          <w:sz w:val="28"/>
          <w:szCs w:val="28"/>
          <w:lang w:val="en-ZA"/>
        </w:rPr>
        <w:tab/>
      </w:r>
      <w:r w:rsidR="004307F3">
        <w:rPr>
          <w:rFonts w:ascii="Times New Roman" w:hAnsi="Times New Roman" w:cs="Times New Roman"/>
          <w:sz w:val="28"/>
          <w:szCs w:val="28"/>
          <w:lang w:val="en-ZA"/>
        </w:rPr>
        <w:t>The other party must be notified of the breach complained of and the cancellation of the contract as a result of the breach.</w:t>
      </w:r>
    </w:p>
    <w:p w14:paraId="27828F6E" w14:textId="77777777" w:rsidR="00643489" w:rsidRDefault="00643489" w:rsidP="007C7F7E">
      <w:pPr>
        <w:spacing w:line="480" w:lineRule="auto"/>
        <w:ind w:left="720" w:hanging="720"/>
        <w:jc w:val="both"/>
        <w:rPr>
          <w:rFonts w:ascii="Times New Roman" w:hAnsi="Times New Roman" w:cs="Times New Roman"/>
          <w:sz w:val="28"/>
          <w:szCs w:val="28"/>
          <w:lang w:val="en-ZA"/>
        </w:rPr>
      </w:pPr>
    </w:p>
    <w:p w14:paraId="56C53CE3" w14:textId="77777777" w:rsidR="00643489" w:rsidRDefault="00643489" w:rsidP="007C7F7E">
      <w:pPr>
        <w:spacing w:line="480" w:lineRule="auto"/>
        <w:ind w:left="720" w:hanging="720"/>
        <w:jc w:val="both"/>
        <w:rPr>
          <w:rFonts w:ascii="Times New Roman" w:hAnsi="Times New Roman" w:cs="Times New Roman"/>
          <w:sz w:val="28"/>
          <w:szCs w:val="28"/>
          <w:lang w:val="en-ZA"/>
        </w:rPr>
      </w:pPr>
    </w:p>
    <w:p w14:paraId="48350E80" w14:textId="3327E5F0" w:rsidR="004307F3" w:rsidRDefault="004307F3" w:rsidP="007C7F7E">
      <w:pPr>
        <w:spacing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In the Watershed South African ca</w:t>
      </w:r>
      <w:r w:rsidR="006722EF">
        <w:rPr>
          <w:rFonts w:ascii="Times New Roman" w:hAnsi="Times New Roman" w:cs="Times New Roman"/>
          <w:sz w:val="28"/>
          <w:szCs w:val="28"/>
          <w:lang w:val="en-ZA"/>
        </w:rPr>
        <w:t>s</w:t>
      </w:r>
      <w:r>
        <w:rPr>
          <w:rFonts w:ascii="Times New Roman" w:hAnsi="Times New Roman" w:cs="Times New Roman"/>
          <w:sz w:val="28"/>
          <w:szCs w:val="28"/>
          <w:lang w:val="en-ZA"/>
        </w:rPr>
        <w:t xml:space="preserve">e of </w:t>
      </w:r>
      <w:r w:rsidR="007B74E3">
        <w:rPr>
          <w:rFonts w:ascii="Times New Roman" w:hAnsi="Times New Roman" w:cs="Times New Roman"/>
          <w:b/>
          <w:sz w:val="28"/>
          <w:szCs w:val="28"/>
          <w:lang w:val="en-ZA"/>
        </w:rPr>
        <w:t>Datacolor</w:t>
      </w:r>
      <w:r w:rsidRPr="006722EF">
        <w:rPr>
          <w:rFonts w:ascii="Times New Roman" w:hAnsi="Times New Roman" w:cs="Times New Roman"/>
          <w:b/>
          <w:sz w:val="28"/>
          <w:szCs w:val="28"/>
          <w:lang w:val="en-ZA"/>
        </w:rPr>
        <w:t xml:space="preserve"> Intern</w:t>
      </w:r>
      <w:r w:rsidR="007B74E3">
        <w:rPr>
          <w:rFonts w:ascii="Times New Roman" w:hAnsi="Times New Roman" w:cs="Times New Roman"/>
          <w:b/>
          <w:sz w:val="28"/>
          <w:szCs w:val="28"/>
          <w:lang w:val="en-ZA"/>
        </w:rPr>
        <w:t>ational (Pty) Limited and Intame</w:t>
      </w:r>
      <w:r w:rsidRPr="006722EF">
        <w:rPr>
          <w:rFonts w:ascii="Times New Roman" w:hAnsi="Times New Roman" w:cs="Times New Roman"/>
          <w:b/>
          <w:sz w:val="28"/>
          <w:szCs w:val="28"/>
          <w:lang w:val="en-ZA"/>
        </w:rPr>
        <w:t>rket (Pty) Limited Case No: 2</w:t>
      </w:r>
      <w:r w:rsidR="00886835">
        <w:rPr>
          <w:rFonts w:ascii="Times New Roman" w:hAnsi="Times New Roman" w:cs="Times New Roman"/>
          <w:b/>
          <w:sz w:val="28"/>
          <w:szCs w:val="28"/>
          <w:lang w:val="en-ZA"/>
        </w:rPr>
        <w:t>001(2) SA</w:t>
      </w:r>
      <w:r w:rsidRPr="006722EF">
        <w:rPr>
          <w:rFonts w:ascii="Times New Roman" w:hAnsi="Times New Roman" w:cs="Times New Roman"/>
          <w:b/>
          <w:sz w:val="28"/>
          <w:szCs w:val="28"/>
          <w:lang w:val="en-ZA"/>
        </w:rPr>
        <w:t xml:space="preserve"> (SCA)</w:t>
      </w:r>
      <w:r>
        <w:rPr>
          <w:rFonts w:ascii="Times New Roman" w:hAnsi="Times New Roman" w:cs="Times New Roman"/>
          <w:sz w:val="28"/>
          <w:szCs w:val="28"/>
          <w:lang w:val="en-ZA"/>
        </w:rPr>
        <w:t>, the Court had this to say;</w:t>
      </w:r>
    </w:p>
    <w:p w14:paraId="367A3079" w14:textId="77777777" w:rsidR="004307F3" w:rsidRPr="007C7F7E" w:rsidRDefault="007C7F7E" w:rsidP="007C7F7E">
      <w:pPr>
        <w:spacing w:line="360" w:lineRule="auto"/>
        <w:ind w:left="1440" w:hanging="720"/>
        <w:jc w:val="both"/>
        <w:rPr>
          <w:rFonts w:ascii="Times New Roman" w:hAnsi="Times New Roman" w:cs="Times New Roman"/>
          <w:b/>
          <w:sz w:val="26"/>
          <w:szCs w:val="26"/>
          <w:lang w:val="en-ZA"/>
        </w:rPr>
      </w:pPr>
      <w:r w:rsidRPr="007C7F7E">
        <w:rPr>
          <w:rFonts w:ascii="Times New Roman" w:hAnsi="Times New Roman" w:cs="Times New Roman"/>
          <w:b/>
          <w:sz w:val="26"/>
          <w:szCs w:val="26"/>
          <w:lang w:val="en-ZA"/>
        </w:rPr>
        <w:t>“[</w:t>
      </w:r>
      <w:r w:rsidR="004307F3" w:rsidRPr="007C7F7E">
        <w:rPr>
          <w:rFonts w:ascii="Times New Roman" w:hAnsi="Times New Roman" w:cs="Times New Roman"/>
          <w:b/>
          <w:sz w:val="26"/>
          <w:szCs w:val="26"/>
          <w:lang w:val="en-ZA"/>
        </w:rPr>
        <w:t>28] The innocent party to a breach of contract justifying cancellation exercises his right to cancel it a) by words or conduct manifesting a clear election to do so b) which is communicated to the guilty party. Except where the contract itself otherwise provides, no formalities are prescribed for either requirement.  Any conduct complying with those conditions would therefore qualify as a valid exercise of the election to rescind. In particular the innocent party need not identify the breach or the grounds on which he relies for cancellation. It is settled law that the innocent party, having purported to cancel on inadequate grounds, may afterwards rely on any adequate ground which existed at, but was only discovered after the time (</w:t>
      </w:r>
      <w:r w:rsidR="006722EF" w:rsidRPr="007C7F7E">
        <w:rPr>
          <w:rFonts w:ascii="Times New Roman" w:hAnsi="Times New Roman" w:cs="Times New Roman"/>
          <w:b/>
          <w:sz w:val="26"/>
          <w:szCs w:val="26"/>
          <w:lang w:val="en-ZA"/>
        </w:rPr>
        <w:t>cf Putco Ltd v TV &amp; Radio Guarantee Co (Pty) Ltd and other related cases 1985 (4) SA 809 (A) at 832C-D).</w:t>
      </w:r>
    </w:p>
    <w:p w14:paraId="08A261FC" w14:textId="4E049609" w:rsidR="006722EF" w:rsidRPr="007C7F7E" w:rsidRDefault="006722EF" w:rsidP="0096366B">
      <w:pPr>
        <w:spacing w:line="360" w:lineRule="auto"/>
        <w:ind w:firstLine="720"/>
        <w:jc w:val="both"/>
        <w:rPr>
          <w:rFonts w:ascii="Times New Roman" w:hAnsi="Times New Roman" w:cs="Times New Roman"/>
          <w:b/>
          <w:sz w:val="26"/>
          <w:szCs w:val="26"/>
          <w:lang w:val="en-ZA"/>
        </w:rPr>
      </w:pPr>
      <w:r w:rsidRPr="007C7F7E">
        <w:rPr>
          <w:rFonts w:ascii="Times New Roman" w:hAnsi="Times New Roman" w:cs="Times New Roman"/>
          <w:b/>
          <w:sz w:val="26"/>
          <w:szCs w:val="26"/>
          <w:lang w:val="en-ZA"/>
        </w:rPr>
        <w:t>[29]</w:t>
      </w:r>
      <w:r w:rsidR="00A328D3">
        <w:rPr>
          <w:rFonts w:ascii="Times New Roman" w:hAnsi="Times New Roman" w:cs="Times New Roman"/>
          <w:b/>
          <w:sz w:val="26"/>
          <w:szCs w:val="26"/>
          <w:lang w:val="en-ZA"/>
        </w:rPr>
        <w:tab/>
      </w:r>
      <w:r w:rsidRPr="007C7F7E">
        <w:rPr>
          <w:rFonts w:ascii="Times New Roman" w:hAnsi="Times New Roman" w:cs="Times New Roman"/>
          <w:b/>
          <w:sz w:val="26"/>
          <w:szCs w:val="26"/>
          <w:lang w:val="en-ZA"/>
        </w:rPr>
        <w:t xml:space="preserve"> In Jaffer v Falante 1959 (4) SA 360 (C) at 362F-G it was stated:</w:t>
      </w:r>
    </w:p>
    <w:p w14:paraId="5895B3B9" w14:textId="77777777" w:rsidR="006722EF" w:rsidRPr="007C7F7E" w:rsidRDefault="006722EF" w:rsidP="007C7F7E">
      <w:pPr>
        <w:spacing w:line="360" w:lineRule="auto"/>
        <w:ind w:left="2160"/>
        <w:jc w:val="both"/>
        <w:rPr>
          <w:rFonts w:ascii="Times New Roman" w:hAnsi="Times New Roman" w:cs="Times New Roman"/>
          <w:b/>
          <w:sz w:val="26"/>
          <w:szCs w:val="26"/>
          <w:lang w:val="en-ZA"/>
        </w:rPr>
      </w:pPr>
      <w:r w:rsidRPr="007C7F7E">
        <w:rPr>
          <w:rFonts w:ascii="Times New Roman" w:hAnsi="Times New Roman" w:cs="Times New Roman"/>
          <w:b/>
          <w:sz w:val="26"/>
          <w:szCs w:val="26"/>
          <w:lang w:val="en-ZA"/>
        </w:rPr>
        <w:t>Communication to the buyer of the seller’s election would appear to be desirable so as to crystallise the rights and position of the parties to the contract.  For it to suffice for the seller merely to decide to cancel the contract without notifying his decision would leave the buyer in an invidious position.  It seems to me both on principle and on authority that this is not the law.”</w:t>
      </w:r>
    </w:p>
    <w:p w14:paraId="021C9C5F" w14:textId="3095C47D" w:rsidR="007C7F7E" w:rsidRDefault="006722EF" w:rsidP="007C7F7E">
      <w:pPr>
        <w:spacing w:line="360" w:lineRule="auto"/>
        <w:ind w:left="1440"/>
        <w:jc w:val="both"/>
        <w:rPr>
          <w:rFonts w:ascii="Times New Roman" w:hAnsi="Times New Roman" w:cs="Times New Roman"/>
          <w:b/>
          <w:sz w:val="26"/>
          <w:szCs w:val="26"/>
          <w:lang w:val="en-ZA"/>
        </w:rPr>
      </w:pPr>
      <w:r w:rsidRPr="007C7F7E">
        <w:rPr>
          <w:rFonts w:ascii="Times New Roman" w:hAnsi="Times New Roman" w:cs="Times New Roman"/>
          <w:b/>
          <w:sz w:val="26"/>
          <w:szCs w:val="26"/>
          <w:lang w:val="en-ZA"/>
        </w:rPr>
        <w:t xml:space="preserve">This </w:t>
      </w:r>
      <w:r w:rsidR="007C7F7E" w:rsidRPr="007C7F7E">
        <w:rPr>
          <w:rFonts w:ascii="Times New Roman" w:hAnsi="Times New Roman" w:cs="Times New Roman"/>
          <w:b/>
          <w:sz w:val="26"/>
          <w:szCs w:val="26"/>
          <w:lang w:val="en-ZA"/>
        </w:rPr>
        <w:t xml:space="preserve">statement has been approved by this court in </w:t>
      </w:r>
      <w:r w:rsidR="007C7F7E" w:rsidRPr="00CB595C">
        <w:rPr>
          <w:rFonts w:ascii="Times New Roman" w:hAnsi="Times New Roman" w:cs="Times New Roman"/>
          <w:b/>
          <w:sz w:val="26"/>
          <w:szCs w:val="26"/>
          <w:lang w:val="en-ZA"/>
        </w:rPr>
        <w:t xml:space="preserve">Swart v Vosloo 1965(1) SA 100 (A) at 105F-H and reiterated in </w:t>
      </w:r>
      <w:r w:rsidR="00FB1D7B" w:rsidRPr="00CB595C">
        <w:rPr>
          <w:rFonts w:ascii="Times New Roman" w:hAnsi="Times New Roman" w:cs="Times New Roman"/>
          <w:b/>
          <w:sz w:val="26"/>
          <w:szCs w:val="26"/>
          <w:lang w:val="en-ZA"/>
        </w:rPr>
        <w:t>M</w:t>
      </w:r>
      <w:r w:rsidR="007C7F7E" w:rsidRPr="00CB595C">
        <w:rPr>
          <w:rFonts w:ascii="Times New Roman" w:hAnsi="Times New Roman" w:cs="Times New Roman"/>
          <w:b/>
          <w:sz w:val="26"/>
          <w:szCs w:val="26"/>
          <w:lang w:val="en-ZA"/>
        </w:rPr>
        <w:t>iller and Miller v Dickinson 1971 (3) SA 581 (A) at 587H-588A in the following terms:</w:t>
      </w:r>
    </w:p>
    <w:p w14:paraId="67BDA6B5" w14:textId="77777777" w:rsidR="00643489" w:rsidRDefault="00643489" w:rsidP="007C7F7E">
      <w:pPr>
        <w:spacing w:line="360" w:lineRule="auto"/>
        <w:ind w:left="1440"/>
        <w:jc w:val="both"/>
        <w:rPr>
          <w:rFonts w:ascii="Times New Roman" w:hAnsi="Times New Roman" w:cs="Times New Roman"/>
          <w:b/>
          <w:sz w:val="26"/>
          <w:szCs w:val="26"/>
          <w:lang w:val="en-ZA"/>
        </w:rPr>
      </w:pPr>
    </w:p>
    <w:p w14:paraId="71B14A36" w14:textId="77777777" w:rsidR="00643489" w:rsidRDefault="00643489" w:rsidP="007C7F7E">
      <w:pPr>
        <w:spacing w:line="360" w:lineRule="auto"/>
        <w:ind w:left="1440"/>
        <w:jc w:val="both"/>
        <w:rPr>
          <w:rFonts w:ascii="Times New Roman" w:hAnsi="Times New Roman" w:cs="Times New Roman"/>
          <w:b/>
          <w:sz w:val="26"/>
          <w:szCs w:val="26"/>
          <w:lang w:val="en-ZA"/>
        </w:rPr>
      </w:pPr>
    </w:p>
    <w:p w14:paraId="3978FF5D" w14:textId="77777777" w:rsidR="00643489" w:rsidRPr="00CB595C" w:rsidRDefault="00643489" w:rsidP="007C7F7E">
      <w:pPr>
        <w:spacing w:line="360" w:lineRule="auto"/>
        <w:ind w:left="1440"/>
        <w:jc w:val="both"/>
        <w:rPr>
          <w:rFonts w:ascii="Times New Roman" w:hAnsi="Times New Roman" w:cs="Times New Roman"/>
          <w:b/>
          <w:sz w:val="26"/>
          <w:szCs w:val="26"/>
          <w:lang w:val="en-ZA"/>
        </w:rPr>
      </w:pPr>
    </w:p>
    <w:p w14:paraId="1EA7AC06" w14:textId="77777777" w:rsidR="006722EF" w:rsidRPr="007C7F7E" w:rsidRDefault="007C7F7E" w:rsidP="007C7F7E">
      <w:pPr>
        <w:spacing w:line="360" w:lineRule="auto"/>
        <w:ind w:left="1440"/>
        <w:jc w:val="both"/>
        <w:rPr>
          <w:rFonts w:ascii="Times New Roman" w:hAnsi="Times New Roman" w:cs="Times New Roman"/>
          <w:b/>
          <w:sz w:val="26"/>
          <w:szCs w:val="26"/>
          <w:lang w:val="en-ZA"/>
        </w:rPr>
      </w:pPr>
      <w:r w:rsidRPr="007C7F7E">
        <w:rPr>
          <w:rFonts w:ascii="Times New Roman" w:hAnsi="Times New Roman" w:cs="Times New Roman"/>
          <w:b/>
          <w:sz w:val="26"/>
          <w:szCs w:val="26"/>
          <w:lang w:val="en-ZA"/>
        </w:rPr>
        <w:t>“In this Court it was not disputed on behalf of the appellants that in law, in the absence of an agreement to the contrary, a party to a contract who exercises his right to cancel must convey his decision to the mind of the other party and that cancellation does not take place until that happens.”</w:t>
      </w:r>
    </w:p>
    <w:p w14:paraId="217F2EE9" w14:textId="77777777" w:rsidR="007575E9" w:rsidRDefault="007575E9" w:rsidP="007C7F7E">
      <w:pPr>
        <w:spacing w:line="480" w:lineRule="auto"/>
        <w:ind w:left="720"/>
        <w:jc w:val="both"/>
        <w:rPr>
          <w:rFonts w:ascii="Times New Roman" w:hAnsi="Times New Roman" w:cs="Times New Roman"/>
          <w:b/>
          <w:sz w:val="28"/>
          <w:szCs w:val="28"/>
          <w:lang w:val="en-ZA"/>
        </w:rPr>
      </w:pPr>
    </w:p>
    <w:p w14:paraId="27376B20" w14:textId="6C897414" w:rsidR="004307F3" w:rsidRDefault="00ED44F1" w:rsidP="00FB7904">
      <w:pPr>
        <w:spacing w:line="480" w:lineRule="auto"/>
        <w:jc w:val="both"/>
        <w:rPr>
          <w:rFonts w:ascii="Times New Roman" w:hAnsi="Times New Roman" w:cs="Times New Roman"/>
          <w:b/>
          <w:sz w:val="28"/>
          <w:szCs w:val="28"/>
          <w:u w:val="single"/>
          <w:lang w:val="en-ZA"/>
        </w:rPr>
      </w:pPr>
      <w:r>
        <w:rPr>
          <w:rFonts w:ascii="Times New Roman" w:hAnsi="Times New Roman" w:cs="Times New Roman"/>
          <w:b/>
          <w:sz w:val="28"/>
          <w:szCs w:val="28"/>
          <w:u w:val="single"/>
          <w:lang w:val="en-ZA"/>
        </w:rPr>
        <w:t>ABSOLUTION FROM THE</w:t>
      </w:r>
      <w:r w:rsidR="007575E9" w:rsidRPr="007575E9">
        <w:rPr>
          <w:rFonts w:ascii="Times New Roman" w:hAnsi="Times New Roman" w:cs="Times New Roman"/>
          <w:b/>
          <w:sz w:val="28"/>
          <w:szCs w:val="28"/>
          <w:u w:val="single"/>
          <w:lang w:val="en-ZA"/>
        </w:rPr>
        <w:t xml:space="preserve"> INSTANCE AND </w:t>
      </w:r>
      <w:r w:rsidR="000545E2">
        <w:rPr>
          <w:rFonts w:ascii="Times New Roman" w:hAnsi="Times New Roman" w:cs="Times New Roman"/>
          <w:b/>
          <w:sz w:val="28"/>
          <w:szCs w:val="28"/>
          <w:u w:val="single"/>
          <w:lang w:val="en-ZA"/>
        </w:rPr>
        <w:t xml:space="preserve">THE </w:t>
      </w:r>
      <w:r w:rsidR="007575E9" w:rsidRPr="007575E9">
        <w:rPr>
          <w:rFonts w:ascii="Times New Roman" w:hAnsi="Times New Roman" w:cs="Times New Roman"/>
          <w:b/>
          <w:sz w:val="28"/>
          <w:szCs w:val="28"/>
          <w:u w:val="single"/>
          <w:lang w:val="en-ZA"/>
        </w:rPr>
        <w:t>APPLICABLE TEST</w:t>
      </w:r>
    </w:p>
    <w:p w14:paraId="1415733C" w14:textId="5B75FAB3" w:rsidR="004307F3" w:rsidRDefault="007C7F7E" w:rsidP="00886835">
      <w:pPr>
        <w:spacing w:before="240" w:line="480" w:lineRule="auto"/>
        <w:ind w:left="720" w:hanging="720"/>
        <w:jc w:val="both"/>
        <w:rPr>
          <w:rFonts w:ascii="Times New Roman" w:hAnsi="Times New Roman" w:cs="Times New Roman"/>
          <w:sz w:val="28"/>
          <w:szCs w:val="28"/>
          <w:lang w:val="en-ZA"/>
        </w:rPr>
      </w:pPr>
      <w:r w:rsidRPr="007C7F7E">
        <w:rPr>
          <w:rFonts w:ascii="Times New Roman" w:hAnsi="Times New Roman" w:cs="Times New Roman"/>
          <w:sz w:val="28"/>
          <w:szCs w:val="28"/>
          <w:lang w:val="en-ZA"/>
        </w:rPr>
        <w:t>[3</w:t>
      </w:r>
      <w:r w:rsidR="00643489">
        <w:rPr>
          <w:rFonts w:ascii="Times New Roman" w:hAnsi="Times New Roman" w:cs="Times New Roman"/>
          <w:sz w:val="28"/>
          <w:szCs w:val="28"/>
          <w:lang w:val="en-ZA"/>
        </w:rPr>
        <w:t>3</w:t>
      </w:r>
      <w:r w:rsidRPr="007C7F7E">
        <w:rPr>
          <w:rFonts w:ascii="Times New Roman" w:hAnsi="Times New Roman" w:cs="Times New Roman"/>
          <w:sz w:val="28"/>
          <w:szCs w:val="28"/>
          <w:lang w:val="en-ZA"/>
        </w:rPr>
        <w:t>]</w:t>
      </w:r>
      <w:r>
        <w:rPr>
          <w:rFonts w:ascii="Times New Roman" w:hAnsi="Times New Roman" w:cs="Times New Roman"/>
          <w:sz w:val="28"/>
          <w:szCs w:val="28"/>
          <w:lang w:val="en-ZA"/>
        </w:rPr>
        <w:tab/>
      </w:r>
      <w:r w:rsidR="007575E9">
        <w:rPr>
          <w:rFonts w:ascii="Times New Roman" w:hAnsi="Times New Roman" w:cs="Times New Roman"/>
          <w:sz w:val="28"/>
          <w:szCs w:val="28"/>
          <w:lang w:val="en-ZA"/>
        </w:rPr>
        <w:t xml:space="preserve">The test applicable in deciding whether to grant absolution from the instance was </w:t>
      </w:r>
      <w:r w:rsidR="00487136">
        <w:rPr>
          <w:rFonts w:ascii="Times New Roman" w:hAnsi="Times New Roman" w:cs="Times New Roman"/>
          <w:sz w:val="28"/>
          <w:szCs w:val="28"/>
          <w:lang w:val="en-ZA"/>
        </w:rPr>
        <w:t>articulated</w:t>
      </w:r>
      <w:r w:rsidR="007575E9">
        <w:rPr>
          <w:rFonts w:ascii="Times New Roman" w:hAnsi="Times New Roman" w:cs="Times New Roman"/>
          <w:sz w:val="28"/>
          <w:szCs w:val="28"/>
          <w:lang w:val="en-ZA"/>
        </w:rPr>
        <w:t xml:space="preserve"> by his Lordship Sey J in the matter of </w:t>
      </w:r>
      <w:r w:rsidR="00487136" w:rsidRPr="00F40CED">
        <w:rPr>
          <w:rFonts w:ascii="Times New Roman" w:hAnsi="Times New Roman" w:cs="Times New Roman"/>
          <w:b/>
          <w:sz w:val="28"/>
          <w:szCs w:val="28"/>
          <w:lang w:val="en-ZA"/>
        </w:rPr>
        <w:t>M</w:t>
      </w:r>
      <w:r w:rsidR="007575E9" w:rsidRPr="00F40CED">
        <w:rPr>
          <w:rFonts w:ascii="Times New Roman" w:hAnsi="Times New Roman" w:cs="Times New Roman"/>
          <w:b/>
          <w:sz w:val="28"/>
          <w:szCs w:val="28"/>
          <w:lang w:val="en-ZA"/>
        </w:rPr>
        <w:t>andla</w:t>
      </w:r>
      <w:r w:rsidR="00FB7904" w:rsidRPr="00F40CED">
        <w:rPr>
          <w:rFonts w:ascii="Times New Roman" w:hAnsi="Times New Roman" w:cs="Times New Roman"/>
          <w:b/>
          <w:sz w:val="28"/>
          <w:szCs w:val="28"/>
          <w:lang w:val="en-ZA"/>
        </w:rPr>
        <w:t xml:space="preserve"> Ngwenya and The Commissioner of Police and The Attorney General civ. Trial No.</w:t>
      </w:r>
      <w:r w:rsidR="00886835">
        <w:rPr>
          <w:rFonts w:ascii="Times New Roman" w:hAnsi="Times New Roman" w:cs="Times New Roman"/>
          <w:b/>
          <w:sz w:val="28"/>
          <w:szCs w:val="28"/>
          <w:lang w:val="en-ZA"/>
        </w:rPr>
        <w:t>1779/2003 (2016) SZHC 68</w:t>
      </w:r>
      <w:r w:rsidR="00FB7904">
        <w:rPr>
          <w:rFonts w:ascii="Times New Roman" w:hAnsi="Times New Roman" w:cs="Times New Roman"/>
          <w:sz w:val="28"/>
          <w:szCs w:val="28"/>
          <w:lang w:val="en-ZA"/>
        </w:rPr>
        <w:t xml:space="preserve"> (</w:t>
      </w:r>
      <w:r w:rsidR="00B03FE5">
        <w:rPr>
          <w:rFonts w:ascii="Times New Roman" w:hAnsi="Times New Roman" w:cs="Times New Roman"/>
          <w:sz w:val="28"/>
          <w:szCs w:val="28"/>
          <w:lang w:val="en-ZA"/>
        </w:rPr>
        <w:t>High Court of Swaziland as it</w:t>
      </w:r>
      <w:r w:rsidR="007B74E3">
        <w:rPr>
          <w:rFonts w:ascii="Times New Roman" w:hAnsi="Times New Roman" w:cs="Times New Roman"/>
          <w:sz w:val="28"/>
          <w:szCs w:val="28"/>
          <w:lang w:val="en-ZA"/>
        </w:rPr>
        <w:t xml:space="preserve"> then was, a</w:t>
      </w:r>
      <w:r w:rsidR="00B03FE5">
        <w:rPr>
          <w:rFonts w:ascii="Times New Roman" w:hAnsi="Times New Roman" w:cs="Times New Roman"/>
          <w:sz w:val="28"/>
          <w:szCs w:val="28"/>
          <w:lang w:val="en-ZA"/>
        </w:rPr>
        <w:t>t paragraphs 10,11,12,13 and 14;</w:t>
      </w:r>
    </w:p>
    <w:p w14:paraId="1E129734" w14:textId="1B21C59A" w:rsidR="00140C4B" w:rsidRPr="00817F5A" w:rsidRDefault="00B03FE5" w:rsidP="00817F5A">
      <w:pPr>
        <w:spacing w:line="360" w:lineRule="auto"/>
        <w:ind w:left="1440" w:hanging="720"/>
        <w:jc w:val="both"/>
        <w:rPr>
          <w:rFonts w:ascii="Times New Roman" w:hAnsi="Times New Roman" w:cs="Times New Roman"/>
          <w:b/>
          <w:sz w:val="26"/>
          <w:szCs w:val="26"/>
          <w:lang w:val="en-ZA"/>
        </w:rPr>
      </w:pPr>
      <w:r w:rsidRPr="00817F5A">
        <w:rPr>
          <w:rFonts w:ascii="Times New Roman" w:hAnsi="Times New Roman" w:cs="Times New Roman"/>
          <w:b/>
          <w:sz w:val="26"/>
          <w:szCs w:val="26"/>
          <w:lang w:val="en-ZA"/>
        </w:rPr>
        <w:t>“[10]</w:t>
      </w:r>
      <w:r w:rsidR="007F6E42" w:rsidRPr="00817F5A">
        <w:rPr>
          <w:rFonts w:ascii="Times New Roman" w:hAnsi="Times New Roman" w:cs="Times New Roman"/>
          <w:b/>
          <w:sz w:val="26"/>
          <w:szCs w:val="26"/>
          <w:lang w:val="en-ZA"/>
        </w:rPr>
        <w:tab/>
      </w:r>
      <w:r w:rsidRPr="00817F5A">
        <w:rPr>
          <w:rFonts w:ascii="Times New Roman" w:hAnsi="Times New Roman" w:cs="Times New Roman"/>
          <w:b/>
          <w:sz w:val="26"/>
          <w:szCs w:val="26"/>
          <w:lang w:val="en-ZA"/>
        </w:rPr>
        <w:t>At the close of the case for the plaintiff, counsel for the defendants applied for absolution fro</w:t>
      </w:r>
      <w:r w:rsidR="007F6E42" w:rsidRPr="00817F5A">
        <w:rPr>
          <w:rFonts w:ascii="Times New Roman" w:hAnsi="Times New Roman" w:cs="Times New Roman"/>
          <w:b/>
          <w:sz w:val="26"/>
          <w:szCs w:val="26"/>
          <w:lang w:val="en-ZA"/>
        </w:rPr>
        <w:t>m</w:t>
      </w:r>
      <w:r w:rsidRPr="00817F5A">
        <w:rPr>
          <w:rFonts w:ascii="Times New Roman" w:hAnsi="Times New Roman" w:cs="Times New Roman"/>
          <w:b/>
          <w:sz w:val="26"/>
          <w:szCs w:val="26"/>
          <w:lang w:val="en-ZA"/>
        </w:rPr>
        <w:t xml:space="preserve"> the instance on the basis that the plaintiff had failed to make out a prima facie case and therefore the defendant had no case to answer.</w:t>
      </w:r>
    </w:p>
    <w:p w14:paraId="15F278A6" w14:textId="747FFA2E" w:rsidR="00A3077F" w:rsidRPr="00817F5A" w:rsidRDefault="00B03FE5" w:rsidP="00817F5A">
      <w:pPr>
        <w:spacing w:line="360" w:lineRule="auto"/>
        <w:ind w:left="1440" w:hanging="720"/>
        <w:jc w:val="both"/>
        <w:rPr>
          <w:rFonts w:ascii="Times New Roman" w:hAnsi="Times New Roman" w:cs="Times New Roman"/>
          <w:b/>
          <w:sz w:val="26"/>
          <w:szCs w:val="26"/>
          <w:lang w:val="en-ZA"/>
        </w:rPr>
      </w:pPr>
      <w:r w:rsidRPr="00817F5A">
        <w:rPr>
          <w:rFonts w:ascii="Times New Roman" w:hAnsi="Times New Roman" w:cs="Times New Roman"/>
          <w:b/>
          <w:sz w:val="26"/>
          <w:szCs w:val="26"/>
          <w:lang w:val="en-ZA"/>
        </w:rPr>
        <w:t>[11]</w:t>
      </w:r>
      <w:r w:rsidRPr="00817F5A">
        <w:rPr>
          <w:rFonts w:ascii="Times New Roman" w:hAnsi="Times New Roman" w:cs="Times New Roman"/>
          <w:b/>
          <w:sz w:val="26"/>
          <w:szCs w:val="26"/>
          <w:lang w:val="en-ZA"/>
        </w:rPr>
        <w:tab/>
      </w:r>
      <w:r w:rsidR="007F6E42" w:rsidRPr="00817F5A">
        <w:rPr>
          <w:rFonts w:ascii="Times New Roman" w:hAnsi="Times New Roman" w:cs="Times New Roman"/>
          <w:b/>
          <w:sz w:val="26"/>
          <w:szCs w:val="26"/>
          <w:lang w:val="en-ZA"/>
        </w:rPr>
        <w:t>T</w:t>
      </w:r>
      <w:r w:rsidRPr="00817F5A">
        <w:rPr>
          <w:rFonts w:ascii="Times New Roman" w:hAnsi="Times New Roman" w:cs="Times New Roman"/>
          <w:b/>
          <w:sz w:val="26"/>
          <w:szCs w:val="26"/>
          <w:lang w:val="en-ZA"/>
        </w:rPr>
        <w:t>his application for absolution from the instance is governed by the provisions of Rule 39 (6) of the Rules of the High Court which reads as follows:</w:t>
      </w:r>
    </w:p>
    <w:p w14:paraId="6DBD7E6D" w14:textId="5AA3DDBC" w:rsidR="00B03FE5" w:rsidRPr="00930B2D" w:rsidRDefault="00B03FE5" w:rsidP="0079291F">
      <w:pPr>
        <w:pStyle w:val="NoSpacing"/>
        <w:spacing w:line="360" w:lineRule="auto"/>
        <w:ind w:left="1440"/>
        <w:jc w:val="both"/>
        <w:rPr>
          <w:rFonts w:ascii="Times New Roman" w:hAnsi="Times New Roman" w:cs="Times New Roman"/>
          <w:b/>
          <w:sz w:val="26"/>
          <w:szCs w:val="26"/>
          <w:lang w:val="en-ZA"/>
        </w:rPr>
      </w:pPr>
      <w:r w:rsidRPr="00930B2D">
        <w:rPr>
          <w:rFonts w:ascii="Times New Roman" w:hAnsi="Times New Roman" w:cs="Times New Roman"/>
          <w:b/>
          <w:sz w:val="26"/>
          <w:szCs w:val="26"/>
          <w:lang w:val="en-ZA"/>
        </w:rPr>
        <w:t xml:space="preserve">“At the close </w:t>
      </w:r>
      <w:r w:rsidR="007F6E42" w:rsidRPr="00930B2D">
        <w:rPr>
          <w:rFonts w:ascii="Times New Roman" w:hAnsi="Times New Roman" w:cs="Times New Roman"/>
          <w:b/>
          <w:sz w:val="26"/>
          <w:szCs w:val="26"/>
          <w:lang w:val="en-ZA"/>
        </w:rPr>
        <w:t>o</w:t>
      </w:r>
      <w:r w:rsidRPr="00930B2D">
        <w:rPr>
          <w:rFonts w:ascii="Times New Roman" w:hAnsi="Times New Roman" w:cs="Times New Roman"/>
          <w:b/>
          <w:sz w:val="26"/>
          <w:szCs w:val="26"/>
          <w:lang w:val="en-ZA"/>
        </w:rPr>
        <w:t>f the case for the plaintiff, the defendant may apply for absolution fro</w:t>
      </w:r>
      <w:r w:rsidR="007F6E42" w:rsidRPr="00930B2D">
        <w:rPr>
          <w:rFonts w:ascii="Times New Roman" w:hAnsi="Times New Roman" w:cs="Times New Roman"/>
          <w:b/>
          <w:sz w:val="26"/>
          <w:szCs w:val="26"/>
          <w:lang w:val="en-ZA"/>
        </w:rPr>
        <w:t>m</w:t>
      </w:r>
      <w:r w:rsidRPr="00930B2D">
        <w:rPr>
          <w:rFonts w:ascii="Times New Roman" w:hAnsi="Times New Roman" w:cs="Times New Roman"/>
          <w:b/>
          <w:sz w:val="26"/>
          <w:szCs w:val="26"/>
          <w:lang w:val="en-ZA"/>
        </w:rPr>
        <w:t xml:space="preserve"> the instance, in which event the defendant or one</w:t>
      </w:r>
      <w:r w:rsidR="00114448">
        <w:rPr>
          <w:rFonts w:ascii="Times New Roman" w:hAnsi="Times New Roman" w:cs="Times New Roman"/>
          <w:b/>
          <w:sz w:val="26"/>
          <w:szCs w:val="26"/>
          <w:lang w:val="en-ZA"/>
        </w:rPr>
        <w:t xml:space="preserve"> </w:t>
      </w:r>
      <w:r w:rsidR="00114448" w:rsidRPr="00114448">
        <w:rPr>
          <w:rFonts w:ascii="Times New Roman" w:hAnsi="Times New Roman" w:cs="Times New Roman"/>
          <w:b/>
          <w:i/>
          <w:sz w:val="26"/>
          <w:szCs w:val="26"/>
          <w:lang w:val="en-ZA"/>
        </w:rPr>
        <w:t>(sic)</w:t>
      </w:r>
      <w:r w:rsidRPr="00930B2D">
        <w:rPr>
          <w:rFonts w:ascii="Times New Roman" w:hAnsi="Times New Roman" w:cs="Times New Roman"/>
          <w:b/>
          <w:sz w:val="26"/>
          <w:szCs w:val="26"/>
          <w:lang w:val="en-ZA"/>
        </w:rPr>
        <w:t xml:space="preserve"> counsel on his behalf</w:t>
      </w:r>
      <w:r w:rsidR="007F6E42" w:rsidRPr="00930B2D">
        <w:rPr>
          <w:rFonts w:ascii="Times New Roman" w:hAnsi="Times New Roman" w:cs="Times New Roman"/>
          <w:b/>
          <w:sz w:val="26"/>
          <w:szCs w:val="26"/>
          <w:lang w:val="en-ZA"/>
        </w:rPr>
        <w:t xml:space="preserve"> </w:t>
      </w:r>
      <w:r w:rsidR="004230B6" w:rsidRPr="00930B2D">
        <w:rPr>
          <w:rFonts w:ascii="Times New Roman" w:hAnsi="Times New Roman" w:cs="Times New Roman"/>
          <w:b/>
          <w:sz w:val="26"/>
          <w:szCs w:val="26"/>
          <w:lang w:val="en-ZA"/>
        </w:rPr>
        <w:t xml:space="preserve">may </w:t>
      </w:r>
      <w:r w:rsidR="004230B6">
        <w:rPr>
          <w:rFonts w:ascii="Times New Roman" w:hAnsi="Times New Roman" w:cs="Times New Roman"/>
          <w:b/>
          <w:sz w:val="26"/>
          <w:szCs w:val="26"/>
          <w:lang w:val="en-ZA"/>
        </w:rPr>
        <w:t>address the court and the plai</w:t>
      </w:r>
      <w:r w:rsidR="00CD620B">
        <w:rPr>
          <w:rFonts w:ascii="Times New Roman" w:hAnsi="Times New Roman" w:cs="Times New Roman"/>
          <w:b/>
          <w:sz w:val="26"/>
          <w:szCs w:val="26"/>
          <w:lang w:val="en-ZA"/>
        </w:rPr>
        <w:t>ntiff or one</w:t>
      </w:r>
      <w:r w:rsidR="00114448">
        <w:rPr>
          <w:rFonts w:ascii="Times New Roman" w:hAnsi="Times New Roman" w:cs="Times New Roman"/>
          <w:b/>
          <w:sz w:val="26"/>
          <w:szCs w:val="26"/>
          <w:lang w:val="en-ZA"/>
        </w:rPr>
        <w:t xml:space="preserve"> </w:t>
      </w:r>
      <w:r w:rsidR="00114448" w:rsidRPr="00114448">
        <w:rPr>
          <w:rFonts w:ascii="Times New Roman" w:hAnsi="Times New Roman" w:cs="Times New Roman"/>
          <w:b/>
          <w:i/>
          <w:sz w:val="26"/>
          <w:szCs w:val="26"/>
          <w:lang w:val="en-ZA"/>
        </w:rPr>
        <w:t>(sic)</w:t>
      </w:r>
      <w:r w:rsidR="00CD620B">
        <w:rPr>
          <w:rFonts w:ascii="Times New Roman" w:hAnsi="Times New Roman" w:cs="Times New Roman"/>
          <w:b/>
          <w:sz w:val="26"/>
          <w:szCs w:val="26"/>
          <w:lang w:val="en-ZA"/>
        </w:rPr>
        <w:t xml:space="preserve"> counsel on his </w:t>
      </w:r>
      <w:r w:rsidR="004230B6">
        <w:rPr>
          <w:rFonts w:ascii="Times New Roman" w:hAnsi="Times New Roman" w:cs="Times New Roman"/>
          <w:b/>
          <w:sz w:val="26"/>
          <w:szCs w:val="26"/>
          <w:lang w:val="en-ZA"/>
        </w:rPr>
        <w:t>behalf may reply.  The defendant or one</w:t>
      </w:r>
      <w:r w:rsidR="00114448">
        <w:rPr>
          <w:rFonts w:ascii="Times New Roman" w:hAnsi="Times New Roman" w:cs="Times New Roman"/>
          <w:b/>
          <w:sz w:val="26"/>
          <w:szCs w:val="26"/>
          <w:lang w:val="en-ZA"/>
        </w:rPr>
        <w:t xml:space="preserve"> </w:t>
      </w:r>
      <w:r w:rsidR="00114448" w:rsidRPr="00114448">
        <w:rPr>
          <w:rFonts w:ascii="Times New Roman" w:hAnsi="Times New Roman" w:cs="Times New Roman"/>
          <w:b/>
          <w:i/>
          <w:sz w:val="26"/>
          <w:szCs w:val="26"/>
          <w:lang w:val="en-ZA"/>
        </w:rPr>
        <w:t>(sic)</w:t>
      </w:r>
      <w:r w:rsidR="004230B6">
        <w:rPr>
          <w:rFonts w:ascii="Times New Roman" w:hAnsi="Times New Roman" w:cs="Times New Roman"/>
          <w:b/>
          <w:sz w:val="26"/>
          <w:szCs w:val="26"/>
          <w:lang w:val="en-ZA"/>
        </w:rPr>
        <w:t xml:space="preserve"> counsel on his behalf may </w:t>
      </w:r>
      <w:r w:rsidR="004230B6" w:rsidRPr="00930B2D">
        <w:rPr>
          <w:rFonts w:ascii="Times New Roman" w:hAnsi="Times New Roman" w:cs="Times New Roman"/>
          <w:b/>
          <w:sz w:val="26"/>
          <w:szCs w:val="26"/>
          <w:lang w:val="en-ZA"/>
        </w:rPr>
        <w:t>thereupon</w:t>
      </w:r>
      <w:r w:rsidR="007F6E42" w:rsidRPr="00930B2D">
        <w:rPr>
          <w:rFonts w:ascii="Times New Roman" w:hAnsi="Times New Roman" w:cs="Times New Roman"/>
          <w:b/>
          <w:sz w:val="26"/>
          <w:szCs w:val="26"/>
          <w:lang w:val="en-ZA"/>
        </w:rPr>
        <w:t xml:space="preserve"> reply on any matter arising out of the address of the plaintiff or his counsel.”</w:t>
      </w:r>
    </w:p>
    <w:p w14:paraId="70370F16" w14:textId="77777777" w:rsidR="000545E2" w:rsidRPr="00930B2D" w:rsidRDefault="000545E2" w:rsidP="00930B2D">
      <w:pPr>
        <w:spacing w:line="360" w:lineRule="auto"/>
        <w:ind w:left="1440" w:hanging="720"/>
        <w:jc w:val="both"/>
        <w:rPr>
          <w:rFonts w:ascii="Times New Roman" w:hAnsi="Times New Roman" w:cs="Times New Roman"/>
          <w:b/>
          <w:sz w:val="26"/>
          <w:szCs w:val="26"/>
          <w:lang w:val="en-ZA"/>
        </w:rPr>
      </w:pPr>
    </w:p>
    <w:p w14:paraId="79A652A6" w14:textId="77777777" w:rsidR="00643489" w:rsidRDefault="00643489" w:rsidP="00817F5A">
      <w:pPr>
        <w:spacing w:line="360" w:lineRule="auto"/>
        <w:ind w:left="1440" w:hanging="720"/>
        <w:jc w:val="both"/>
        <w:rPr>
          <w:rFonts w:ascii="Times New Roman" w:hAnsi="Times New Roman" w:cs="Times New Roman"/>
          <w:b/>
          <w:sz w:val="26"/>
          <w:szCs w:val="26"/>
          <w:lang w:val="en-ZA"/>
        </w:rPr>
      </w:pPr>
    </w:p>
    <w:p w14:paraId="7CBDA2DC" w14:textId="77777777" w:rsidR="00643489" w:rsidRPr="00817F5A" w:rsidRDefault="00643489" w:rsidP="00817F5A">
      <w:pPr>
        <w:spacing w:line="360" w:lineRule="auto"/>
        <w:ind w:left="1440" w:hanging="720"/>
        <w:jc w:val="both"/>
        <w:rPr>
          <w:rFonts w:ascii="Times New Roman" w:hAnsi="Times New Roman" w:cs="Times New Roman"/>
          <w:b/>
          <w:sz w:val="26"/>
          <w:szCs w:val="26"/>
          <w:lang w:val="en-ZA"/>
        </w:rPr>
      </w:pPr>
    </w:p>
    <w:p w14:paraId="120B4675" w14:textId="23D86706" w:rsidR="00904127" w:rsidRPr="00140C4B" w:rsidRDefault="007F6E42" w:rsidP="00140C4B">
      <w:pPr>
        <w:spacing w:line="360" w:lineRule="auto"/>
        <w:ind w:left="1440" w:hanging="720"/>
        <w:jc w:val="both"/>
        <w:rPr>
          <w:rFonts w:ascii="Times New Roman" w:hAnsi="Times New Roman" w:cs="Times New Roman"/>
          <w:b/>
          <w:sz w:val="26"/>
          <w:szCs w:val="26"/>
          <w:lang w:val="en-ZA"/>
        </w:rPr>
      </w:pPr>
      <w:r w:rsidRPr="00140C4B">
        <w:rPr>
          <w:rFonts w:ascii="Times New Roman" w:hAnsi="Times New Roman" w:cs="Times New Roman"/>
          <w:b/>
          <w:sz w:val="26"/>
          <w:szCs w:val="26"/>
          <w:lang w:val="en-ZA"/>
        </w:rPr>
        <w:t>[12]</w:t>
      </w:r>
      <w:r w:rsidRPr="00140C4B">
        <w:rPr>
          <w:rFonts w:ascii="Times New Roman" w:hAnsi="Times New Roman" w:cs="Times New Roman"/>
          <w:b/>
          <w:sz w:val="26"/>
          <w:szCs w:val="26"/>
          <w:lang w:val="en-ZA"/>
        </w:rPr>
        <w:tab/>
        <w:t xml:space="preserve">The overriding consideration for granting absolution from the instance at the end of the </w:t>
      </w:r>
      <w:r w:rsidR="007B74E3" w:rsidRPr="00140C4B">
        <w:rPr>
          <w:rFonts w:ascii="Times New Roman" w:hAnsi="Times New Roman" w:cs="Times New Roman"/>
          <w:b/>
          <w:sz w:val="26"/>
          <w:szCs w:val="26"/>
          <w:lang w:val="en-ZA"/>
        </w:rPr>
        <w:t>plaintiff’s</w:t>
      </w:r>
      <w:r w:rsidRPr="00140C4B">
        <w:rPr>
          <w:rFonts w:ascii="Times New Roman" w:hAnsi="Times New Roman" w:cs="Times New Roman"/>
          <w:b/>
          <w:sz w:val="26"/>
          <w:szCs w:val="26"/>
          <w:lang w:val="en-ZA"/>
        </w:rPr>
        <w:t xml:space="preserve"> case is that it is considered unnecessary in the interests of justice </w:t>
      </w:r>
      <w:r w:rsidR="001D1E81" w:rsidRPr="00140C4B">
        <w:rPr>
          <w:rFonts w:ascii="Times New Roman" w:hAnsi="Times New Roman" w:cs="Times New Roman"/>
          <w:b/>
          <w:sz w:val="26"/>
          <w:szCs w:val="26"/>
          <w:lang w:val="en-ZA"/>
        </w:rPr>
        <w:t>to allow the case to continue any longer in the absence of a prima facie case having been made out by the plaintiff.</w:t>
      </w:r>
    </w:p>
    <w:p w14:paraId="0BC24C57" w14:textId="77777777" w:rsidR="007B74E3" w:rsidRPr="00CB595C" w:rsidRDefault="001D1E81" w:rsidP="00CB595C">
      <w:pPr>
        <w:pStyle w:val="NoSpacing"/>
        <w:rPr>
          <w:rFonts w:ascii="Times New Roman" w:hAnsi="Times New Roman" w:cs="Times New Roman"/>
          <w:b/>
          <w:sz w:val="28"/>
          <w:szCs w:val="28"/>
          <w:lang w:val="en-ZA"/>
        </w:rPr>
      </w:pPr>
      <w:r w:rsidRPr="00140C4B">
        <w:rPr>
          <w:lang w:val="en-ZA"/>
        </w:rPr>
        <w:tab/>
      </w:r>
      <w:r w:rsidRPr="00CB595C">
        <w:rPr>
          <w:rFonts w:ascii="Times New Roman" w:hAnsi="Times New Roman" w:cs="Times New Roman"/>
          <w:b/>
          <w:sz w:val="28"/>
          <w:szCs w:val="28"/>
          <w:lang w:val="en-ZA"/>
        </w:rPr>
        <w:t>See</w:t>
      </w:r>
    </w:p>
    <w:p w14:paraId="04C60634" w14:textId="37F74E11" w:rsidR="00491321" w:rsidRPr="00CB595C" w:rsidRDefault="00491321" w:rsidP="00CB595C">
      <w:pPr>
        <w:pStyle w:val="NoSpacing"/>
        <w:ind w:firstLine="720"/>
        <w:rPr>
          <w:rFonts w:ascii="Times New Roman" w:hAnsi="Times New Roman" w:cs="Times New Roman"/>
          <w:b/>
          <w:sz w:val="28"/>
          <w:szCs w:val="28"/>
          <w:lang w:val="en-ZA"/>
        </w:rPr>
      </w:pPr>
      <w:r w:rsidRPr="00CB595C">
        <w:rPr>
          <w:rFonts w:ascii="Times New Roman" w:hAnsi="Times New Roman" w:cs="Times New Roman"/>
          <w:b/>
          <w:sz w:val="28"/>
          <w:szCs w:val="28"/>
          <w:lang w:val="en-ZA"/>
        </w:rPr>
        <w:t>Putter v Provincial Insurance Co Ltd and</w:t>
      </w:r>
      <w:r w:rsidR="007B74E3" w:rsidRPr="00CB595C">
        <w:rPr>
          <w:rFonts w:ascii="Times New Roman" w:hAnsi="Times New Roman" w:cs="Times New Roman"/>
          <w:b/>
          <w:sz w:val="28"/>
          <w:szCs w:val="28"/>
          <w:lang w:val="en-ZA"/>
        </w:rPr>
        <w:t xml:space="preserve"> </w:t>
      </w:r>
      <w:r w:rsidRPr="00CB595C">
        <w:rPr>
          <w:rFonts w:ascii="Times New Roman" w:hAnsi="Times New Roman" w:cs="Times New Roman"/>
          <w:b/>
          <w:sz w:val="28"/>
          <w:szCs w:val="28"/>
          <w:lang w:val="en-ZA"/>
        </w:rPr>
        <w:t>Another 1963 (4) SA771 (W)</w:t>
      </w:r>
    </w:p>
    <w:p w14:paraId="41DC0EFB" w14:textId="77777777" w:rsidR="00817F5A" w:rsidRPr="00CB595C" w:rsidRDefault="00817F5A" w:rsidP="00CB595C">
      <w:pPr>
        <w:pStyle w:val="NoSpacing"/>
        <w:rPr>
          <w:rFonts w:ascii="Times New Roman" w:hAnsi="Times New Roman" w:cs="Times New Roman"/>
          <w:b/>
          <w:sz w:val="28"/>
          <w:szCs w:val="28"/>
          <w:lang w:val="en-ZA"/>
        </w:rPr>
      </w:pPr>
    </w:p>
    <w:p w14:paraId="6F8DDEDA" w14:textId="09E2C43F" w:rsidR="00491321" w:rsidRPr="00CB595C" w:rsidRDefault="00491321" w:rsidP="00CB595C">
      <w:pPr>
        <w:pStyle w:val="NoSpacing"/>
        <w:ind w:firstLine="720"/>
        <w:rPr>
          <w:rFonts w:ascii="Times New Roman" w:hAnsi="Times New Roman" w:cs="Times New Roman"/>
          <w:b/>
          <w:sz w:val="28"/>
          <w:szCs w:val="28"/>
          <w:lang w:val="en-ZA"/>
        </w:rPr>
      </w:pPr>
      <w:r w:rsidRPr="00CB595C">
        <w:rPr>
          <w:rFonts w:ascii="Times New Roman" w:hAnsi="Times New Roman" w:cs="Times New Roman"/>
          <w:b/>
          <w:sz w:val="28"/>
          <w:szCs w:val="28"/>
          <w:lang w:val="en-ZA"/>
        </w:rPr>
        <w:t>Also</w:t>
      </w:r>
    </w:p>
    <w:p w14:paraId="3D393470" w14:textId="235FF966" w:rsidR="00491321" w:rsidRPr="00CB595C" w:rsidRDefault="00491321" w:rsidP="00CB595C">
      <w:pPr>
        <w:pStyle w:val="NoSpacing"/>
        <w:ind w:firstLine="720"/>
        <w:rPr>
          <w:rFonts w:ascii="Times New Roman" w:hAnsi="Times New Roman" w:cs="Times New Roman"/>
          <w:b/>
          <w:sz w:val="28"/>
          <w:szCs w:val="28"/>
          <w:lang w:val="en-ZA"/>
        </w:rPr>
      </w:pPr>
      <w:r w:rsidRPr="00CB595C">
        <w:rPr>
          <w:rFonts w:ascii="Times New Roman" w:hAnsi="Times New Roman" w:cs="Times New Roman"/>
          <w:b/>
          <w:sz w:val="28"/>
          <w:szCs w:val="28"/>
          <w:lang w:val="en-ZA"/>
        </w:rPr>
        <w:t>Adecor (Pty) Ltd v Quality Caterers (Pty) Ltd</w:t>
      </w:r>
      <w:r w:rsidR="007B74E3" w:rsidRPr="00CB595C">
        <w:rPr>
          <w:rFonts w:ascii="Times New Roman" w:hAnsi="Times New Roman" w:cs="Times New Roman"/>
          <w:b/>
          <w:sz w:val="28"/>
          <w:szCs w:val="28"/>
          <w:lang w:val="en-ZA"/>
        </w:rPr>
        <w:t xml:space="preserve"> </w:t>
      </w:r>
      <w:r w:rsidRPr="00CB595C">
        <w:rPr>
          <w:rFonts w:ascii="Times New Roman" w:hAnsi="Times New Roman" w:cs="Times New Roman"/>
          <w:b/>
          <w:sz w:val="28"/>
          <w:szCs w:val="28"/>
          <w:lang w:val="en-ZA"/>
        </w:rPr>
        <w:t>1978 (3) 1037 (N) 1078F</w:t>
      </w:r>
    </w:p>
    <w:p w14:paraId="32378AA0" w14:textId="77777777" w:rsidR="00817F5A" w:rsidRPr="00140C4B" w:rsidRDefault="00817F5A" w:rsidP="00140C4B">
      <w:pPr>
        <w:spacing w:line="360" w:lineRule="auto"/>
        <w:ind w:firstLine="720"/>
        <w:rPr>
          <w:rFonts w:ascii="Times New Roman" w:hAnsi="Times New Roman" w:cs="Times New Roman"/>
          <w:b/>
          <w:sz w:val="26"/>
          <w:szCs w:val="26"/>
          <w:lang w:val="en-ZA"/>
        </w:rPr>
      </w:pPr>
    </w:p>
    <w:p w14:paraId="70F02277" w14:textId="040D9ACF" w:rsidR="00491321" w:rsidRPr="00140C4B" w:rsidRDefault="00491321" w:rsidP="00CB595C">
      <w:pPr>
        <w:spacing w:line="360" w:lineRule="auto"/>
        <w:ind w:left="1440" w:hanging="720"/>
        <w:jc w:val="both"/>
        <w:rPr>
          <w:rFonts w:ascii="Times New Roman" w:hAnsi="Times New Roman" w:cs="Times New Roman"/>
          <w:b/>
          <w:sz w:val="26"/>
          <w:szCs w:val="26"/>
          <w:lang w:val="en-ZA"/>
        </w:rPr>
      </w:pPr>
      <w:r w:rsidRPr="00140C4B">
        <w:rPr>
          <w:rFonts w:ascii="Times New Roman" w:hAnsi="Times New Roman" w:cs="Times New Roman"/>
          <w:b/>
          <w:sz w:val="26"/>
          <w:szCs w:val="26"/>
          <w:lang w:val="en-ZA"/>
        </w:rPr>
        <w:t>[13]</w:t>
      </w:r>
      <w:r w:rsidRPr="00140C4B">
        <w:rPr>
          <w:rFonts w:ascii="Times New Roman" w:hAnsi="Times New Roman" w:cs="Times New Roman"/>
          <w:b/>
          <w:sz w:val="26"/>
          <w:szCs w:val="26"/>
          <w:lang w:val="en-ZA"/>
        </w:rPr>
        <w:tab/>
        <w:t>In</w:t>
      </w:r>
      <w:r w:rsidR="007B74E3" w:rsidRPr="00140C4B">
        <w:rPr>
          <w:rFonts w:ascii="Times New Roman" w:hAnsi="Times New Roman" w:cs="Times New Roman"/>
          <w:b/>
          <w:sz w:val="26"/>
          <w:szCs w:val="26"/>
          <w:lang w:val="en-ZA"/>
        </w:rPr>
        <w:t xml:space="preserve"> </w:t>
      </w:r>
      <w:r w:rsidRPr="00140C4B">
        <w:rPr>
          <w:rFonts w:ascii="Times New Roman" w:hAnsi="Times New Roman" w:cs="Times New Roman"/>
          <w:b/>
          <w:sz w:val="26"/>
          <w:szCs w:val="26"/>
          <w:lang w:val="en-ZA"/>
        </w:rPr>
        <w:t>the case of Gascoyne v Paul and Hunter 1917</w:t>
      </w:r>
      <w:r w:rsidR="007B74E3" w:rsidRPr="00140C4B">
        <w:rPr>
          <w:rFonts w:ascii="Times New Roman" w:hAnsi="Times New Roman" w:cs="Times New Roman"/>
          <w:b/>
          <w:sz w:val="26"/>
          <w:szCs w:val="26"/>
          <w:lang w:val="en-ZA"/>
        </w:rPr>
        <w:t xml:space="preserve"> </w:t>
      </w:r>
      <w:r w:rsidRPr="00140C4B">
        <w:rPr>
          <w:rFonts w:ascii="Times New Roman" w:hAnsi="Times New Roman" w:cs="Times New Roman"/>
          <w:b/>
          <w:sz w:val="26"/>
          <w:szCs w:val="26"/>
          <w:lang w:val="en-ZA"/>
        </w:rPr>
        <w:t xml:space="preserve">T.P.D.170 at 173 Villiers J.P. opined thus: </w:t>
      </w:r>
    </w:p>
    <w:p w14:paraId="59FBC049" w14:textId="321E7538" w:rsidR="00491321" w:rsidRPr="00140C4B" w:rsidRDefault="00491321" w:rsidP="00A328D3">
      <w:pPr>
        <w:spacing w:line="360" w:lineRule="auto"/>
        <w:ind w:left="1440"/>
        <w:jc w:val="both"/>
        <w:rPr>
          <w:rFonts w:ascii="Times New Roman" w:hAnsi="Times New Roman" w:cs="Times New Roman"/>
          <w:b/>
          <w:sz w:val="26"/>
          <w:szCs w:val="26"/>
          <w:lang w:val="en-ZA"/>
        </w:rPr>
      </w:pPr>
      <w:r w:rsidRPr="00140C4B">
        <w:rPr>
          <w:rFonts w:ascii="Times New Roman" w:hAnsi="Times New Roman" w:cs="Times New Roman"/>
          <w:b/>
          <w:sz w:val="26"/>
          <w:szCs w:val="26"/>
          <w:lang w:val="en-ZA"/>
        </w:rPr>
        <w:t>“</w:t>
      </w:r>
      <w:r w:rsidR="00FD316F" w:rsidRPr="00140C4B">
        <w:rPr>
          <w:rFonts w:ascii="Times New Roman" w:hAnsi="Times New Roman" w:cs="Times New Roman"/>
          <w:b/>
          <w:sz w:val="26"/>
          <w:szCs w:val="26"/>
          <w:lang w:val="en-ZA"/>
        </w:rPr>
        <w:t>A</w:t>
      </w:r>
      <w:r w:rsidRPr="00140C4B">
        <w:rPr>
          <w:rFonts w:ascii="Times New Roman" w:hAnsi="Times New Roman" w:cs="Times New Roman"/>
          <w:b/>
          <w:sz w:val="26"/>
          <w:szCs w:val="26"/>
          <w:lang w:val="en-ZA"/>
        </w:rPr>
        <w:t xml:space="preserve">t the close of the plaintiff, therefore, the question which arises for the consideration of the Court is, is there evidence upon which a reasonable </w:t>
      </w:r>
      <w:r w:rsidR="00FD316F" w:rsidRPr="00140C4B">
        <w:rPr>
          <w:rFonts w:ascii="Times New Roman" w:hAnsi="Times New Roman" w:cs="Times New Roman"/>
          <w:b/>
          <w:sz w:val="26"/>
          <w:szCs w:val="26"/>
          <w:lang w:val="en-ZA"/>
        </w:rPr>
        <w:t xml:space="preserve">man might find for the plaintiff? The question therefore is, at the close of the case for the plaintiff was there a prima facie case against the defendant Hunter; in other words, was there such evidence upon which a reasonable man might, not should, give judgment against Hunter?” </w:t>
      </w:r>
    </w:p>
    <w:p w14:paraId="76097582" w14:textId="20FCC39E" w:rsidR="00FD316F" w:rsidRPr="00140C4B" w:rsidRDefault="00FD316F" w:rsidP="00A328D3">
      <w:pPr>
        <w:spacing w:line="360" w:lineRule="auto"/>
        <w:ind w:left="1440" w:hanging="720"/>
        <w:jc w:val="both"/>
        <w:rPr>
          <w:rFonts w:ascii="Times New Roman" w:hAnsi="Times New Roman" w:cs="Times New Roman"/>
          <w:b/>
          <w:sz w:val="26"/>
          <w:szCs w:val="26"/>
          <w:lang w:val="en-ZA"/>
        </w:rPr>
      </w:pPr>
      <w:r w:rsidRPr="00140C4B">
        <w:rPr>
          <w:rFonts w:ascii="Times New Roman" w:hAnsi="Times New Roman" w:cs="Times New Roman"/>
          <w:b/>
          <w:sz w:val="26"/>
          <w:szCs w:val="26"/>
          <w:lang w:val="en-ZA"/>
        </w:rPr>
        <w:t>[14]</w:t>
      </w:r>
      <w:r w:rsidRPr="00140C4B">
        <w:rPr>
          <w:rFonts w:ascii="Times New Roman" w:hAnsi="Times New Roman" w:cs="Times New Roman"/>
          <w:b/>
          <w:sz w:val="26"/>
          <w:szCs w:val="26"/>
          <w:lang w:val="en-ZA"/>
        </w:rPr>
        <w:tab/>
        <w:t>The test for absolution to be applied by a trial Court at the end of the plaintiff’s case was formulated in Claude Neon Lights (SA) Ltd v Daniel 1976 (4) SA 403 (A) at 409 G-H in these terms:</w:t>
      </w:r>
    </w:p>
    <w:p w14:paraId="559ABB49" w14:textId="60D172DA" w:rsidR="00D721EB" w:rsidRDefault="00FD316F" w:rsidP="00A328D3">
      <w:pPr>
        <w:spacing w:line="360" w:lineRule="auto"/>
        <w:ind w:left="1440"/>
        <w:jc w:val="both"/>
        <w:rPr>
          <w:rFonts w:ascii="Times New Roman" w:hAnsi="Times New Roman" w:cs="Times New Roman"/>
          <w:b/>
          <w:sz w:val="26"/>
          <w:szCs w:val="26"/>
          <w:lang w:val="en-ZA"/>
        </w:rPr>
      </w:pPr>
      <w:r w:rsidRPr="00140C4B">
        <w:rPr>
          <w:rFonts w:ascii="Times New Roman" w:hAnsi="Times New Roman" w:cs="Times New Roman"/>
          <w:b/>
          <w:sz w:val="26"/>
          <w:szCs w:val="26"/>
          <w:lang w:val="en-ZA"/>
        </w:rPr>
        <w:t xml:space="preserve">“when absolution from the instance is sought at the close of the </w:t>
      </w:r>
      <w:r w:rsidR="00140C4B" w:rsidRPr="00140C4B">
        <w:rPr>
          <w:rFonts w:ascii="Times New Roman" w:hAnsi="Times New Roman" w:cs="Times New Roman"/>
          <w:b/>
          <w:sz w:val="26"/>
          <w:szCs w:val="26"/>
          <w:lang w:val="en-ZA"/>
        </w:rPr>
        <w:t>plaintiff’s</w:t>
      </w:r>
      <w:r w:rsidRPr="00140C4B">
        <w:rPr>
          <w:rFonts w:ascii="Times New Roman" w:hAnsi="Times New Roman" w:cs="Times New Roman"/>
          <w:b/>
          <w:sz w:val="26"/>
          <w:szCs w:val="26"/>
          <w:lang w:val="en-ZA"/>
        </w:rPr>
        <w:t xml:space="preserve"> case, the test to be applied is not whether the evidence led by the plaintiff establishes what would finally be required to be establish</w:t>
      </w:r>
      <w:r w:rsidR="004D7E31" w:rsidRPr="00140C4B">
        <w:rPr>
          <w:rFonts w:ascii="Times New Roman" w:hAnsi="Times New Roman" w:cs="Times New Roman"/>
          <w:b/>
          <w:sz w:val="26"/>
          <w:szCs w:val="26"/>
          <w:lang w:val="en-ZA"/>
        </w:rPr>
        <w:t>ed, but whether there is evidence upon which a Court applying its mind reasonably to such evidence, could or might (not should, nor ought to)</w:t>
      </w:r>
      <w:r w:rsidR="000545E2">
        <w:rPr>
          <w:rFonts w:ascii="Times New Roman" w:hAnsi="Times New Roman" w:cs="Times New Roman"/>
          <w:b/>
          <w:sz w:val="26"/>
          <w:szCs w:val="26"/>
          <w:lang w:val="en-ZA"/>
        </w:rPr>
        <w:t>.”</w:t>
      </w:r>
    </w:p>
    <w:p w14:paraId="5C69DB31" w14:textId="77777777" w:rsidR="00E161A9" w:rsidRDefault="00E161A9" w:rsidP="00423BD8">
      <w:pPr>
        <w:spacing w:line="360" w:lineRule="auto"/>
        <w:ind w:left="720" w:hanging="720"/>
        <w:jc w:val="both"/>
        <w:rPr>
          <w:rFonts w:ascii="Times New Roman" w:hAnsi="Times New Roman" w:cs="Times New Roman"/>
          <w:b/>
          <w:sz w:val="26"/>
          <w:szCs w:val="26"/>
          <w:lang w:val="en-ZA"/>
        </w:rPr>
      </w:pPr>
    </w:p>
    <w:p w14:paraId="5583BB49" w14:textId="77777777" w:rsidR="00643489" w:rsidRDefault="00643489" w:rsidP="00423BD8">
      <w:pPr>
        <w:spacing w:line="360" w:lineRule="auto"/>
        <w:ind w:left="720" w:hanging="720"/>
        <w:jc w:val="both"/>
        <w:rPr>
          <w:rFonts w:ascii="Times New Roman" w:hAnsi="Times New Roman" w:cs="Times New Roman"/>
          <w:b/>
          <w:sz w:val="26"/>
          <w:szCs w:val="26"/>
          <w:lang w:val="en-ZA"/>
        </w:rPr>
      </w:pPr>
    </w:p>
    <w:p w14:paraId="39B4C679" w14:textId="77777777" w:rsidR="00643489" w:rsidRDefault="00643489" w:rsidP="00423BD8">
      <w:pPr>
        <w:spacing w:line="360" w:lineRule="auto"/>
        <w:ind w:left="720" w:hanging="720"/>
        <w:jc w:val="both"/>
        <w:rPr>
          <w:rFonts w:ascii="Times New Roman" w:hAnsi="Times New Roman" w:cs="Times New Roman"/>
          <w:b/>
          <w:sz w:val="26"/>
          <w:szCs w:val="26"/>
          <w:lang w:val="en-ZA"/>
        </w:rPr>
      </w:pPr>
    </w:p>
    <w:p w14:paraId="672ED976" w14:textId="77777777" w:rsidR="00643489" w:rsidRDefault="00643489" w:rsidP="00423BD8">
      <w:pPr>
        <w:spacing w:line="360" w:lineRule="auto"/>
        <w:ind w:left="720" w:hanging="720"/>
        <w:jc w:val="both"/>
        <w:rPr>
          <w:rFonts w:ascii="Times New Roman" w:hAnsi="Times New Roman" w:cs="Times New Roman"/>
          <w:b/>
          <w:sz w:val="26"/>
          <w:szCs w:val="26"/>
          <w:lang w:val="en-ZA"/>
        </w:rPr>
      </w:pPr>
    </w:p>
    <w:p w14:paraId="640AC8A8" w14:textId="644568C9" w:rsidR="00E161A9" w:rsidRPr="00D361F5" w:rsidRDefault="00E161A9" w:rsidP="00CB595C">
      <w:pPr>
        <w:spacing w:line="480" w:lineRule="auto"/>
        <w:ind w:left="720" w:hanging="720"/>
        <w:jc w:val="both"/>
        <w:rPr>
          <w:rFonts w:ascii="Times New Roman" w:hAnsi="Times New Roman" w:cs="Times New Roman"/>
          <w:b/>
          <w:sz w:val="28"/>
          <w:szCs w:val="28"/>
          <w:u w:val="single"/>
          <w:lang w:val="en-ZA"/>
        </w:rPr>
      </w:pPr>
      <w:r w:rsidRPr="00D361F5">
        <w:rPr>
          <w:rFonts w:ascii="Times New Roman" w:hAnsi="Times New Roman" w:cs="Times New Roman"/>
          <w:b/>
          <w:sz w:val="28"/>
          <w:szCs w:val="28"/>
          <w:u w:val="single"/>
          <w:lang w:val="en-ZA"/>
        </w:rPr>
        <w:t>PROOF OF DAMAGES</w:t>
      </w:r>
    </w:p>
    <w:p w14:paraId="36FEB3D3" w14:textId="1C5FBB20" w:rsidR="00E161A9" w:rsidRDefault="00E161A9" w:rsidP="00CB595C">
      <w:pPr>
        <w:spacing w:line="480" w:lineRule="auto"/>
        <w:ind w:left="720" w:hanging="720"/>
        <w:jc w:val="both"/>
        <w:rPr>
          <w:rFonts w:ascii="Times New Roman" w:hAnsi="Times New Roman" w:cs="Times New Roman"/>
          <w:sz w:val="28"/>
          <w:szCs w:val="28"/>
          <w:lang w:val="en-ZA"/>
        </w:rPr>
      </w:pPr>
      <w:r w:rsidRPr="00D361F5">
        <w:rPr>
          <w:rFonts w:ascii="Times New Roman" w:hAnsi="Times New Roman" w:cs="Times New Roman"/>
          <w:sz w:val="28"/>
          <w:szCs w:val="28"/>
          <w:lang w:val="en-ZA"/>
        </w:rPr>
        <w:t>[3</w:t>
      </w:r>
      <w:r w:rsidR="00643489">
        <w:rPr>
          <w:rFonts w:ascii="Times New Roman" w:hAnsi="Times New Roman" w:cs="Times New Roman"/>
          <w:sz w:val="28"/>
          <w:szCs w:val="28"/>
          <w:lang w:val="en-ZA"/>
        </w:rPr>
        <w:t>4</w:t>
      </w:r>
      <w:r w:rsidRPr="00D361F5">
        <w:rPr>
          <w:rFonts w:ascii="Times New Roman" w:hAnsi="Times New Roman" w:cs="Times New Roman"/>
          <w:sz w:val="28"/>
          <w:szCs w:val="28"/>
          <w:lang w:val="en-ZA"/>
        </w:rPr>
        <w:t>]</w:t>
      </w:r>
      <w:r w:rsidRPr="00D361F5">
        <w:rPr>
          <w:rFonts w:ascii="Times New Roman" w:hAnsi="Times New Roman" w:cs="Times New Roman"/>
          <w:sz w:val="28"/>
          <w:szCs w:val="28"/>
          <w:lang w:val="en-ZA"/>
        </w:rPr>
        <w:tab/>
        <w:t xml:space="preserve">It is </w:t>
      </w:r>
      <w:r w:rsidR="004230B6">
        <w:rPr>
          <w:rFonts w:ascii="Times New Roman" w:hAnsi="Times New Roman" w:cs="Times New Roman"/>
          <w:sz w:val="28"/>
          <w:szCs w:val="28"/>
          <w:lang w:val="en-ZA"/>
        </w:rPr>
        <w:t xml:space="preserve">a </w:t>
      </w:r>
      <w:r w:rsidRPr="00D361F5">
        <w:rPr>
          <w:rFonts w:ascii="Times New Roman" w:hAnsi="Times New Roman" w:cs="Times New Roman"/>
          <w:sz w:val="28"/>
          <w:szCs w:val="28"/>
          <w:lang w:val="en-ZA"/>
        </w:rPr>
        <w:t>well settled requirement of law that a party who seek</w:t>
      </w:r>
      <w:r w:rsidR="00BF6D15">
        <w:rPr>
          <w:rFonts w:ascii="Times New Roman" w:hAnsi="Times New Roman" w:cs="Times New Roman"/>
          <w:sz w:val="28"/>
          <w:szCs w:val="28"/>
          <w:lang w:val="en-ZA"/>
        </w:rPr>
        <w:t>s</w:t>
      </w:r>
      <w:r w:rsidRPr="00D361F5">
        <w:rPr>
          <w:rFonts w:ascii="Times New Roman" w:hAnsi="Times New Roman" w:cs="Times New Roman"/>
          <w:sz w:val="28"/>
          <w:szCs w:val="28"/>
          <w:lang w:val="en-ZA"/>
        </w:rPr>
        <w:t xml:space="preserve"> damages bears the legal onus of proving </w:t>
      </w:r>
      <w:r w:rsidR="00BF6D15">
        <w:rPr>
          <w:rFonts w:ascii="Times New Roman" w:hAnsi="Times New Roman" w:cs="Times New Roman"/>
          <w:sz w:val="28"/>
          <w:szCs w:val="28"/>
          <w:lang w:val="en-ZA"/>
        </w:rPr>
        <w:t xml:space="preserve">same </w:t>
      </w:r>
      <w:r w:rsidRPr="00D361F5">
        <w:rPr>
          <w:rFonts w:ascii="Times New Roman" w:hAnsi="Times New Roman" w:cs="Times New Roman"/>
          <w:sz w:val="28"/>
          <w:szCs w:val="28"/>
          <w:lang w:val="en-ZA"/>
        </w:rPr>
        <w:t>through sufficient evidence the damages claimed.</w:t>
      </w:r>
    </w:p>
    <w:p w14:paraId="483EEB93" w14:textId="77777777" w:rsidR="00BF17DC" w:rsidRPr="00D361F5" w:rsidRDefault="00BF17DC" w:rsidP="00CB595C">
      <w:pPr>
        <w:spacing w:line="480" w:lineRule="auto"/>
        <w:ind w:left="720" w:hanging="720"/>
        <w:jc w:val="both"/>
        <w:rPr>
          <w:rFonts w:ascii="Times New Roman" w:hAnsi="Times New Roman" w:cs="Times New Roman"/>
          <w:sz w:val="28"/>
          <w:szCs w:val="28"/>
          <w:lang w:val="en-ZA"/>
        </w:rPr>
      </w:pPr>
    </w:p>
    <w:p w14:paraId="0871685B" w14:textId="77777777" w:rsidR="00E161A9" w:rsidRPr="00D361F5" w:rsidRDefault="00E161A9" w:rsidP="00CB595C">
      <w:pPr>
        <w:pStyle w:val="NoSpacing"/>
        <w:jc w:val="both"/>
        <w:rPr>
          <w:rFonts w:ascii="Times New Roman" w:hAnsi="Times New Roman" w:cs="Times New Roman"/>
          <w:b/>
          <w:sz w:val="28"/>
          <w:szCs w:val="28"/>
          <w:u w:val="single"/>
          <w:lang w:val="en-ZA"/>
        </w:rPr>
      </w:pPr>
      <w:r w:rsidRPr="00D361F5">
        <w:rPr>
          <w:rFonts w:ascii="Times New Roman" w:hAnsi="Times New Roman" w:cs="Times New Roman"/>
          <w:b/>
          <w:sz w:val="28"/>
          <w:szCs w:val="28"/>
          <w:u w:val="single"/>
          <w:lang w:val="en-ZA"/>
        </w:rPr>
        <w:t>APPLICATION OF THE LAW TO THE FACTS OF THIS CASE</w:t>
      </w:r>
    </w:p>
    <w:p w14:paraId="6F3057EE" w14:textId="6D325E6E" w:rsidR="00E161A9" w:rsidRPr="00D361F5" w:rsidRDefault="00E161A9" w:rsidP="00CB595C">
      <w:pPr>
        <w:pStyle w:val="NoSpacing"/>
        <w:jc w:val="both"/>
        <w:rPr>
          <w:rFonts w:ascii="Times New Roman" w:hAnsi="Times New Roman" w:cs="Times New Roman"/>
          <w:b/>
          <w:sz w:val="28"/>
          <w:szCs w:val="28"/>
          <w:u w:val="single"/>
          <w:lang w:val="en-ZA"/>
        </w:rPr>
      </w:pPr>
      <w:r w:rsidRPr="00D361F5">
        <w:rPr>
          <w:rFonts w:ascii="Times New Roman" w:hAnsi="Times New Roman" w:cs="Times New Roman"/>
          <w:b/>
          <w:sz w:val="28"/>
          <w:szCs w:val="28"/>
          <w:u w:val="single"/>
          <w:lang w:val="en-ZA"/>
        </w:rPr>
        <w:t>AND CONCLUSIONS</w:t>
      </w:r>
    </w:p>
    <w:p w14:paraId="206F6996" w14:textId="77777777" w:rsidR="00E161A9" w:rsidRPr="00D361F5" w:rsidRDefault="00E161A9" w:rsidP="00CB595C">
      <w:pPr>
        <w:pStyle w:val="NoSpacing"/>
        <w:jc w:val="both"/>
        <w:rPr>
          <w:rFonts w:ascii="Times New Roman" w:hAnsi="Times New Roman" w:cs="Times New Roman"/>
          <w:b/>
          <w:sz w:val="28"/>
          <w:szCs w:val="28"/>
          <w:u w:val="single"/>
          <w:lang w:val="en-ZA"/>
        </w:rPr>
      </w:pPr>
    </w:p>
    <w:p w14:paraId="479ED999" w14:textId="23BB17E5" w:rsidR="00CB595C" w:rsidRDefault="00E161A9" w:rsidP="00E94612">
      <w:pPr>
        <w:pStyle w:val="NoSpacing"/>
        <w:spacing w:line="480" w:lineRule="auto"/>
        <w:ind w:left="720" w:hanging="720"/>
        <w:jc w:val="both"/>
        <w:rPr>
          <w:rFonts w:ascii="Times New Roman" w:hAnsi="Times New Roman" w:cs="Times New Roman"/>
          <w:sz w:val="28"/>
          <w:szCs w:val="28"/>
          <w:lang w:val="en-ZA"/>
        </w:rPr>
      </w:pPr>
      <w:r w:rsidRPr="00D361F5">
        <w:rPr>
          <w:rFonts w:ascii="Times New Roman" w:hAnsi="Times New Roman" w:cs="Times New Roman"/>
          <w:sz w:val="28"/>
          <w:szCs w:val="28"/>
          <w:lang w:val="en-ZA"/>
        </w:rPr>
        <w:t>[3</w:t>
      </w:r>
      <w:r w:rsidR="00643489">
        <w:rPr>
          <w:rFonts w:ascii="Times New Roman" w:hAnsi="Times New Roman" w:cs="Times New Roman"/>
          <w:sz w:val="28"/>
          <w:szCs w:val="28"/>
          <w:lang w:val="en-ZA"/>
        </w:rPr>
        <w:t>5</w:t>
      </w:r>
      <w:r w:rsidRPr="00D361F5">
        <w:rPr>
          <w:rFonts w:ascii="Times New Roman" w:hAnsi="Times New Roman" w:cs="Times New Roman"/>
          <w:sz w:val="28"/>
          <w:szCs w:val="28"/>
          <w:lang w:val="en-ZA"/>
        </w:rPr>
        <w:t>]</w:t>
      </w:r>
      <w:r w:rsidR="00D361F5">
        <w:rPr>
          <w:rFonts w:ascii="Times New Roman" w:hAnsi="Times New Roman" w:cs="Times New Roman"/>
          <w:sz w:val="28"/>
          <w:szCs w:val="28"/>
          <w:lang w:val="en-ZA"/>
        </w:rPr>
        <w:tab/>
      </w:r>
      <w:r w:rsidRPr="00D361F5">
        <w:rPr>
          <w:rFonts w:ascii="Times New Roman" w:hAnsi="Times New Roman" w:cs="Times New Roman"/>
          <w:sz w:val="28"/>
          <w:szCs w:val="28"/>
          <w:lang w:val="en-ZA"/>
        </w:rPr>
        <w:t xml:space="preserve"> With regard</w:t>
      </w:r>
      <w:r w:rsidR="004230B6">
        <w:rPr>
          <w:rFonts w:ascii="Times New Roman" w:hAnsi="Times New Roman" w:cs="Times New Roman"/>
          <w:sz w:val="28"/>
          <w:szCs w:val="28"/>
          <w:lang w:val="en-ZA"/>
        </w:rPr>
        <w:t>s</w:t>
      </w:r>
      <w:r w:rsidRPr="00D361F5">
        <w:rPr>
          <w:rFonts w:ascii="Times New Roman" w:hAnsi="Times New Roman" w:cs="Times New Roman"/>
          <w:sz w:val="28"/>
          <w:szCs w:val="28"/>
          <w:lang w:val="en-ZA"/>
        </w:rPr>
        <w:t xml:space="preserve"> to the </w:t>
      </w:r>
      <w:r w:rsidR="00D361F5">
        <w:rPr>
          <w:rFonts w:ascii="Times New Roman" w:hAnsi="Times New Roman" w:cs="Times New Roman"/>
          <w:sz w:val="28"/>
          <w:szCs w:val="28"/>
          <w:lang w:val="en-ZA"/>
        </w:rPr>
        <w:t xml:space="preserve">Notice of the Cancellation of the Contract, whilst </w:t>
      </w:r>
      <w:r w:rsidR="00BF6D15">
        <w:rPr>
          <w:rFonts w:ascii="Times New Roman" w:hAnsi="Times New Roman" w:cs="Times New Roman"/>
          <w:sz w:val="28"/>
          <w:szCs w:val="28"/>
          <w:lang w:val="en-ZA"/>
        </w:rPr>
        <w:t>Appellant</w:t>
      </w:r>
      <w:r w:rsidR="000E1AAB">
        <w:rPr>
          <w:rFonts w:ascii="Times New Roman" w:hAnsi="Times New Roman" w:cs="Times New Roman"/>
          <w:sz w:val="28"/>
          <w:szCs w:val="28"/>
          <w:lang w:val="en-ZA"/>
        </w:rPr>
        <w:t xml:space="preserve"> </w:t>
      </w:r>
      <w:r w:rsidR="00D361F5">
        <w:rPr>
          <w:rFonts w:ascii="Times New Roman" w:hAnsi="Times New Roman" w:cs="Times New Roman"/>
          <w:sz w:val="28"/>
          <w:szCs w:val="28"/>
          <w:lang w:val="en-ZA"/>
        </w:rPr>
        <w:t xml:space="preserve">seeks to portray the </w:t>
      </w:r>
      <w:r w:rsidR="000E1AAB">
        <w:rPr>
          <w:rFonts w:ascii="Times New Roman" w:hAnsi="Times New Roman" w:cs="Times New Roman"/>
          <w:sz w:val="28"/>
          <w:szCs w:val="28"/>
          <w:lang w:val="en-ZA"/>
        </w:rPr>
        <w:t>narrative</w:t>
      </w:r>
      <w:r w:rsidR="00D361F5">
        <w:rPr>
          <w:rFonts w:ascii="Times New Roman" w:hAnsi="Times New Roman" w:cs="Times New Roman"/>
          <w:sz w:val="28"/>
          <w:szCs w:val="28"/>
          <w:lang w:val="en-ZA"/>
        </w:rPr>
        <w:t xml:space="preserve"> that there was no notice given</w:t>
      </w:r>
      <w:r w:rsidR="004230B6">
        <w:rPr>
          <w:rFonts w:ascii="Times New Roman" w:hAnsi="Times New Roman" w:cs="Times New Roman"/>
          <w:sz w:val="28"/>
          <w:szCs w:val="28"/>
          <w:lang w:val="en-ZA"/>
        </w:rPr>
        <w:t>,</w:t>
      </w:r>
      <w:r w:rsidR="00D361F5">
        <w:rPr>
          <w:rFonts w:ascii="Times New Roman" w:hAnsi="Times New Roman" w:cs="Times New Roman"/>
          <w:sz w:val="28"/>
          <w:szCs w:val="28"/>
          <w:lang w:val="en-ZA"/>
        </w:rPr>
        <w:t xml:space="preserve"> the papers and evidence before this court show otherwise.</w:t>
      </w:r>
    </w:p>
    <w:p w14:paraId="5DD15651" w14:textId="69C7E2C0" w:rsidR="00D361F5" w:rsidRDefault="00D361F5" w:rsidP="00E94612">
      <w:pPr>
        <w:pStyle w:val="NoSpacing"/>
        <w:spacing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3452DDC8" w14:textId="6E3DDE9E" w:rsidR="00D361F5" w:rsidRDefault="00D361F5" w:rsidP="00E94612">
      <w:pPr>
        <w:pStyle w:val="NoSpacing"/>
        <w:spacing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There were two letters written to the Appellants regarding notice to terminate the contract. As far as the first </w:t>
      </w:r>
      <w:r w:rsidR="004230B6">
        <w:rPr>
          <w:rFonts w:ascii="Times New Roman" w:hAnsi="Times New Roman" w:cs="Times New Roman"/>
          <w:sz w:val="28"/>
          <w:szCs w:val="28"/>
          <w:lang w:val="en-ZA"/>
        </w:rPr>
        <w:t>is</w:t>
      </w:r>
      <w:r>
        <w:rPr>
          <w:rFonts w:ascii="Times New Roman" w:hAnsi="Times New Roman" w:cs="Times New Roman"/>
          <w:sz w:val="28"/>
          <w:szCs w:val="28"/>
          <w:lang w:val="en-ZA"/>
        </w:rPr>
        <w:t xml:space="preserve"> concerned, he claims that it was activated by malice because the autho</w:t>
      </w:r>
      <w:r w:rsidR="000E1AAB">
        <w:rPr>
          <w:rFonts w:ascii="Times New Roman" w:hAnsi="Times New Roman" w:cs="Times New Roman"/>
          <w:sz w:val="28"/>
          <w:szCs w:val="28"/>
          <w:lang w:val="en-ZA"/>
        </w:rPr>
        <w:t>r</w:t>
      </w:r>
      <w:r w:rsidR="009A4EE9">
        <w:rPr>
          <w:rFonts w:ascii="Times New Roman" w:hAnsi="Times New Roman" w:cs="Times New Roman"/>
          <w:sz w:val="28"/>
          <w:szCs w:val="28"/>
          <w:lang w:val="en-ZA"/>
        </w:rPr>
        <w:t>, Mr</w:t>
      </w:r>
      <w:r w:rsidR="00CB30B9">
        <w:rPr>
          <w:rFonts w:ascii="Times New Roman" w:hAnsi="Times New Roman" w:cs="Times New Roman"/>
          <w:sz w:val="28"/>
          <w:szCs w:val="28"/>
          <w:lang w:val="en-ZA"/>
        </w:rPr>
        <w:t xml:space="preserve"> </w:t>
      </w:r>
      <w:r w:rsidR="000545E2">
        <w:rPr>
          <w:rFonts w:ascii="Times New Roman" w:hAnsi="Times New Roman" w:cs="Times New Roman"/>
          <w:sz w:val="28"/>
          <w:szCs w:val="28"/>
          <w:lang w:val="en-ZA"/>
        </w:rPr>
        <w:t>U</w:t>
      </w:r>
      <w:r w:rsidR="00CB30B9">
        <w:rPr>
          <w:rFonts w:ascii="Times New Roman" w:hAnsi="Times New Roman" w:cs="Times New Roman"/>
          <w:sz w:val="28"/>
          <w:szCs w:val="28"/>
          <w:lang w:val="en-ZA"/>
        </w:rPr>
        <w:t xml:space="preserve">ys had unsuccessfully </w:t>
      </w:r>
      <w:r w:rsidR="0016460F">
        <w:rPr>
          <w:rFonts w:ascii="Times New Roman" w:hAnsi="Times New Roman" w:cs="Times New Roman"/>
          <w:sz w:val="28"/>
          <w:szCs w:val="28"/>
          <w:lang w:val="en-ZA"/>
        </w:rPr>
        <w:t>sought a bribe from him. He claims that the fact that it was not on the letter heads of the company was proof enough. The evidence about the alleged bribe is wanting to say the least. The issue of the letter heads has n</w:t>
      </w:r>
      <w:r w:rsidR="000E1AAB">
        <w:rPr>
          <w:rFonts w:ascii="Times New Roman" w:hAnsi="Times New Roman" w:cs="Times New Roman"/>
          <w:sz w:val="28"/>
          <w:szCs w:val="28"/>
          <w:lang w:val="en-ZA"/>
        </w:rPr>
        <w:t>o b</w:t>
      </w:r>
      <w:r w:rsidR="004230B6">
        <w:rPr>
          <w:rFonts w:ascii="Times New Roman" w:hAnsi="Times New Roman" w:cs="Times New Roman"/>
          <w:sz w:val="28"/>
          <w:szCs w:val="28"/>
          <w:lang w:val="en-ZA"/>
        </w:rPr>
        <w:t>ea</w:t>
      </w:r>
      <w:r w:rsidR="000E1AAB">
        <w:rPr>
          <w:rFonts w:ascii="Times New Roman" w:hAnsi="Times New Roman" w:cs="Times New Roman"/>
          <w:sz w:val="28"/>
          <w:szCs w:val="28"/>
          <w:lang w:val="en-ZA"/>
        </w:rPr>
        <w:t>r</w:t>
      </w:r>
      <w:r w:rsidR="004230B6">
        <w:rPr>
          <w:rFonts w:ascii="Times New Roman" w:hAnsi="Times New Roman" w:cs="Times New Roman"/>
          <w:sz w:val="28"/>
          <w:szCs w:val="28"/>
          <w:lang w:val="en-ZA"/>
        </w:rPr>
        <w:t>ing</w:t>
      </w:r>
      <w:r w:rsidR="0016460F">
        <w:rPr>
          <w:rFonts w:ascii="Times New Roman" w:hAnsi="Times New Roman" w:cs="Times New Roman"/>
          <w:sz w:val="28"/>
          <w:szCs w:val="28"/>
          <w:lang w:val="en-ZA"/>
        </w:rPr>
        <w:t xml:space="preserve"> at law. In my view as</w:t>
      </w:r>
      <w:r w:rsidR="000E1AAB">
        <w:rPr>
          <w:rFonts w:ascii="Times New Roman" w:hAnsi="Times New Roman" w:cs="Times New Roman"/>
          <w:sz w:val="28"/>
          <w:szCs w:val="28"/>
          <w:lang w:val="en-ZA"/>
        </w:rPr>
        <w:t xml:space="preserve"> long as</w:t>
      </w:r>
      <w:r w:rsidR="0016460F">
        <w:rPr>
          <w:rFonts w:ascii="Times New Roman" w:hAnsi="Times New Roman" w:cs="Times New Roman"/>
          <w:sz w:val="28"/>
          <w:szCs w:val="28"/>
          <w:lang w:val="en-ZA"/>
        </w:rPr>
        <w:t xml:space="preserve"> a letter comes from the other contracting party and is signed by a competent person</w:t>
      </w:r>
      <w:r w:rsidR="004230B6">
        <w:rPr>
          <w:rFonts w:ascii="Times New Roman" w:hAnsi="Times New Roman" w:cs="Times New Roman"/>
          <w:sz w:val="28"/>
          <w:szCs w:val="28"/>
          <w:lang w:val="en-ZA"/>
        </w:rPr>
        <w:t>, that</w:t>
      </w:r>
      <w:r w:rsidR="0016460F">
        <w:rPr>
          <w:rFonts w:ascii="Times New Roman" w:hAnsi="Times New Roman" w:cs="Times New Roman"/>
          <w:sz w:val="28"/>
          <w:szCs w:val="28"/>
          <w:lang w:val="en-ZA"/>
        </w:rPr>
        <w:t xml:space="preserve"> should be adequate. Therefore, the ground of appeal regarding </w:t>
      </w:r>
      <w:r w:rsidR="009A4EE9">
        <w:rPr>
          <w:rFonts w:ascii="Times New Roman" w:hAnsi="Times New Roman" w:cs="Times New Roman"/>
          <w:sz w:val="28"/>
          <w:szCs w:val="28"/>
          <w:lang w:val="en-ZA"/>
        </w:rPr>
        <w:t xml:space="preserve">the </w:t>
      </w:r>
      <w:r w:rsidR="0016460F">
        <w:rPr>
          <w:rFonts w:ascii="Times New Roman" w:hAnsi="Times New Roman" w:cs="Times New Roman"/>
          <w:sz w:val="28"/>
          <w:szCs w:val="28"/>
          <w:lang w:val="en-ZA"/>
        </w:rPr>
        <w:t>notice of cancellation is without merit and stands to be dismissed.</w:t>
      </w:r>
    </w:p>
    <w:p w14:paraId="38688B5E" w14:textId="77777777" w:rsidR="000545E2" w:rsidRDefault="000545E2" w:rsidP="00E94612">
      <w:pPr>
        <w:pStyle w:val="NoSpacing"/>
        <w:spacing w:line="480" w:lineRule="auto"/>
        <w:ind w:left="720" w:hanging="720"/>
        <w:jc w:val="both"/>
        <w:rPr>
          <w:rFonts w:ascii="Times New Roman" w:hAnsi="Times New Roman" w:cs="Times New Roman"/>
          <w:sz w:val="28"/>
          <w:szCs w:val="28"/>
          <w:lang w:val="en-ZA"/>
        </w:rPr>
      </w:pPr>
    </w:p>
    <w:p w14:paraId="1DB769AC" w14:textId="77777777" w:rsidR="000545E2" w:rsidRDefault="000545E2" w:rsidP="00E94612">
      <w:pPr>
        <w:pStyle w:val="NoSpacing"/>
        <w:spacing w:line="480" w:lineRule="auto"/>
        <w:ind w:left="720" w:hanging="720"/>
        <w:jc w:val="both"/>
        <w:rPr>
          <w:rFonts w:ascii="Times New Roman" w:hAnsi="Times New Roman" w:cs="Times New Roman"/>
          <w:sz w:val="28"/>
          <w:szCs w:val="28"/>
          <w:lang w:val="en-ZA"/>
        </w:rPr>
      </w:pPr>
    </w:p>
    <w:p w14:paraId="205D9AC4" w14:textId="77777777" w:rsidR="000545E2" w:rsidRDefault="000545E2" w:rsidP="00E94612">
      <w:pPr>
        <w:pStyle w:val="NoSpacing"/>
        <w:spacing w:line="480" w:lineRule="auto"/>
        <w:ind w:left="720" w:hanging="720"/>
        <w:jc w:val="both"/>
        <w:rPr>
          <w:rFonts w:ascii="Times New Roman" w:hAnsi="Times New Roman" w:cs="Times New Roman"/>
          <w:sz w:val="28"/>
          <w:szCs w:val="28"/>
          <w:lang w:val="en-ZA"/>
        </w:rPr>
      </w:pPr>
    </w:p>
    <w:p w14:paraId="42071C48" w14:textId="77777777" w:rsidR="000545E2" w:rsidRDefault="000545E2" w:rsidP="00E94612">
      <w:pPr>
        <w:pStyle w:val="NoSpacing"/>
        <w:spacing w:line="480" w:lineRule="auto"/>
        <w:ind w:left="720" w:hanging="720"/>
        <w:jc w:val="both"/>
        <w:rPr>
          <w:rFonts w:ascii="Times New Roman" w:hAnsi="Times New Roman" w:cs="Times New Roman"/>
          <w:sz w:val="28"/>
          <w:szCs w:val="28"/>
          <w:lang w:val="en-ZA"/>
        </w:rPr>
      </w:pPr>
    </w:p>
    <w:p w14:paraId="31AE2D7A" w14:textId="13828413" w:rsidR="0016460F" w:rsidRDefault="0016460F" w:rsidP="00E94612">
      <w:pPr>
        <w:pStyle w:val="NoSpacing"/>
        <w:spacing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0545E2">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Regarding the grant of absolution f</w:t>
      </w:r>
      <w:r w:rsidR="009A4EE9">
        <w:rPr>
          <w:rFonts w:ascii="Times New Roman" w:hAnsi="Times New Roman" w:cs="Times New Roman"/>
          <w:sz w:val="28"/>
          <w:szCs w:val="28"/>
          <w:lang w:val="en-ZA"/>
        </w:rPr>
        <w:t xml:space="preserve">rom the instance, the Appellant’s </w:t>
      </w:r>
      <w:r>
        <w:rPr>
          <w:rFonts w:ascii="Times New Roman" w:hAnsi="Times New Roman" w:cs="Times New Roman"/>
          <w:sz w:val="28"/>
          <w:szCs w:val="28"/>
          <w:lang w:val="en-ZA"/>
        </w:rPr>
        <w:t>claim was pr</w:t>
      </w:r>
      <w:r w:rsidR="009A4EE9">
        <w:rPr>
          <w:rFonts w:ascii="Times New Roman" w:hAnsi="Times New Roman" w:cs="Times New Roman"/>
          <w:sz w:val="28"/>
          <w:szCs w:val="28"/>
          <w:lang w:val="en-ZA"/>
        </w:rPr>
        <w:t>e</w:t>
      </w:r>
      <w:r>
        <w:rPr>
          <w:rFonts w:ascii="Times New Roman" w:hAnsi="Times New Roman" w:cs="Times New Roman"/>
          <w:sz w:val="28"/>
          <w:szCs w:val="28"/>
          <w:lang w:val="en-ZA"/>
        </w:rPr>
        <w:t>mised on the assertion that the Respondent “</w:t>
      </w:r>
      <w:r w:rsidRPr="00ED44F1">
        <w:rPr>
          <w:rFonts w:ascii="Times New Roman" w:hAnsi="Times New Roman" w:cs="Times New Roman"/>
          <w:b/>
          <w:sz w:val="28"/>
          <w:szCs w:val="28"/>
          <w:u w:val="single"/>
          <w:lang w:val="en-ZA"/>
        </w:rPr>
        <w:t>wrongfully and without lawful</w:t>
      </w:r>
      <w:r>
        <w:rPr>
          <w:rFonts w:ascii="Times New Roman" w:hAnsi="Times New Roman" w:cs="Times New Roman"/>
          <w:sz w:val="28"/>
          <w:szCs w:val="28"/>
          <w:lang w:val="en-ZA"/>
        </w:rPr>
        <w:t xml:space="preserve"> </w:t>
      </w:r>
      <w:r w:rsidRPr="00ED44F1">
        <w:rPr>
          <w:rFonts w:ascii="Times New Roman" w:hAnsi="Times New Roman" w:cs="Times New Roman"/>
          <w:b/>
          <w:sz w:val="28"/>
          <w:szCs w:val="28"/>
          <w:u w:val="single"/>
          <w:lang w:val="en-ZA"/>
        </w:rPr>
        <w:t>justification unilaterally terminated</w:t>
      </w:r>
      <w:r w:rsidR="00393D23">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the agreement between the parties without giving the plaintiff opportunity to </w:t>
      </w:r>
      <w:r w:rsidR="00393D23">
        <w:rPr>
          <w:rFonts w:ascii="Times New Roman" w:hAnsi="Times New Roman" w:cs="Times New Roman"/>
          <w:sz w:val="28"/>
          <w:szCs w:val="28"/>
          <w:lang w:val="en-ZA"/>
        </w:rPr>
        <w:t xml:space="preserve">remedy the breach as provided in the agreement.” </w:t>
      </w:r>
      <w:r w:rsidR="000545E2">
        <w:rPr>
          <w:rFonts w:ascii="Times New Roman" w:hAnsi="Times New Roman" w:cs="Times New Roman"/>
          <w:sz w:val="28"/>
          <w:szCs w:val="28"/>
          <w:lang w:val="en-ZA"/>
        </w:rPr>
        <w:t>(</w:t>
      </w:r>
      <w:r w:rsidR="003D60F0">
        <w:rPr>
          <w:rFonts w:ascii="Times New Roman" w:hAnsi="Times New Roman" w:cs="Times New Roman"/>
          <w:sz w:val="28"/>
          <w:szCs w:val="28"/>
          <w:lang w:val="en-ZA"/>
        </w:rPr>
        <w:t>My</w:t>
      </w:r>
      <w:r w:rsidR="000545E2">
        <w:rPr>
          <w:rFonts w:ascii="Times New Roman" w:hAnsi="Times New Roman" w:cs="Times New Roman"/>
          <w:sz w:val="28"/>
          <w:szCs w:val="28"/>
          <w:lang w:val="en-ZA"/>
        </w:rPr>
        <w:t xml:space="preserve"> underlining). </w:t>
      </w:r>
      <w:r w:rsidR="00393D23">
        <w:rPr>
          <w:rFonts w:ascii="Times New Roman" w:hAnsi="Times New Roman" w:cs="Times New Roman"/>
          <w:sz w:val="28"/>
          <w:szCs w:val="28"/>
          <w:lang w:val="en-ZA"/>
        </w:rPr>
        <w:t xml:space="preserve"> Appellant’s claim is not supported by the papers and the evidence before this court.  The Appellant was warned </w:t>
      </w:r>
      <w:r w:rsidR="009A4EE9">
        <w:rPr>
          <w:rFonts w:ascii="Times New Roman" w:hAnsi="Times New Roman" w:cs="Times New Roman"/>
          <w:sz w:val="28"/>
          <w:szCs w:val="28"/>
          <w:lang w:val="en-ZA"/>
        </w:rPr>
        <w:t>o</w:t>
      </w:r>
      <w:r w:rsidR="00393D23">
        <w:rPr>
          <w:rFonts w:ascii="Times New Roman" w:hAnsi="Times New Roman" w:cs="Times New Roman"/>
          <w:sz w:val="28"/>
          <w:szCs w:val="28"/>
          <w:lang w:val="en-ZA"/>
        </w:rPr>
        <w:t xml:space="preserve">n a </w:t>
      </w:r>
      <w:r w:rsidR="000E1AAB">
        <w:rPr>
          <w:rFonts w:ascii="Times New Roman" w:hAnsi="Times New Roman" w:cs="Times New Roman"/>
          <w:sz w:val="28"/>
          <w:szCs w:val="28"/>
          <w:lang w:val="en-ZA"/>
        </w:rPr>
        <w:t>few</w:t>
      </w:r>
      <w:r w:rsidR="00207E2E">
        <w:rPr>
          <w:rFonts w:ascii="Times New Roman" w:hAnsi="Times New Roman" w:cs="Times New Roman"/>
          <w:sz w:val="28"/>
          <w:szCs w:val="28"/>
          <w:lang w:val="en-ZA"/>
        </w:rPr>
        <w:t xml:space="preserve"> </w:t>
      </w:r>
      <w:r w:rsidR="000E1AAB">
        <w:rPr>
          <w:rFonts w:ascii="Times New Roman" w:hAnsi="Times New Roman" w:cs="Times New Roman"/>
          <w:sz w:val="28"/>
          <w:szCs w:val="28"/>
          <w:lang w:val="en-ZA"/>
        </w:rPr>
        <w:t>o</w:t>
      </w:r>
      <w:r w:rsidR="00207E2E">
        <w:rPr>
          <w:rFonts w:ascii="Times New Roman" w:hAnsi="Times New Roman" w:cs="Times New Roman"/>
          <w:sz w:val="28"/>
          <w:szCs w:val="28"/>
          <w:lang w:val="en-ZA"/>
        </w:rPr>
        <w:t xml:space="preserve">ccasions about his breach of the agreement between the parties.  Infact, a second agreement was entered into between the </w:t>
      </w:r>
      <w:r w:rsidR="000545E2">
        <w:rPr>
          <w:rFonts w:ascii="Times New Roman" w:hAnsi="Times New Roman" w:cs="Times New Roman"/>
          <w:sz w:val="28"/>
          <w:szCs w:val="28"/>
          <w:lang w:val="en-ZA"/>
        </w:rPr>
        <w:t>P</w:t>
      </w:r>
      <w:r w:rsidR="00207E2E">
        <w:rPr>
          <w:rFonts w:ascii="Times New Roman" w:hAnsi="Times New Roman" w:cs="Times New Roman"/>
          <w:sz w:val="28"/>
          <w:szCs w:val="28"/>
          <w:lang w:val="en-ZA"/>
        </w:rPr>
        <w:t xml:space="preserve">arties in the spirit of affording the Appellant the opportunity </w:t>
      </w:r>
      <w:r w:rsidR="00BF17DC">
        <w:rPr>
          <w:rFonts w:ascii="Times New Roman" w:hAnsi="Times New Roman" w:cs="Times New Roman"/>
          <w:sz w:val="28"/>
          <w:szCs w:val="28"/>
          <w:lang w:val="en-ZA"/>
        </w:rPr>
        <w:t xml:space="preserve">to ameliorate </w:t>
      </w:r>
      <w:r w:rsidR="00207E2E">
        <w:rPr>
          <w:rFonts w:ascii="Times New Roman" w:hAnsi="Times New Roman" w:cs="Times New Roman"/>
          <w:sz w:val="28"/>
          <w:szCs w:val="28"/>
          <w:lang w:val="en-ZA"/>
        </w:rPr>
        <w:t>his breach of the agreement</w:t>
      </w:r>
      <w:r w:rsidR="00BF17DC">
        <w:rPr>
          <w:rFonts w:ascii="Times New Roman" w:hAnsi="Times New Roman" w:cs="Times New Roman"/>
          <w:sz w:val="28"/>
          <w:szCs w:val="28"/>
          <w:lang w:val="en-ZA"/>
        </w:rPr>
        <w:t>; and</w:t>
      </w:r>
      <w:r w:rsidR="00207E2E">
        <w:rPr>
          <w:rFonts w:ascii="Times New Roman" w:hAnsi="Times New Roman" w:cs="Times New Roman"/>
          <w:sz w:val="28"/>
          <w:szCs w:val="28"/>
          <w:lang w:val="en-ZA"/>
        </w:rPr>
        <w:t xml:space="preserve"> when Appellant continued with </w:t>
      </w:r>
      <w:r w:rsidR="000E1AAB">
        <w:rPr>
          <w:rFonts w:ascii="Times New Roman" w:hAnsi="Times New Roman" w:cs="Times New Roman"/>
          <w:sz w:val="28"/>
          <w:szCs w:val="28"/>
          <w:lang w:val="en-ZA"/>
        </w:rPr>
        <w:t xml:space="preserve">his </w:t>
      </w:r>
      <w:r w:rsidR="00207E2E">
        <w:rPr>
          <w:rFonts w:ascii="Times New Roman" w:hAnsi="Times New Roman" w:cs="Times New Roman"/>
          <w:sz w:val="28"/>
          <w:szCs w:val="28"/>
          <w:lang w:val="en-ZA"/>
        </w:rPr>
        <w:t xml:space="preserve">breach of the agreement the </w:t>
      </w:r>
      <w:r w:rsidR="00BD1A39">
        <w:rPr>
          <w:rFonts w:ascii="Times New Roman" w:hAnsi="Times New Roman" w:cs="Times New Roman"/>
          <w:sz w:val="28"/>
          <w:szCs w:val="28"/>
          <w:lang w:val="en-ZA"/>
        </w:rPr>
        <w:t>Respondent</w:t>
      </w:r>
      <w:r w:rsidR="00207E2E">
        <w:rPr>
          <w:rFonts w:ascii="Times New Roman" w:hAnsi="Times New Roman" w:cs="Times New Roman"/>
          <w:sz w:val="28"/>
          <w:szCs w:val="28"/>
          <w:lang w:val="en-ZA"/>
        </w:rPr>
        <w:t xml:space="preserve"> gave notice of the </w:t>
      </w:r>
      <w:r w:rsidR="00BD1A39">
        <w:rPr>
          <w:rFonts w:ascii="Times New Roman" w:hAnsi="Times New Roman" w:cs="Times New Roman"/>
          <w:sz w:val="28"/>
          <w:szCs w:val="28"/>
          <w:lang w:val="en-ZA"/>
        </w:rPr>
        <w:t>cancellation</w:t>
      </w:r>
      <w:r w:rsidR="00207E2E">
        <w:rPr>
          <w:rFonts w:ascii="Times New Roman" w:hAnsi="Times New Roman" w:cs="Times New Roman"/>
          <w:sz w:val="28"/>
          <w:szCs w:val="28"/>
          <w:lang w:val="en-ZA"/>
        </w:rPr>
        <w:t xml:space="preserve"> of the agreement. </w:t>
      </w:r>
    </w:p>
    <w:p w14:paraId="5F63BA68" w14:textId="77777777" w:rsidR="00207E2E" w:rsidRDefault="00207E2E" w:rsidP="00E94612">
      <w:pPr>
        <w:pStyle w:val="NoSpacing"/>
        <w:spacing w:line="480" w:lineRule="auto"/>
        <w:ind w:left="720" w:hanging="720"/>
        <w:jc w:val="both"/>
        <w:rPr>
          <w:rFonts w:ascii="Times New Roman" w:hAnsi="Times New Roman" w:cs="Times New Roman"/>
          <w:sz w:val="28"/>
          <w:szCs w:val="28"/>
          <w:lang w:val="en-ZA"/>
        </w:rPr>
      </w:pPr>
    </w:p>
    <w:p w14:paraId="7C1E5990" w14:textId="414EF6D1" w:rsidR="00207E2E" w:rsidRDefault="00207E2E" w:rsidP="00E94612">
      <w:pPr>
        <w:pStyle w:val="NoSpacing"/>
        <w:spacing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When the plaintiff closed his case he had not established a </w:t>
      </w:r>
      <w:r w:rsidRPr="003D60F0">
        <w:rPr>
          <w:rFonts w:ascii="Times New Roman" w:hAnsi="Times New Roman" w:cs="Times New Roman"/>
          <w:i/>
          <w:sz w:val="28"/>
          <w:szCs w:val="28"/>
          <w:lang w:val="en-ZA"/>
        </w:rPr>
        <w:t>prima facie</w:t>
      </w:r>
      <w:r>
        <w:rPr>
          <w:rFonts w:ascii="Times New Roman" w:hAnsi="Times New Roman" w:cs="Times New Roman"/>
          <w:sz w:val="28"/>
          <w:szCs w:val="28"/>
          <w:lang w:val="en-ZA"/>
        </w:rPr>
        <w:t xml:space="preserve"> case as enu</w:t>
      </w:r>
      <w:r w:rsidR="000E1AAB">
        <w:rPr>
          <w:rFonts w:ascii="Times New Roman" w:hAnsi="Times New Roman" w:cs="Times New Roman"/>
          <w:sz w:val="28"/>
          <w:szCs w:val="28"/>
          <w:lang w:val="en-ZA"/>
        </w:rPr>
        <w:t>nciated</w:t>
      </w:r>
      <w:r>
        <w:rPr>
          <w:rFonts w:ascii="Times New Roman" w:hAnsi="Times New Roman" w:cs="Times New Roman"/>
          <w:sz w:val="28"/>
          <w:szCs w:val="28"/>
          <w:lang w:val="en-ZA"/>
        </w:rPr>
        <w:t xml:space="preserve"> </w:t>
      </w:r>
      <w:r w:rsidR="000E1AAB">
        <w:rPr>
          <w:rFonts w:ascii="Times New Roman" w:hAnsi="Times New Roman" w:cs="Times New Roman"/>
          <w:sz w:val="28"/>
          <w:szCs w:val="28"/>
          <w:lang w:val="en-ZA"/>
        </w:rPr>
        <w:t>i</w:t>
      </w:r>
      <w:r>
        <w:rPr>
          <w:rFonts w:ascii="Times New Roman" w:hAnsi="Times New Roman" w:cs="Times New Roman"/>
          <w:sz w:val="28"/>
          <w:szCs w:val="28"/>
          <w:lang w:val="en-ZA"/>
        </w:rPr>
        <w:t>n the case</w:t>
      </w:r>
      <w:r w:rsidR="00B028A9">
        <w:rPr>
          <w:rFonts w:ascii="Times New Roman" w:hAnsi="Times New Roman" w:cs="Times New Roman"/>
          <w:sz w:val="28"/>
          <w:szCs w:val="28"/>
          <w:lang w:val="en-ZA"/>
        </w:rPr>
        <w:t>s</w:t>
      </w:r>
      <w:r>
        <w:rPr>
          <w:rFonts w:ascii="Times New Roman" w:hAnsi="Times New Roman" w:cs="Times New Roman"/>
          <w:sz w:val="28"/>
          <w:szCs w:val="28"/>
          <w:lang w:val="en-ZA"/>
        </w:rPr>
        <w:t xml:space="preserve"> cited above. </w:t>
      </w:r>
      <w:r w:rsidR="00B028A9">
        <w:rPr>
          <w:rFonts w:ascii="Times New Roman" w:hAnsi="Times New Roman" w:cs="Times New Roman"/>
          <w:sz w:val="28"/>
          <w:szCs w:val="28"/>
          <w:lang w:val="en-ZA"/>
        </w:rPr>
        <w:t xml:space="preserve">See also </w:t>
      </w:r>
      <w:r w:rsidR="00EC7C99">
        <w:rPr>
          <w:rFonts w:ascii="Times New Roman" w:hAnsi="Times New Roman" w:cs="Times New Roman"/>
          <w:b/>
          <w:sz w:val="28"/>
          <w:szCs w:val="28"/>
          <w:lang w:val="en-ZA"/>
        </w:rPr>
        <w:t>RUTO</w:t>
      </w:r>
      <w:r w:rsidR="00B028A9" w:rsidRPr="00B028A9">
        <w:rPr>
          <w:rFonts w:ascii="Times New Roman" w:hAnsi="Times New Roman" w:cs="Times New Roman"/>
          <w:b/>
          <w:sz w:val="28"/>
          <w:szCs w:val="28"/>
          <w:lang w:val="en-ZA"/>
        </w:rPr>
        <w:t xml:space="preserve"> FLOUR MILLS (PTY) LTD </w:t>
      </w:r>
      <w:r w:rsidR="00DF1A75">
        <w:rPr>
          <w:rFonts w:ascii="Times New Roman" w:hAnsi="Times New Roman" w:cs="Times New Roman"/>
          <w:b/>
          <w:sz w:val="28"/>
          <w:szCs w:val="28"/>
          <w:lang w:val="en-ZA"/>
        </w:rPr>
        <w:t>v</w:t>
      </w:r>
      <w:r w:rsidR="00B028A9" w:rsidRPr="00B028A9">
        <w:rPr>
          <w:rFonts w:ascii="Times New Roman" w:hAnsi="Times New Roman" w:cs="Times New Roman"/>
          <w:b/>
          <w:sz w:val="28"/>
          <w:szCs w:val="28"/>
          <w:lang w:val="en-ZA"/>
        </w:rPr>
        <w:t xml:space="preserve"> ADELSON (2) 1958 (4) SA 307 (T) AND CLAUDE NEON LIGHTS (SA) LTD </w:t>
      </w:r>
      <w:r w:rsidR="00DF1A75">
        <w:rPr>
          <w:rFonts w:ascii="Times New Roman" w:hAnsi="Times New Roman" w:cs="Times New Roman"/>
          <w:b/>
          <w:sz w:val="28"/>
          <w:szCs w:val="28"/>
          <w:lang w:val="en-ZA"/>
        </w:rPr>
        <w:t>v</w:t>
      </w:r>
      <w:bookmarkStart w:id="0" w:name="_GoBack"/>
      <w:bookmarkEnd w:id="0"/>
      <w:r w:rsidR="00B028A9" w:rsidRPr="00B028A9">
        <w:rPr>
          <w:rFonts w:ascii="Times New Roman" w:hAnsi="Times New Roman" w:cs="Times New Roman"/>
          <w:b/>
          <w:sz w:val="28"/>
          <w:szCs w:val="28"/>
          <w:lang w:val="en-ZA"/>
        </w:rPr>
        <w:t xml:space="preserve"> DANIEL 1976 (4) SA 403 (A).</w:t>
      </w:r>
      <w:r>
        <w:rPr>
          <w:rFonts w:ascii="Times New Roman" w:hAnsi="Times New Roman" w:cs="Times New Roman"/>
          <w:sz w:val="28"/>
          <w:szCs w:val="28"/>
          <w:lang w:val="en-ZA"/>
        </w:rPr>
        <w:t xml:space="preserve"> This ground of appeal has no merit and stands to be dismissed.</w:t>
      </w:r>
    </w:p>
    <w:p w14:paraId="2E48F2DF" w14:textId="77777777" w:rsidR="000545E2" w:rsidRDefault="000545E2" w:rsidP="00E94612">
      <w:pPr>
        <w:pStyle w:val="NoSpacing"/>
        <w:spacing w:line="480" w:lineRule="auto"/>
        <w:ind w:left="720" w:hanging="720"/>
        <w:jc w:val="both"/>
        <w:rPr>
          <w:rFonts w:ascii="Times New Roman" w:hAnsi="Times New Roman" w:cs="Times New Roman"/>
          <w:sz w:val="28"/>
          <w:szCs w:val="28"/>
          <w:lang w:val="en-ZA"/>
        </w:rPr>
      </w:pPr>
    </w:p>
    <w:p w14:paraId="3F9A2410" w14:textId="77777777" w:rsidR="000545E2" w:rsidRDefault="000545E2" w:rsidP="00E94612">
      <w:pPr>
        <w:pStyle w:val="NoSpacing"/>
        <w:spacing w:line="480" w:lineRule="auto"/>
        <w:ind w:left="720" w:hanging="720"/>
        <w:jc w:val="both"/>
        <w:rPr>
          <w:rFonts w:ascii="Times New Roman" w:hAnsi="Times New Roman" w:cs="Times New Roman"/>
          <w:sz w:val="28"/>
          <w:szCs w:val="28"/>
          <w:lang w:val="en-ZA"/>
        </w:rPr>
      </w:pPr>
    </w:p>
    <w:p w14:paraId="1766457E" w14:textId="77777777" w:rsidR="000545E2" w:rsidRDefault="000545E2" w:rsidP="00E94612">
      <w:pPr>
        <w:pStyle w:val="NoSpacing"/>
        <w:spacing w:line="480" w:lineRule="auto"/>
        <w:ind w:left="720" w:hanging="720"/>
        <w:jc w:val="both"/>
        <w:rPr>
          <w:rFonts w:ascii="Times New Roman" w:hAnsi="Times New Roman" w:cs="Times New Roman"/>
          <w:sz w:val="28"/>
          <w:szCs w:val="28"/>
          <w:lang w:val="en-ZA"/>
        </w:rPr>
      </w:pPr>
    </w:p>
    <w:p w14:paraId="5041357D" w14:textId="77777777" w:rsidR="00437509" w:rsidRDefault="00437509" w:rsidP="00E94612">
      <w:pPr>
        <w:pStyle w:val="NoSpacing"/>
        <w:spacing w:line="480" w:lineRule="auto"/>
        <w:ind w:left="720" w:hanging="720"/>
        <w:jc w:val="both"/>
        <w:rPr>
          <w:rFonts w:ascii="Times New Roman" w:hAnsi="Times New Roman" w:cs="Times New Roman"/>
          <w:sz w:val="28"/>
          <w:szCs w:val="28"/>
          <w:lang w:val="en-ZA"/>
        </w:rPr>
      </w:pPr>
    </w:p>
    <w:p w14:paraId="038B58AA" w14:textId="77777777" w:rsidR="000545E2" w:rsidRDefault="000545E2" w:rsidP="00EC7C99">
      <w:pPr>
        <w:pStyle w:val="NoSpacing"/>
        <w:spacing w:line="480" w:lineRule="auto"/>
        <w:jc w:val="both"/>
        <w:rPr>
          <w:rFonts w:ascii="Times New Roman" w:hAnsi="Times New Roman" w:cs="Times New Roman"/>
          <w:sz w:val="28"/>
          <w:szCs w:val="28"/>
          <w:lang w:val="en-ZA"/>
        </w:rPr>
      </w:pPr>
    </w:p>
    <w:p w14:paraId="35DB9EF8" w14:textId="77777777" w:rsidR="00BD1A39" w:rsidRDefault="00BD1A39" w:rsidP="00D361F5">
      <w:pPr>
        <w:pStyle w:val="NoSpacing"/>
        <w:spacing w:line="480" w:lineRule="auto"/>
        <w:ind w:left="720" w:hanging="720"/>
        <w:rPr>
          <w:rFonts w:ascii="Times New Roman" w:hAnsi="Times New Roman" w:cs="Times New Roman"/>
          <w:sz w:val="28"/>
          <w:szCs w:val="28"/>
          <w:lang w:val="en-ZA"/>
        </w:rPr>
      </w:pPr>
    </w:p>
    <w:p w14:paraId="456E6D3B" w14:textId="06025087" w:rsidR="00BD1A39" w:rsidRDefault="00BD1A39" w:rsidP="00E94612">
      <w:pPr>
        <w:pStyle w:val="NoSpacing"/>
        <w:spacing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0545E2">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Regarding proof of damages, the Appellant attempted to claim that damages were proved through some receipts. But clearly this was </w:t>
      </w:r>
      <w:r w:rsidR="009A4EE9">
        <w:rPr>
          <w:rFonts w:ascii="Times New Roman" w:hAnsi="Times New Roman" w:cs="Times New Roman"/>
          <w:sz w:val="28"/>
          <w:szCs w:val="28"/>
          <w:lang w:val="en-ZA"/>
        </w:rPr>
        <w:t>insufficient</w:t>
      </w:r>
      <w:r>
        <w:rPr>
          <w:rFonts w:ascii="Times New Roman" w:hAnsi="Times New Roman" w:cs="Times New Roman"/>
          <w:sz w:val="28"/>
          <w:szCs w:val="28"/>
          <w:lang w:val="en-ZA"/>
        </w:rPr>
        <w:t xml:space="preserve"> evidence and </w:t>
      </w:r>
      <w:r w:rsidR="009A4EE9">
        <w:rPr>
          <w:rFonts w:ascii="Times New Roman" w:hAnsi="Times New Roman" w:cs="Times New Roman"/>
          <w:sz w:val="28"/>
          <w:szCs w:val="28"/>
          <w:lang w:val="en-ZA"/>
        </w:rPr>
        <w:t xml:space="preserve">as a matter of </w:t>
      </w:r>
      <w:r>
        <w:rPr>
          <w:rFonts w:ascii="Times New Roman" w:hAnsi="Times New Roman" w:cs="Times New Roman"/>
          <w:sz w:val="28"/>
          <w:szCs w:val="28"/>
          <w:lang w:val="en-ZA"/>
        </w:rPr>
        <w:t>this fact</w:t>
      </w:r>
      <w:r w:rsidR="009A4EE9">
        <w:rPr>
          <w:rFonts w:ascii="Times New Roman" w:hAnsi="Times New Roman" w:cs="Times New Roman"/>
          <w:sz w:val="28"/>
          <w:szCs w:val="28"/>
          <w:lang w:val="en-ZA"/>
        </w:rPr>
        <w:t xml:space="preserve"> it</w:t>
      </w:r>
      <w:r>
        <w:rPr>
          <w:rFonts w:ascii="Times New Roman" w:hAnsi="Times New Roman" w:cs="Times New Roman"/>
          <w:sz w:val="28"/>
          <w:szCs w:val="28"/>
          <w:lang w:val="en-ZA"/>
        </w:rPr>
        <w:t xml:space="preserve"> became clear that it was unsustainable</w:t>
      </w:r>
      <w:r w:rsidR="009A4EE9">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w:t>
      </w:r>
      <w:r w:rsidR="009A4EE9">
        <w:rPr>
          <w:rFonts w:ascii="Times New Roman" w:hAnsi="Times New Roman" w:cs="Times New Roman"/>
          <w:sz w:val="28"/>
          <w:szCs w:val="28"/>
          <w:lang w:val="en-ZA"/>
        </w:rPr>
        <w:t>T</w:t>
      </w:r>
      <w:r>
        <w:rPr>
          <w:rFonts w:ascii="Times New Roman" w:hAnsi="Times New Roman" w:cs="Times New Roman"/>
          <w:sz w:val="28"/>
          <w:szCs w:val="28"/>
          <w:lang w:val="en-ZA"/>
        </w:rPr>
        <w:t>he Appellant argued alternatively that evidence could still be led and the Court was under some obligation to call witnesses. The Court was under no such legal obligation to call any witness.  It was</w:t>
      </w:r>
      <w:r w:rsidR="000E1AAB">
        <w:rPr>
          <w:rFonts w:ascii="Times New Roman" w:hAnsi="Times New Roman" w:cs="Times New Roman"/>
          <w:sz w:val="28"/>
          <w:szCs w:val="28"/>
          <w:lang w:val="en-ZA"/>
        </w:rPr>
        <w:t xml:space="preserve"> open </w:t>
      </w:r>
      <w:r>
        <w:rPr>
          <w:rFonts w:ascii="Times New Roman" w:hAnsi="Times New Roman" w:cs="Times New Roman"/>
          <w:sz w:val="28"/>
          <w:szCs w:val="28"/>
          <w:lang w:val="en-ZA"/>
        </w:rPr>
        <w:t>to the Appellant by way of application to seek to reopen his case before judgment and when granted to lead the necessary evidence.</w:t>
      </w:r>
    </w:p>
    <w:p w14:paraId="0869A6B8" w14:textId="77777777" w:rsidR="00BD1A39" w:rsidRDefault="00BD1A39" w:rsidP="00E94612">
      <w:pPr>
        <w:pStyle w:val="NoSpacing"/>
        <w:spacing w:line="480" w:lineRule="auto"/>
        <w:ind w:left="720" w:hanging="720"/>
        <w:jc w:val="both"/>
        <w:rPr>
          <w:rFonts w:ascii="Times New Roman" w:hAnsi="Times New Roman" w:cs="Times New Roman"/>
          <w:sz w:val="28"/>
          <w:szCs w:val="28"/>
          <w:lang w:val="en-ZA"/>
        </w:rPr>
      </w:pPr>
    </w:p>
    <w:p w14:paraId="677D6103" w14:textId="0B1375AE" w:rsidR="00BD1A39" w:rsidRDefault="00BD1A39" w:rsidP="00E94612">
      <w:pPr>
        <w:pStyle w:val="NoSpacing"/>
        <w:spacing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The matter is further complicated by the fact that there is no </w:t>
      </w:r>
      <w:r w:rsidR="009A4EE9">
        <w:rPr>
          <w:rFonts w:ascii="Times New Roman" w:hAnsi="Times New Roman" w:cs="Times New Roman"/>
          <w:sz w:val="28"/>
          <w:szCs w:val="28"/>
          <w:lang w:val="en-ZA"/>
        </w:rPr>
        <w:t>indication</w:t>
      </w:r>
      <w:r>
        <w:rPr>
          <w:rFonts w:ascii="Times New Roman" w:hAnsi="Times New Roman" w:cs="Times New Roman"/>
          <w:sz w:val="28"/>
          <w:szCs w:val="28"/>
          <w:lang w:val="en-ZA"/>
        </w:rPr>
        <w:t xml:space="preserve"> that any evidence was to be led by the Appellant after the close of his case on the Pre-Trial conference minutes or elsewhere</w:t>
      </w:r>
      <w:r w:rsidR="00B028A9">
        <w:rPr>
          <w:rFonts w:ascii="Times New Roman" w:hAnsi="Times New Roman" w:cs="Times New Roman"/>
          <w:sz w:val="28"/>
          <w:szCs w:val="28"/>
          <w:lang w:val="en-ZA"/>
        </w:rPr>
        <w:t xml:space="preserve"> in the papers</w:t>
      </w:r>
      <w:r>
        <w:rPr>
          <w:rFonts w:ascii="Times New Roman" w:hAnsi="Times New Roman" w:cs="Times New Roman"/>
          <w:sz w:val="28"/>
          <w:szCs w:val="28"/>
          <w:lang w:val="en-ZA"/>
        </w:rPr>
        <w:t xml:space="preserve">.  This ground of appeal stands </w:t>
      </w:r>
      <w:r w:rsidR="0031135C">
        <w:rPr>
          <w:rFonts w:ascii="Times New Roman" w:hAnsi="Times New Roman" w:cs="Times New Roman"/>
          <w:sz w:val="28"/>
          <w:szCs w:val="28"/>
          <w:lang w:val="en-ZA"/>
        </w:rPr>
        <w:t>to be</w:t>
      </w:r>
      <w:r>
        <w:rPr>
          <w:rFonts w:ascii="Times New Roman" w:hAnsi="Times New Roman" w:cs="Times New Roman"/>
          <w:sz w:val="28"/>
          <w:szCs w:val="28"/>
          <w:lang w:val="en-ZA"/>
        </w:rPr>
        <w:t xml:space="preserve"> dismissed.</w:t>
      </w:r>
    </w:p>
    <w:p w14:paraId="6CB68B0E" w14:textId="77777777" w:rsidR="00BD1A39" w:rsidRDefault="00BD1A39" w:rsidP="00D361F5">
      <w:pPr>
        <w:pStyle w:val="NoSpacing"/>
        <w:spacing w:line="480" w:lineRule="auto"/>
        <w:ind w:left="720" w:hanging="720"/>
        <w:rPr>
          <w:rFonts w:ascii="Times New Roman" w:hAnsi="Times New Roman" w:cs="Times New Roman"/>
          <w:sz w:val="28"/>
          <w:szCs w:val="28"/>
          <w:lang w:val="en-ZA"/>
        </w:rPr>
      </w:pPr>
    </w:p>
    <w:p w14:paraId="7D28DB15" w14:textId="6460174C" w:rsidR="00BD1A39" w:rsidRDefault="00ED44F1" w:rsidP="00E94612">
      <w:pPr>
        <w:pStyle w:val="NoSpacing"/>
        <w:spacing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0545E2">
        <w:rPr>
          <w:rFonts w:ascii="Times New Roman" w:hAnsi="Times New Roman" w:cs="Times New Roman"/>
          <w:sz w:val="28"/>
          <w:szCs w:val="28"/>
          <w:lang w:val="en-ZA"/>
        </w:rPr>
        <w:t>8</w:t>
      </w:r>
      <w:r w:rsidR="00BD1A39">
        <w:rPr>
          <w:rFonts w:ascii="Times New Roman" w:hAnsi="Times New Roman" w:cs="Times New Roman"/>
          <w:sz w:val="28"/>
          <w:szCs w:val="28"/>
          <w:lang w:val="en-ZA"/>
        </w:rPr>
        <w:t>]</w:t>
      </w:r>
      <w:r w:rsidR="00BD1A39">
        <w:rPr>
          <w:rFonts w:ascii="Times New Roman" w:hAnsi="Times New Roman" w:cs="Times New Roman"/>
          <w:sz w:val="28"/>
          <w:szCs w:val="28"/>
          <w:lang w:val="en-ZA"/>
        </w:rPr>
        <w:tab/>
        <w:t xml:space="preserve">I have found no misdirection on the </w:t>
      </w:r>
      <w:r w:rsidR="0031135C">
        <w:rPr>
          <w:rFonts w:ascii="Times New Roman" w:hAnsi="Times New Roman" w:cs="Times New Roman"/>
          <w:sz w:val="28"/>
          <w:szCs w:val="28"/>
          <w:lang w:val="en-ZA"/>
        </w:rPr>
        <w:t xml:space="preserve">judgment of the High Court.  To </w:t>
      </w:r>
      <w:r w:rsidR="00BF6D15">
        <w:rPr>
          <w:rFonts w:ascii="Times New Roman" w:hAnsi="Times New Roman" w:cs="Times New Roman"/>
          <w:sz w:val="28"/>
          <w:szCs w:val="28"/>
          <w:lang w:val="en-ZA"/>
        </w:rPr>
        <w:t xml:space="preserve">the </w:t>
      </w:r>
      <w:r w:rsidR="0031135C">
        <w:rPr>
          <w:rFonts w:ascii="Times New Roman" w:hAnsi="Times New Roman" w:cs="Times New Roman"/>
          <w:sz w:val="28"/>
          <w:szCs w:val="28"/>
          <w:lang w:val="en-ZA"/>
        </w:rPr>
        <w:t>contrary, it is my conclusion that His Lordship Fakudze J. was correct in granting the absolution from the instance in the circumstances of this case.  Therefore, there is no legal basis for this Court to interfere with the judgment of the High Court.</w:t>
      </w:r>
    </w:p>
    <w:p w14:paraId="4334FFE9" w14:textId="77777777" w:rsidR="0031135C" w:rsidRDefault="0031135C" w:rsidP="00D361F5">
      <w:pPr>
        <w:pStyle w:val="NoSpacing"/>
        <w:spacing w:line="480" w:lineRule="auto"/>
        <w:ind w:left="720" w:hanging="720"/>
        <w:rPr>
          <w:rFonts w:ascii="Times New Roman" w:hAnsi="Times New Roman" w:cs="Times New Roman"/>
          <w:sz w:val="28"/>
          <w:szCs w:val="28"/>
          <w:lang w:val="en-ZA"/>
        </w:rPr>
      </w:pPr>
    </w:p>
    <w:p w14:paraId="020C760D" w14:textId="77777777" w:rsidR="00580BD8" w:rsidRDefault="00580BD8" w:rsidP="00D361F5">
      <w:pPr>
        <w:pStyle w:val="NoSpacing"/>
        <w:spacing w:line="480" w:lineRule="auto"/>
        <w:ind w:left="720" w:hanging="720"/>
        <w:rPr>
          <w:rFonts w:ascii="Times New Roman" w:hAnsi="Times New Roman" w:cs="Times New Roman"/>
          <w:sz w:val="28"/>
          <w:szCs w:val="28"/>
          <w:lang w:val="en-ZA"/>
        </w:rPr>
      </w:pPr>
    </w:p>
    <w:p w14:paraId="33197D4E" w14:textId="77777777" w:rsidR="00580BD8" w:rsidRDefault="00580BD8" w:rsidP="00D361F5">
      <w:pPr>
        <w:pStyle w:val="NoSpacing"/>
        <w:spacing w:line="480" w:lineRule="auto"/>
        <w:ind w:left="720" w:hanging="720"/>
        <w:rPr>
          <w:rFonts w:ascii="Times New Roman" w:hAnsi="Times New Roman" w:cs="Times New Roman"/>
          <w:sz w:val="28"/>
          <w:szCs w:val="28"/>
          <w:lang w:val="en-ZA"/>
        </w:rPr>
      </w:pPr>
    </w:p>
    <w:p w14:paraId="597A1976" w14:textId="77777777" w:rsidR="000545E2" w:rsidRDefault="000545E2" w:rsidP="00D361F5">
      <w:pPr>
        <w:pStyle w:val="NoSpacing"/>
        <w:spacing w:line="480" w:lineRule="auto"/>
        <w:ind w:left="720" w:hanging="720"/>
        <w:rPr>
          <w:rFonts w:ascii="Times New Roman" w:hAnsi="Times New Roman" w:cs="Times New Roman"/>
          <w:sz w:val="28"/>
          <w:szCs w:val="28"/>
          <w:lang w:val="en-ZA"/>
        </w:rPr>
      </w:pPr>
    </w:p>
    <w:p w14:paraId="398D6B2F" w14:textId="5D021AFA" w:rsidR="008B2C4F" w:rsidRDefault="0031135C" w:rsidP="00D02673">
      <w:pPr>
        <w:spacing w:line="480" w:lineRule="auto"/>
        <w:ind w:left="720" w:hanging="72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COURT </w:t>
      </w:r>
      <w:r w:rsidR="008B2C4F" w:rsidRPr="008B2C4F">
        <w:rPr>
          <w:rFonts w:ascii="Times New Roman" w:hAnsi="Times New Roman" w:cs="Times New Roman"/>
          <w:b/>
          <w:sz w:val="28"/>
          <w:szCs w:val="28"/>
          <w:u w:val="single"/>
        </w:rPr>
        <w:t xml:space="preserve">ORDER </w:t>
      </w:r>
    </w:p>
    <w:p w14:paraId="0155BBAD" w14:textId="3BBCEA6D" w:rsidR="008B2C4F" w:rsidRDefault="008B2C4F" w:rsidP="00D02673">
      <w:pPr>
        <w:spacing w:line="480" w:lineRule="auto"/>
        <w:ind w:left="720" w:hanging="720"/>
        <w:jc w:val="both"/>
        <w:rPr>
          <w:rFonts w:ascii="Times New Roman" w:hAnsi="Times New Roman" w:cs="Times New Roman"/>
          <w:sz w:val="28"/>
          <w:szCs w:val="28"/>
        </w:rPr>
      </w:pPr>
      <w:r w:rsidRPr="00C21AAE">
        <w:rPr>
          <w:rFonts w:ascii="Times New Roman" w:hAnsi="Times New Roman" w:cs="Times New Roman"/>
          <w:sz w:val="28"/>
          <w:szCs w:val="28"/>
        </w:rPr>
        <w:t>[</w:t>
      </w:r>
      <w:r w:rsidR="00027FC0">
        <w:rPr>
          <w:rFonts w:ascii="Times New Roman" w:hAnsi="Times New Roman" w:cs="Times New Roman"/>
          <w:sz w:val="28"/>
          <w:szCs w:val="28"/>
        </w:rPr>
        <w:t>3</w:t>
      </w:r>
      <w:r w:rsidR="000545E2">
        <w:rPr>
          <w:rFonts w:ascii="Times New Roman" w:hAnsi="Times New Roman" w:cs="Times New Roman"/>
          <w:sz w:val="28"/>
          <w:szCs w:val="28"/>
        </w:rPr>
        <w:t>9</w:t>
      </w:r>
      <w:r w:rsidRPr="00C21AAE">
        <w:rPr>
          <w:rFonts w:ascii="Times New Roman" w:hAnsi="Times New Roman" w:cs="Times New Roman"/>
          <w:sz w:val="28"/>
          <w:szCs w:val="28"/>
        </w:rPr>
        <w:t>]</w:t>
      </w:r>
      <w:r w:rsidRPr="00C21AAE">
        <w:rPr>
          <w:rFonts w:ascii="Times New Roman" w:hAnsi="Times New Roman" w:cs="Times New Roman"/>
          <w:sz w:val="28"/>
          <w:szCs w:val="28"/>
        </w:rPr>
        <w:tab/>
      </w:r>
      <w:r w:rsidR="0031135C">
        <w:rPr>
          <w:rFonts w:ascii="Times New Roman" w:hAnsi="Times New Roman" w:cs="Times New Roman"/>
          <w:sz w:val="28"/>
          <w:szCs w:val="28"/>
        </w:rPr>
        <w:t>I</w:t>
      </w:r>
      <w:r w:rsidR="0031135C" w:rsidRPr="00C21AAE">
        <w:rPr>
          <w:rFonts w:ascii="Times New Roman" w:hAnsi="Times New Roman" w:cs="Times New Roman"/>
          <w:sz w:val="28"/>
          <w:szCs w:val="28"/>
        </w:rPr>
        <w:t>n</w:t>
      </w:r>
      <w:r w:rsidR="0031135C">
        <w:rPr>
          <w:rFonts w:ascii="Times New Roman" w:hAnsi="Times New Roman" w:cs="Times New Roman"/>
          <w:sz w:val="28"/>
          <w:szCs w:val="28"/>
        </w:rPr>
        <w:t xml:space="preserve"> view of the aforegoing, this Court makes the following order;</w:t>
      </w:r>
    </w:p>
    <w:p w14:paraId="34671BBD" w14:textId="77777777" w:rsidR="0031135C" w:rsidRDefault="00C21AAE" w:rsidP="008C6692">
      <w:pPr>
        <w:spacing w:line="480" w:lineRule="auto"/>
        <w:ind w:left="1440" w:hanging="72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1135C">
        <w:rPr>
          <w:rFonts w:ascii="Times New Roman" w:hAnsi="Times New Roman" w:cs="Times New Roman"/>
          <w:sz w:val="28"/>
          <w:szCs w:val="28"/>
        </w:rPr>
        <w:t>That the Appeal is dismissed.</w:t>
      </w:r>
    </w:p>
    <w:p w14:paraId="7C8645EE" w14:textId="177C37C1" w:rsidR="0031135C" w:rsidRDefault="0031135C" w:rsidP="008C6692">
      <w:pPr>
        <w:spacing w:line="480" w:lineRule="auto"/>
        <w:ind w:left="1440" w:hanging="72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That the Respondent is </w:t>
      </w:r>
      <w:r w:rsidR="00886835">
        <w:rPr>
          <w:rFonts w:ascii="Times New Roman" w:hAnsi="Times New Roman" w:cs="Times New Roman"/>
          <w:sz w:val="28"/>
          <w:szCs w:val="28"/>
        </w:rPr>
        <w:t xml:space="preserve">awarded costs </w:t>
      </w:r>
      <w:r w:rsidR="009A4EE9">
        <w:rPr>
          <w:rFonts w:ascii="Times New Roman" w:hAnsi="Times New Roman" w:cs="Times New Roman"/>
          <w:sz w:val="28"/>
          <w:szCs w:val="28"/>
        </w:rPr>
        <w:t>at the</w:t>
      </w:r>
      <w:r w:rsidR="00886835">
        <w:rPr>
          <w:rFonts w:ascii="Times New Roman" w:hAnsi="Times New Roman" w:cs="Times New Roman"/>
          <w:sz w:val="28"/>
          <w:szCs w:val="28"/>
        </w:rPr>
        <w:t xml:space="preserve"> ordinary scale, such costs to include </w:t>
      </w:r>
      <w:r w:rsidR="00B028A9">
        <w:rPr>
          <w:rFonts w:ascii="Times New Roman" w:hAnsi="Times New Roman" w:cs="Times New Roman"/>
          <w:sz w:val="28"/>
          <w:szCs w:val="28"/>
        </w:rPr>
        <w:t>c</w:t>
      </w:r>
      <w:r w:rsidR="00886835">
        <w:rPr>
          <w:rFonts w:ascii="Times New Roman" w:hAnsi="Times New Roman" w:cs="Times New Roman"/>
          <w:sz w:val="28"/>
          <w:szCs w:val="28"/>
        </w:rPr>
        <w:t>osts of Counsel as certified in terms of rule 58 of the High Court Rules.</w:t>
      </w:r>
    </w:p>
    <w:p w14:paraId="32F9356B" w14:textId="77777777" w:rsidR="008C6692" w:rsidRDefault="008C6692" w:rsidP="00C21AAE">
      <w:pPr>
        <w:spacing w:line="480" w:lineRule="auto"/>
        <w:rPr>
          <w:rFonts w:ascii="Times New Roman" w:hAnsi="Times New Roman" w:cs="Times New Roman"/>
          <w:sz w:val="28"/>
          <w:szCs w:val="28"/>
        </w:rPr>
      </w:pPr>
    </w:p>
    <w:p w14:paraId="3A001B08" w14:textId="77777777" w:rsidR="008E73D9" w:rsidRPr="00173715" w:rsidRDefault="008E73D9" w:rsidP="008E73D9">
      <w:pPr>
        <w:spacing w:line="240" w:lineRule="auto"/>
        <w:rPr>
          <w:rFonts w:ascii="Times New Roman" w:hAnsi="Times New Roman" w:cs="Times New Roman"/>
          <w:sz w:val="28"/>
          <w:szCs w:val="28"/>
        </w:rPr>
      </w:pPr>
      <w:r>
        <w:rPr>
          <w:rFonts w:ascii="Times New Roman" w:hAnsi="Times New Roman" w:cs="Times New Roman"/>
          <w:sz w:val="28"/>
          <w:szCs w:val="28"/>
        </w:rPr>
        <w:t>__</w:t>
      </w:r>
      <w:r w:rsidRPr="00173715">
        <w:rPr>
          <w:rFonts w:ascii="Times New Roman" w:hAnsi="Times New Roman" w:cs="Times New Roman"/>
          <w:sz w:val="28"/>
          <w:szCs w:val="28"/>
        </w:rPr>
        <w:t>___________________</w:t>
      </w:r>
    </w:p>
    <w:p w14:paraId="3119C7E4" w14:textId="77777777" w:rsidR="008E73D9" w:rsidRPr="00173715" w:rsidRDefault="008E73D9" w:rsidP="008E73D9">
      <w:pPr>
        <w:pStyle w:val="NoSpacing"/>
        <w:rPr>
          <w:rFonts w:ascii="Times New Roman" w:hAnsi="Times New Roman" w:cs="Times New Roman"/>
          <w:b/>
          <w:sz w:val="28"/>
          <w:szCs w:val="28"/>
        </w:rPr>
      </w:pPr>
      <w:r w:rsidRPr="00173715">
        <w:rPr>
          <w:rFonts w:ascii="Times New Roman" w:hAnsi="Times New Roman" w:cs="Times New Roman"/>
          <w:b/>
          <w:sz w:val="28"/>
          <w:szCs w:val="28"/>
        </w:rPr>
        <w:t xml:space="preserve">    </w:t>
      </w:r>
      <w:r>
        <w:rPr>
          <w:rFonts w:ascii="Times New Roman" w:hAnsi="Times New Roman" w:cs="Times New Roman"/>
          <w:b/>
          <w:sz w:val="28"/>
          <w:szCs w:val="28"/>
        </w:rPr>
        <w:t>S. P. DLAMINI</w:t>
      </w:r>
    </w:p>
    <w:p w14:paraId="45164254" w14:textId="77777777" w:rsidR="008E73D9" w:rsidRPr="00173715" w:rsidRDefault="008E73D9" w:rsidP="008E73D9">
      <w:pPr>
        <w:pStyle w:val="NoSpacing"/>
        <w:rPr>
          <w:rFonts w:ascii="Times New Roman" w:hAnsi="Times New Roman" w:cs="Times New Roman"/>
          <w:b/>
          <w:sz w:val="28"/>
          <w:szCs w:val="28"/>
        </w:rPr>
      </w:pPr>
    </w:p>
    <w:p w14:paraId="01FB7BD1" w14:textId="77777777" w:rsidR="008E73D9" w:rsidRPr="00173715" w:rsidRDefault="008E73D9" w:rsidP="008E73D9">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Pr="00173715">
        <w:rPr>
          <w:rFonts w:ascii="Times New Roman" w:hAnsi="Times New Roman" w:cs="Times New Roman"/>
          <w:b/>
          <w:sz w:val="28"/>
          <w:szCs w:val="28"/>
        </w:rPr>
        <w:t>JUSTICE</w:t>
      </w:r>
      <w:r>
        <w:rPr>
          <w:rFonts w:ascii="Times New Roman" w:hAnsi="Times New Roman" w:cs="Times New Roman"/>
          <w:b/>
          <w:sz w:val="28"/>
          <w:szCs w:val="28"/>
        </w:rPr>
        <w:t xml:space="preserve"> OF APPEAL</w:t>
      </w:r>
      <w:r w:rsidRPr="00173715">
        <w:rPr>
          <w:rFonts w:ascii="Times New Roman" w:hAnsi="Times New Roman" w:cs="Times New Roman"/>
          <w:b/>
          <w:sz w:val="28"/>
          <w:szCs w:val="28"/>
        </w:rPr>
        <w:t xml:space="preserve"> </w:t>
      </w:r>
    </w:p>
    <w:p w14:paraId="27C9B899" w14:textId="77777777" w:rsidR="008E73D9" w:rsidRDefault="008E73D9" w:rsidP="008E73D9">
      <w:pPr>
        <w:spacing w:line="240" w:lineRule="auto"/>
        <w:rPr>
          <w:rFonts w:ascii="Times New Roman" w:hAnsi="Times New Roman" w:cs="Times New Roman"/>
          <w:sz w:val="28"/>
          <w:szCs w:val="28"/>
        </w:rPr>
      </w:pPr>
    </w:p>
    <w:p w14:paraId="00BB9DDB" w14:textId="77777777" w:rsidR="008E73D9" w:rsidRDefault="008E73D9" w:rsidP="008E73D9">
      <w:pPr>
        <w:spacing w:line="240" w:lineRule="auto"/>
        <w:rPr>
          <w:rFonts w:ascii="Times New Roman" w:hAnsi="Times New Roman" w:cs="Times New Roman"/>
          <w:sz w:val="28"/>
          <w:szCs w:val="28"/>
        </w:rPr>
      </w:pPr>
    </w:p>
    <w:p w14:paraId="38A37DA0" w14:textId="77777777" w:rsidR="008E73D9" w:rsidRPr="00173715" w:rsidRDefault="008E73D9" w:rsidP="008E73D9">
      <w:pPr>
        <w:spacing w:line="240" w:lineRule="auto"/>
        <w:rPr>
          <w:rFonts w:ascii="Times New Roman" w:hAnsi="Times New Roman" w:cs="Times New Roman"/>
          <w:b/>
          <w:sz w:val="28"/>
          <w:szCs w:val="28"/>
        </w:rPr>
      </w:pPr>
      <w:r w:rsidRPr="00173715">
        <w:rPr>
          <w:rFonts w:ascii="Times New Roman" w:hAnsi="Times New Roman" w:cs="Times New Roman"/>
          <w:sz w:val="28"/>
          <w:szCs w:val="28"/>
        </w:rPr>
        <w:t>I agree</w:t>
      </w:r>
      <w:r w:rsidRPr="00173715">
        <w:rPr>
          <w:rFonts w:ascii="Times New Roman" w:hAnsi="Times New Roman" w:cs="Times New Roman"/>
          <w:b/>
          <w:sz w:val="28"/>
          <w:szCs w:val="28"/>
        </w:rPr>
        <w:t xml:space="preserve">                                </w:t>
      </w:r>
      <w:r>
        <w:rPr>
          <w:rFonts w:ascii="Times New Roman" w:hAnsi="Times New Roman" w:cs="Times New Roman"/>
          <w:b/>
          <w:sz w:val="28"/>
          <w:szCs w:val="28"/>
        </w:rPr>
        <w:t>______</w:t>
      </w:r>
      <w:r w:rsidRPr="00173715">
        <w:rPr>
          <w:rFonts w:ascii="Times New Roman" w:hAnsi="Times New Roman" w:cs="Times New Roman"/>
          <w:b/>
          <w:sz w:val="28"/>
          <w:szCs w:val="28"/>
        </w:rPr>
        <w:t>__________________</w:t>
      </w:r>
    </w:p>
    <w:p w14:paraId="73173D43" w14:textId="1EBCC936" w:rsidR="008E73D9" w:rsidRPr="00173715" w:rsidRDefault="008E73D9" w:rsidP="008E73D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 </w:t>
      </w:r>
      <w:r w:rsidRPr="00173715">
        <w:rPr>
          <w:rFonts w:ascii="Times New Roman" w:hAnsi="Times New Roman" w:cs="Times New Roman"/>
          <w:b/>
          <w:sz w:val="28"/>
          <w:szCs w:val="28"/>
        </w:rPr>
        <w:t xml:space="preserve">J.  </w:t>
      </w:r>
      <w:r>
        <w:rPr>
          <w:rFonts w:ascii="Times New Roman" w:hAnsi="Times New Roman" w:cs="Times New Roman"/>
          <w:b/>
          <w:sz w:val="28"/>
          <w:szCs w:val="28"/>
        </w:rPr>
        <w:t>HLOPHE</w:t>
      </w:r>
      <w:r w:rsidRPr="00173715">
        <w:rPr>
          <w:rFonts w:ascii="Times New Roman" w:hAnsi="Times New Roman" w:cs="Times New Roman"/>
          <w:b/>
          <w:sz w:val="28"/>
          <w:szCs w:val="28"/>
        </w:rPr>
        <w:t xml:space="preserve"> </w:t>
      </w:r>
    </w:p>
    <w:p w14:paraId="5D962C59" w14:textId="77777777" w:rsidR="008E73D9" w:rsidRPr="00173715" w:rsidRDefault="008E73D9" w:rsidP="008E73D9">
      <w:pPr>
        <w:spacing w:line="240" w:lineRule="auto"/>
        <w:jc w:val="center"/>
        <w:rPr>
          <w:rFonts w:ascii="Times New Roman" w:hAnsi="Times New Roman" w:cs="Times New Roman"/>
          <w:b/>
          <w:sz w:val="28"/>
          <w:szCs w:val="28"/>
        </w:rPr>
      </w:pPr>
      <w:r w:rsidRPr="00173715">
        <w:rPr>
          <w:rFonts w:ascii="Times New Roman" w:hAnsi="Times New Roman" w:cs="Times New Roman"/>
          <w:b/>
          <w:sz w:val="28"/>
          <w:szCs w:val="28"/>
        </w:rPr>
        <w:t>JUSTICE OF APPEAL</w:t>
      </w:r>
    </w:p>
    <w:p w14:paraId="653039A8" w14:textId="77777777" w:rsidR="008E73D9" w:rsidRDefault="008E73D9" w:rsidP="008E73D9">
      <w:pPr>
        <w:spacing w:line="240" w:lineRule="auto"/>
        <w:rPr>
          <w:rFonts w:ascii="Times New Roman" w:hAnsi="Times New Roman" w:cs="Times New Roman"/>
          <w:sz w:val="28"/>
          <w:szCs w:val="28"/>
        </w:rPr>
      </w:pPr>
    </w:p>
    <w:p w14:paraId="0620CE62" w14:textId="77777777" w:rsidR="008E73D9" w:rsidRDefault="008E73D9" w:rsidP="008E73D9">
      <w:pPr>
        <w:spacing w:line="240" w:lineRule="auto"/>
        <w:rPr>
          <w:rFonts w:ascii="Times New Roman" w:hAnsi="Times New Roman" w:cs="Times New Roman"/>
          <w:sz w:val="28"/>
          <w:szCs w:val="28"/>
        </w:rPr>
      </w:pPr>
    </w:p>
    <w:p w14:paraId="3C8CDCF5" w14:textId="77777777" w:rsidR="008E73D9" w:rsidRPr="00173715" w:rsidRDefault="008E73D9" w:rsidP="008E73D9">
      <w:pPr>
        <w:spacing w:line="240" w:lineRule="auto"/>
        <w:rPr>
          <w:rFonts w:ascii="Times New Roman" w:hAnsi="Times New Roman" w:cs="Times New Roman"/>
          <w:b/>
          <w:sz w:val="28"/>
          <w:szCs w:val="28"/>
        </w:rPr>
      </w:pPr>
      <w:r w:rsidRPr="00173715">
        <w:rPr>
          <w:rFonts w:ascii="Times New Roman" w:hAnsi="Times New Roman" w:cs="Times New Roman"/>
          <w:sz w:val="28"/>
          <w:szCs w:val="28"/>
        </w:rPr>
        <w:t xml:space="preserve">I agree                                  </w:t>
      </w:r>
      <w:r>
        <w:rPr>
          <w:rFonts w:ascii="Times New Roman" w:hAnsi="Times New Roman" w:cs="Times New Roman"/>
          <w:sz w:val="28"/>
          <w:szCs w:val="28"/>
        </w:rPr>
        <w:t>______</w:t>
      </w:r>
      <w:r w:rsidRPr="00173715">
        <w:rPr>
          <w:rFonts w:ascii="Times New Roman" w:hAnsi="Times New Roman" w:cs="Times New Roman"/>
          <w:b/>
          <w:sz w:val="28"/>
          <w:szCs w:val="28"/>
        </w:rPr>
        <w:t>________________</w:t>
      </w:r>
    </w:p>
    <w:p w14:paraId="0305810B" w14:textId="07042B7C" w:rsidR="008E73D9" w:rsidRPr="008E73D9" w:rsidRDefault="008E73D9" w:rsidP="008E73D9">
      <w:pPr>
        <w:pStyle w:val="ListParagraph"/>
        <w:numPr>
          <w:ilvl w:val="0"/>
          <w:numId w:val="4"/>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M. LUKHELE</w:t>
      </w:r>
      <w:r w:rsidRPr="008E73D9">
        <w:rPr>
          <w:rFonts w:ascii="Times New Roman" w:hAnsi="Times New Roman" w:cs="Times New Roman"/>
          <w:b/>
          <w:sz w:val="28"/>
          <w:szCs w:val="28"/>
        </w:rPr>
        <w:t xml:space="preserve"> </w:t>
      </w:r>
    </w:p>
    <w:p w14:paraId="053434E7" w14:textId="4604D6F7" w:rsidR="008E73D9" w:rsidRDefault="008E73D9" w:rsidP="008E73D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ACTING </w:t>
      </w:r>
      <w:r w:rsidRPr="00173715">
        <w:rPr>
          <w:rFonts w:ascii="Times New Roman" w:hAnsi="Times New Roman" w:cs="Times New Roman"/>
          <w:b/>
          <w:sz w:val="28"/>
          <w:szCs w:val="28"/>
        </w:rPr>
        <w:t>JUSTICE OF APPEAL</w:t>
      </w:r>
    </w:p>
    <w:p w14:paraId="35DC8F1F" w14:textId="77777777" w:rsidR="00437509" w:rsidRDefault="00437509" w:rsidP="008E73D9">
      <w:pPr>
        <w:spacing w:line="240" w:lineRule="auto"/>
        <w:jc w:val="center"/>
        <w:rPr>
          <w:rFonts w:ascii="Times New Roman" w:hAnsi="Times New Roman" w:cs="Times New Roman"/>
          <w:b/>
          <w:sz w:val="28"/>
          <w:szCs w:val="28"/>
        </w:rPr>
      </w:pPr>
    </w:p>
    <w:p w14:paraId="696B5DA5" w14:textId="77777777" w:rsidR="00437509" w:rsidRDefault="00437509" w:rsidP="008E73D9">
      <w:pPr>
        <w:spacing w:line="240" w:lineRule="auto"/>
        <w:jc w:val="center"/>
        <w:rPr>
          <w:rFonts w:ascii="Times New Roman" w:hAnsi="Times New Roman" w:cs="Times New Roman"/>
          <w:b/>
          <w:sz w:val="28"/>
          <w:szCs w:val="28"/>
        </w:rPr>
      </w:pPr>
    </w:p>
    <w:p w14:paraId="56F4646C" w14:textId="77777777" w:rsidR="00437509" w:rsidRDefault="00437509" w:rsidP="008E73D9">
      <w:pPr>
        <w:spacing w:line="240" w:lineRule="auto"/>
        <w:jc w:val="center"/>
        <w:rPr>
          <w:rFonts w:ascii="Times New Roman" w:hAnsi="Times New Roman" w:cs="Times New Roman"/>
          <w:b/>
          <w:sz w:val="28"/>
          <w:szCs w:val="28"/>
        </w:rPr>
      </w:pPr>
    </w:p>
    <w:p w14:paraId="78BD6922" w14:textId="77777777" w:rsidR="00437509" w:rsidRPr="00173715" w:rsidRDefault="00437509" w:rsidP="008E73D9">
      <w:pPr>
        <w:spacing w:line="240" w:lineRule="auto"/>
        <w:jc w:val="center"/>
        <w:rPr>
          <w:rFonts w:ascii="Times New Roman" w:hAnsi="Times New Roman" w:cs="Times New Roman"/>
          <w:b/>
          <w:sz w:val="28"/>
          <w:szCs w:val="28"/>
        </w:rPr>
      </w:pPr>
    </w:p>
    <w:p w14:paraId="3EDE3459" w14:textId="77777777" w:rsidR="008E73D9" w:rsidRPr="00173715" w:rsidRDefault="008E73D9" w:rsidP="008E73D9">
      <w:pPr>
        <w:spacing w:line="240" w:lineRule="auto"/>
        <w:jc w:val="center"/>
        <w:rPr>
          <w:rFonts w:ascii="Times New Roman" w:hAnsi="Times New Roman" w:cs="Times New Roman"/>
          <w:b/>
          <w:sz w:val="28"/>
          <w:szCs w:val="28"/>
        </w:rPr>
      </w:pPr>
    </w:p>
    <w:p w14:paraId="54C96AE7" w14:textId="791D8480" w:rsidR="003B69E8" w:rsidRDefault="008E73D9" w:rsidP="003B69E8">
      <w:pPr>
        <w:pStyle w:val="NoSpacing"/>
        <w:spacing w:line="360" w:lineRule="auto"/>
        <w:jc w:val="both"/>
        <w:rPr>
          <w:rFonts w:ascii="Times New Roman" w:hAnsi="Times New Roman" w:cs="Times New Roman"/>
          <w:sz w:val="28"/>
          <w:szCs w:val="28"/>
        </w:rPr>
      </w:pPr>
      <w:r>
        <w:rPr>
          <w:rFonts w:ascii="Times New Roman" w:hAnsi="Times New Roman" w:cs="Times New Roman"/>
          <w:b/>
          <w:sz w:val="28"/>
          <w:szCs w:val="28"/>
        </w:rPr>
        <w:t>COU</w:t>
      </w:r>
      <w:r w:rsidR="003B69E8">
        <w:rPr>
          <w:rFonts w:ascii="Times New Roman" w:hAnsi="Times New Roman" w:cs="Times New Roman"/>
          <w:b/>
          <w:sz w:val="28"/>
          <w:szCs w:val="28"/>
        </w:rPr>
        <w:t>N</w:t>
      </w:r>
      <w:r>
        <w:rPr>
          <w:rFonts w:ascii="Times New Roman" w:hAnsi="Times New Roman" w:cs="Times New Roman"/>
          <w:b/>
          <w:sz w:val="28"/>
          <w:szCs w:val="28"/>
        </w:rPr>
        <w:t xml:space="preserve">SEL </w:t>
      </w:r>
      <w:r w:rsidRPr="00173715">
        <w:rPr>
          <w:rFonts w:ascii="Times New Roman" w:hAnsi="Times New Roman" w:cs="Times New Roman"/>
          <w:b/>
          <w:sz w:val="28"/>
          <w:szCs w:val="28"/>
        </w:rPr>
        <w:t>FOR THE APP</w:t>
      </w:r>
      <w:r>
        <w:rPr>
          <w:rFonts w:ascii="Times New Roman" w:hAnsi="Times New Roman" w:cs="Times New Roman"/>
          <w:b/>
          <w:sz w:val="28"/>
          <w:szCs w:val="28"/>
        </w:rPr>
        <w:t>ELLANT</w:t>
      </w:r>
      <w:r w:rsidRPr="00173715">
        <w:rPr>
          <w:rFonts w:ascii="Times New Roman" w:hAnsi="Times New Roman" w:cs="Times New Roman"/>
          <w:sz w:val="28"/>
          <w:szCs w:val="28"/>
        </w:rPr>
        <w:t>:</w:t>
      </w:r>
      <w:r>
        <w:rPr>
          <w:rFonts w:ascii="Times New Roman" w:hAnsi="Times New Roman" w:cs="Times New Roman"/>
          <w:sz w:val="28"/>
          <w:szCs w:val="28"/>
        </w:rPr>
        <w:tab/>
        <w:t xml:space="preserve">  </w:t>
      </w:r>
      <w:r w:rsidR="003B69E8">
        <w:rPr>
          <w:rFonts w:ascii="Times New Roman" w:hAnsi="Times New Roman" w:cs="Times New Roman"/>
          <w:sz w:val="28"/>
          <w:szCs w:val="28"/>
        </w:rPr>
        <w:tab/>
      </w:r>
      <w:r>
        <w:rPr>
          <w:rFonts w:ascii="Times New Roman" w:hAnsi="Times New Roman" w:cs="Times New Roman"/>
          <w:sz w:val="28"/>
          <w:szCs w:val="28"/>
        </w:rPr>
        <w:t xml:space="preserve"> </w:t>
      </w:r>
      <w:r w:rsidR="003B69E8" w:rsidRPr="00D02673">
        <w:rPr>
          <w:rFonts w:ascii="Times New Roman" w:hAnsi="Times New Roman" w:cs="Times New Roman"/>
          <w:sz w:val="28"/>
          <w:szCs w:val="28"/>
        </w:rPr>
        <w:t xml:space="preserve">Mr. </w:t>
      </w:r>
      <w:r w:rsidR="00886835">
        <w:rPr>
          <w:rFonts w:ascii="Times New Roman" w:hAnsi="Times New Roman" w:cs="Times New Roman"/>
          <w:sz w:val="28"/>
          <w:szCs w:val="28"/>
        </w:rPr>
        <w:t>X. Mthethwa</w:t>
      </w:r>
    </w:p>
    <w:p w14:paraId="32D931D0" w14:textId="4E1709A4" w:rsidR="003B69E8" w:rsidRPr="00D02673" w:rsidRDefault="003B69E8" w:rsidP="003B69E8">
      <w:pPr>
        <w:pStyle w:val="NoSpacing"/>
        <w:spacing w:line="360" w:lineRule="auto"/>
        <w:ind w:left="5040" w:firstLine="720"/>
        <w:jc w:val="both"/>
        <w:rPr>
          <w:rFonts w:ascii="Times New Roman" w:hAnsi="Times New Roman" w:cs="Times New Roman"/>
          <w:sz w:val="28"/>
          <w:szCs w:val="28"/>
        </w:rPr>
      </w:pPr>
      <w:r>
        <w:rPr>
          <w:rFonts w:ascii="Times New Roman" w:hAnsi="Times New Roman" w:cs="Times New Roman"/>
          <w:sz w:val="28"/>
          <w:szCs w:val="28"/>
        </w:rPr>
        <w:t xml:space="preserve"> M. P. Dlamini Attorneys</w:t>
      </w:r>
    </w:p>
    <w:p w14:paraId="37B64809" w14:textId="77777777" w:rsidR="008E73D9" w:rsidRPr="00173715" w:rsidRDefault="008E73D9" w:rsidP="008E73D9">
      <w:pPr>
        <w:spacing w:line="240" w:lineRule="auto"/>
        <w:ind w:left="720" w:hanging="720"/>
        <w:jc w:val="both"/>
        <w:rPr>
          <w:rFonts w:ascii="Times New Roman" w:hAnsi="Times New Roman" w:cs="Times New Roman"/>
          <w:sz w:val="28"/>
          <w:szCs w:val="28"/>
        </w:rPr>
      </w:pPr>
    </w:p>
    <w:p w14:paraId="6FE6303C" w14:textId="21685541" w:rsidR="003B69E8" w:rsidRDefault="003B69E8" w:rsidP="003B69E8">
      <w:pPr>
        <w:pStyle w:val="NoSpacing"/>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COUNSEL </w:t>
      </w:r>
      <w:r w:rsidR="008E73D9" w:rsidRPr="00173715">
        <w:rPr>
          <w:rFonts w:ascii="Times New Roman" w:hAnsi="Times New Roman" w:cs="Times New Roman"/>
          <w:b/>
          <w:sz w:val="28"/>
          <w:szCs w:val="28"/>
        </w:rPr>
        <w:t>FOR THE RESPONDENT</w:t>
      </w:r>
      <w:r>
        <w:rPr>
          <w:rFonts w:ascii="Times New Roman" w:hAnsi="Times New Roman" w:cs="Times New Roman"/>
          <w:b/>
          <w:sz w:val="28"/>
          <w:szCs w:val="28"/>
        </w:rPr>
        <w:t>S</w:t>
      </w:r>
      <w:r w:rsidR="008E73D9" w:rsidRPr="00173715">
        <w:rPr>
          <w:rFonts w:ascii="Times New Roman" w:hAnsi="Times New Roman" w:cs="Times New Roman"/>
          <w:sz w:val="28"/>
          <w:szCs w:val="28"/>
        </w:rPr>
        <w:t>:</w:t>
      </w:r>
      <w:r w:rsidR="008E73D9">
        <w:rPr>
          <w:rFonts w:ascii="Times New Roman" w:hAnsi="Times New Roman" w:cs="Times New Roman"/>
          <w:sz w:val="28"/>
          <w:szCs w:val="28"/>
        </w:rPr>
        <w:tab/>
        <w:t xml:space="preserve"> </w:t>
      </w:r>
      <w:r>
        <w:rPr>
          <w:rFonts w:ascii="Times New Roman" w:hAnsi="Times New Roman" w:cs="Times New Roman"/>
          <w:sz w:val="28"/>
          <w:szCs w:val="28"/>
        </w:rPr>
        <w:tab/>
      </w:r>
      <w:r w:rsidR="008E73D9">
        <w:rPr>
          <w:rFonts w:ascii="Times New Roman" w:hAnsi="Times New Roman" w:cs="Times New Roman"/>
          <w:sz w:val="28"/>
          <w:szCs w:val="28"/>
        </w:rPr>
        <w:t xml:space="preserve"> </w:t>
      </w:r>
      <w:r>
        <w:rPr>
          <w:rFonts w:ascii="Times New Roman" w:hAnsi="Times New Roman" w:cs="Times New Roman"/>
          <w:sz w:val="28"/>
          <w:szCs w:val="28"/>
        </w:rPr>
        <w:t xml:space="preserve">Advocate </w:t>
      </w:r>
      <w:r w:rsidR="00886835">
        <w:rPr>
          <w:rFonts w:ascii="Times New Roman" w:hAnsi="Times New Roman" w:cs="Times New Roman"/>
          <w:sz w:val="28"/>
          <w:szCs w:val="28"/>
        </w:rPr>
        <w:t>P</w:t>
      </w:r>
      <w:r>
        <w:rPr>
          <w:rFonts w:ascii="Times New Roman" w:hAnsi="Times New Roman" w:cs="Times New Roman"/>
          <w:sz w:val="28"/>
          <w:szCs w:val="28"/>
        </w:rPr>
        <w:t xml:space="preserve">. </w:t>
      </w:r>
      <w:r w:rsidR="00886835">
        <w:rPr>
          <w:rFonts w:ascii="Times New Roman" w:hAnsi="Times New Roman" w:cs="Times New Roman"/>
          <w:sz w:val="28"/>
          <w:szCs w:val="28"/>
        </w:rPr>
        <w:t>Flynn</w:t>
      </w:r>
    </w:p>
    <w:p w14:paraId="00970DDA" w14:textId="1AAF4044" w:rsidR="003B69E8" w:rsidRPr="00D02673" w:rsidRDefault="003B69E8" w:rsidP="003B69E8">
      <w:pPr>
        <w:pStyle w:val="NoSpacing"/>
        <w:spacing w:line="360" w:lineRule="auto"/>
        <w:ind w:left="5040" w:firstLine="720"/>
        <w:jc w:val="both"/>
        <w:rPr>
          <w:rFonts w:ascii="Times New Roman" w:hAnsi="Times New Roman" w:cs="Times New Roman"/>
          <w:sz w:val="28"/>
          <w:szCs w:val="28"/>
        </w:rPr>
      </w:pPr>
      <w:r>
        <w:rPr>
          <w:rFonts w:ascii="Times New Roman" w:hAnsi="Times New Roman" w:cs="Times New Roman"/>
          <w:sz w:val="28"/>
          <w:szCs w:val="28"/>
        </w:rPr>
        <w:t xml:space="preserve"> Instructed by A</w:t>
      </w:r>
      <w:r w:rsidR="00886835">
        <w:rPr>
          <w:rFonts w:ascii="Times New Roman" w:hAnsi="Times New Roman" w:cs="Times New Roman"/>
          <w:sz w:val="28"/>
          <w:szCs w:val="28"/>
        </w:rPr>
        <w:t>.</w:t>
      </w:r>
      <w:r w:rsidR="00437509">
        <w:rPr>
          <w:rFonts w:ascii="Times New Roman" w:hAnsi="Times New Roman" w:cs="Times New Roman"/>
          <w:sz w:val="28"/>
          <w:szCs w:val="28"/>
        </w:rPr>
        <w:t xml:space="preserve"> Oli</w:t>
      </w:r>
      <w:r w:rsidR="00886835">
        <w:rPr>
          <w:rFonts w:ascii="Times New Roman" w:hAnsi="Times New Roman" w:cs="Times New Roman"/>
          <w:sz w:val="28"/>
          <w:szCs w:val="28"/>
        </w:rPr>
        <w:t>vera</w:t>
      </w:r>
    </w:p>
    <w:p w14:paraId="3DFB0CCF" w14:textId="77777777" w:rsidR="003B69E8" w:rsidRPr="00D02673" w:rsidRDefault="003B69E8" w:rsidP="003B69E8">
      <w:pPr>
        <w:pStyle w:val="NoSpacing"/>
        <w:spacing w:line="360" w:lineRule="auto"/>
        <w:ind w:left="5040"/>
        <w:jc w:val="both"/>
        <w:rPr>
          <w:rFonts w:ascii="Times New Roman" w:hAnsi="Times New Roman" w:cs="Times New Roman"/>
          <w:sz w:val="28"/>
          <w:szCs w:val="28"/>
        </w:rPr>
      </w:pPr>
    </w:p>
    <w:p w14:paraId="0F145C64" w14:textId="77777777" w:rsidR="00DB33EF" w:rsidRPr="003A4E3C" w:rsidRDefault="00DB33EF" w:rsidP="00FA6877">
      <w:pPr>
        <w:spacing w:line="360" w:lineRule="auto"/>
        <w:ind w:left="1701"/>
        <w:jc w:val="both"/>
        <w:rPr>
          <w:rFonts w:ascii="Times New Roman" w:hAnsi="Times New Roman" w:cs="Times New Roman"/>
          <w:i/>
          <w:sz w:val="28"/>
          <w:szCs w:val="28"/>
        </w:rPr>
      </w:pPr>
    </w:p>
    <w:p w14:paraId="1B291AC2" w14:textId="77777777" w:rsidR="009E073C" w:rsidRPr="003A4E3C" w:rsidRDefault="009E073C" w:rsidP="00FA6877">
      <w:pPr>
        <w:rPr>
          <w:rFonts w:ascii="Times New Roman" w:hAnsi="Times New Roman" w:cs="Times New Roman"/>
          <w:sz w:val="28"/>
          <w:szCs w:val="28"/>
        </w:rPr>
      </w:pPr>
    </w:p>
    <w:sectPr w:rsidR="009E073C" w:rsidRPr="003A4E3C" w:rsidSect="00AB0118">
      <w:footerReference w:type="default" r:id="rId9"/>
      <w:pgSz w:w="11906" w:h="16838"/>
      <w:pgMar w:top="568" w:right="1274"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75FAD" w14:textId="77777777" w:rsidR="00DB4D08" w:rsidRDefault="00DB4D08" w:rsidP="001E4A73">
      <w:pPr>
        <w:spacing w:after="0" w:line="240" w:lineRule="auto"/>
      </w:pPr>
      <w:r>
        <w:separator/>
      </w:r>
    </w:p>
  </w:endnote>
  <w:endnote w:type="continuationSeparator" w:id="0">
    <w:p w14:paraId="28B1AE86" w14:textId="77777777" w:rsidR="00DB4D08" w:rsidRDefault="00DB4D08" w:rsidP="001E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06343"/>
      <w:docPartObj>
        <w:docPartGallery w:val="Page Numbers (Bottom of Page)"/>
        <w:docPartUnique/>
      </w:docPartObj>
    </w:sdtPr>
    <w:sdtEndPr>
      <w:rPr>
        <w:noProof/>
      </w:rPr>
    </w:sdtEndPr>
    <w:sdtContent>
      <w:p w14:paraId="47F36712" w14:textId="77777777" w:rsidR="00AB0118" w:rsidRDefault="00AB0118">
        <w:pPr>
          <w:pStyle w:val="Footer"/>
          <w:jc w:val="right"/>
        </w:pPr>
        <w:r>
          <w:fldChar w:fldCharType="begin"/>
        </w:r>
        <w:r>
          <w:instrText xml:space="preserve"> PAGE   \* MERGEFORMAT </w:instrText>
        </w:r>
        <w:r>
          <w:fldChar w:fldCharType="separate"/>
        </w:r>
        <w:r w:rsidR="00DF1A75">
          <w:rPr>
            <w:noProof/>
          </w:rPr>
          <w:t>19</w:t>
        </w:r>
        <w:r>
          <w:rPr>
            <w:noProof/>
          </w:rPr>
          <w:fldChar w:fldCharType="end"/>
        </w:r>
      </w:p>
    </w:sdtContent>
  </w:sdt>
  <w:p w14:paraId="5FC6077C" w14:textId="77777777" w:rsidR="002C6FA6" w:rsidRDefault="002C6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81CB7" w14:textId="77777777" w:rsidR="00DB4D08" w:rsidRDefault="00DB4D08" w:rsidP="001E4A73">
      <w:pPr>
        <w:spacing w:after="0" w:line="240" w:lineRule="auto"/>
      </w:pPr>
      <w:r>
        <w:separator/>
      </w:r>
    </w:p>
  </w:footnote>
  <w:footnote w:type="continuationSeparator" w:id="0">
    <w:p w14:paraId="18519D34" w14:textId="77777777" w:rsidR="00DB4D08" w:rsidRDefault="00DB4D08" w:rsidP="001E4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A64"/>
    <w:multiLevelType w:val="hybridMultilevel"/>
    <w:tmpl w:val="8CE0FF64"/>
    <w:lvl w:ilvl="0" w:tplc="2C46E3D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89C7FCF"/>
    <w:multiLevelType w:val="hybridMultilevel"/>
    <w:tmpl w:val="57DCFE4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DD20DDD"/>
    <w:multiLevelType w:val="hybridMultilevel"/>
    <w:tmpl w:val="690EC624"/>
    <w:lvl w:ilvl="0" w:tplc="510A80A2">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5E6F1673"/>
    <w:multiLevelType w:val="hybridMultilevel"/>
    <w:tmpl w:val="5F440740"/>
    <w:lvl w:ilvl="0" w:tplc="498E25CC">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EF"/>
    <w:rsid w:val="0001196A"/>
    <w:rsid w:val="00020934"/>
    <w:rsid w:val="000260DC"/>
    <w:rsid w:val="0002700A"/>
    <w:rsid w:val="00027FC0"/>
    <w:rsid w:val="0005003D"/>
    <w:rsid w:val="000530B3"/>
    <w:rsid w:val="000545E2"/>
    <w:rsid w:val="000748F1"/>
    <w:rsid w:val="00077D2E"/>
    <w:rsid w:val="000872A4"/>
    <w:rsid w:val="000A2754"/>
    <w:rsid w:val="000D08C5"/>
    <w:rsid w:val="000E1AAB"/>
    <w:rsid w:val="000E24FD"/>
    <w:rsid w:val="000E48F7"/>
    <w:rsid w:val="000E780C"/>
    <w:rsid w:val="00114448"/>
    <w:rsid w:val="0012040B"/>
    <w:rsid w:val="00133121"/>
    <w:rsid w:val="00140C4B"/>
    <w:rsid w:val="00161524"/>
    <w:rsid w:val="0016460F"/>
    <w:rsid w:val="001A2BB7"/>
    <w:rsid w:val="001A7AC2"/>
    <w:rsid w:val="001D1E81"/>
    <w:rsid w:val="001D419F"/>
    <w:rsid w:val="001D4BA7"/>
    <w:rsid w:val="001E0CB4"/>
    <w:rsid w:val="001E4A73"/>
    <w:rsid w:val="001F0537"/>
    <w:rsid w:val="00201330"/>
    <w:rsid w:val="00207E2E"/>
    <w:rsid w:val="00235071"/>
    <w:rsid w:val="00241773"/>
    <w:rsid w:val="00266DEC"/>
    <w:rsid w:val="00267EE8"/>
    <w:rsid w:val="002A2165"/>
    <w:rsid w:val="002B65D1"/>
    <w:rsid w:val="002C6FA6"/>
    <w:rsid w:val="002E4A66"/>
    <w:rsid w:val="002F32EC"/>
    <w:rsid w:val="0031135C"/>
    <w:rsid w:val="003243E5"/>
    <w:rsid w:val="00331555"/>
    <w:rsid w:val="003327A2"/>
    <w:rsid w:val="00343057"/>
    <w:rsid w:val="003622E0"/>
    <w:rsid w:val="003826F1"/>
    <w:rsid w:val="00385CFD"/>
    <w:rsid w:val="0038733F"/>
    <w:rsid w:val="00393D23"/>
    <w:rsid w:val="003A4E3C"/>
    <w:rsid w:val="003A6EFB"/>
    <w:rsid w:val="003B4633"/>
    <w:rsid w:val="003B69E8"/>
    <w:rsid w:val="003D1280"/>
    <w:rsid w:val="003D60F0"/>
    <w:rsid w:val="003E11B3"/>
    <w:rsid w:val="003F76EF"/>
    <w:rsid w:val="004007B8"/>
    <w:rsid w:val="00401030"/>
    <w:rsid w:val="00402BB5"/>
    <w:rsid w:val="004127AD"/>
    <w:rsid w:val="004150A9"/>
    <w:rsid w:val="004230B6"/>
    <w:rsid w:val="00423BD8"/>
    <w:rsid w:val="004307F3"/>
    <w:rsid w:val="00437509"/>
    <w:rsid w:val="00441FFC"/>
    <w:rsid w:val="00451C97"/>
    <w:rsid w:val="0045250A"/>
    <w:rsid w:val="004531BA"/>
    <w:rsid w:val="00454786"/>
    <w:rsid w:val="00456912"/>
    <w:rsid w:val="0046211C"/>
    <w:rsid w:val="004632BE"/>
    <w:rsid w:val="00474F92"/>
    <w:rsid w:val="004838C9"/>
    <w:rsid w:val="004850F8"/>
    <w:rsid w:val="00487136"/>
    <w:rsid w:val="00491321"/>
    <w:rsid w:val="004A017F"/>
    <w:rsid w:val="004B119D"/>
    <w:rsid w:val="004B2F37"/>
    <w:rsid w:val="004B5805"/>
    <w:rsid w:val="004D5C65"/>
    <w:rsid w:val="004D7E31"/>
    <w:rsid w:val="004E6181"/>
    <w:rsid w:val="0050352C"/>
    <w:rsid w:val="00511129"/>
    <w:rsid w:val="005255F8"/>
    <w:rsid w:val="00536E0C"/>
    <w:rsid w:val="00542FF9"/>
    <w:rsid w:val="0054302B"/>
    <w:rsid w:val="00547CA0"/>
    <w:rsid w:val="00562CAA"/>
    <w:rsid w:val="00567237"/>
    <w:rsid w:val="00580BD8"/>
    <w:rsid w:val="00591BCE"/>
    <w:rsid w:val="0059553A"/>
    <w:rsid w:val="00596C60"/>
    <w:rsid w:val="005A6693"/>
    <w:rsid w:val="005A6984"/>
    <w:rsid w:val="005B28BA"/>
    <w:rsid w:val="005B6255"/>
    <w:rsid w:val="005F2196"/>
    <w:rsid w:val="005F27D2"/>
    <w:rsid w:val="0061765E"/>
    <w:rsid w:val="00627649"/>
    <w:rsid w:val="00637FFB"/>
    <w:rsid w:val="00643489"/>
    <w:rsid w:val="006511B6"/>
    <w:rsid w:val="006722EF"/>
    <w:rsid w:val="0068777A"/>
    <w:rsid w:val="00690CFF"/>
    <w:rsid w:val="00691F30"/>
    <w:rsid w:val="006A3A08"/>
    <w:rsid w:val="006C0EEC"/>
    <w:rsid w:val="006D7973"/>
    <w:rsid w:val="006E60E1"/>
    <w:rsid w:val="006F4C93"/>
    <w:rsid w:val="007254A5"/>
    <w:rsid w:val="007263B8"/>
    <w:rsid w:val="0073038B"/>
    <w:rsid w:val="007527B2"/>
    <w:rsid w:val="007575E9"/>
    <w:rsid w:val="00762CC3"/>
    <w:rsid w:val="00767DB3"/>
    <w:rsid w:val="007753D1"/>
    <w:rsid w:val="00775482"/>
    <w:rsid w:val="00782CB6"/>
    <w:rsid w:val="0078559A"/>
    <w:rsid w:val="007903B8"/>
    <w:rsid w:val="00791054"/>
    <w:rsid w:val="0079291F"/>
    <w:rsid w:val="007A3182"/>
    <w:rsid w:val="007B74E3"/>
    <w:rsid w:val="007C7F7E"/>
    <w:rsid w:val="007D68A5"/>
    <w:rsid w:val="007E2559"/>
    <w:rsid w:val="007F05E8"/>
    <w:rsid w:val="007F6E42"/>
    <w:rsid w:val="0081119F"/>
    <w:rsid w:val="008111E2"/>
    <w:rsid w:val="00817F5A"/>
    <w:rsid w:val="00832F76"/>
    <w:rsid w:val="00841039"/>
    <w:rsid w:val="008552D4"/>
    <w:rsid w:val="00857384"/>
    <w:rsid w:val="008628A7"/>
    <w:rsid w:val="008628F8"/>
    <w:rsid w:val="008635EA"/>
    <w:rsid w:val="00867ABD"/>
    <w:rsid w:val="008723F9"/>
    <w:rsid w:val="0088503C"/>
    <w:rsid w:val="00886835"/>
    <w:rsid w:val="0089185C"/>
    <w:rsid w:val="008A62AE"/>
    <w:rsid w:val="008B2C4F"/>
    <w:rsid w:val="008B461F"/>
    <w:rsid w:val="008B48A2"/>
    <w:rsid w:val="008B6741"/>
    <w:rsid w:val="008C6692"/>
    <w:rsid w:val="008C74FE"/>
    <w:rsid w:val="008D551D"/>
    <w:rsid w:val="008E1DC7"/>
    <w:rsid w:val="008E73D9"/>
    <w:rsid w:val="008F2C46"/>
    <w:rsid w:val="009003A9"/>
    <w:rsid w:val="00904127"/>
    <w:rsid w:val="00904C1B"/>
    <w:rsid w:val="009273BB"/>
    <w:rsid w:val="00930B2D"/>
    <w:rsid w:val="00954385"/>
    <w:rsid w:val="00955CDA"/>
    <w:rsid w:val="0096366B"/>
    <w:rsid w:val="00991D71"/>
    <w:rsid w:val="009A4EE9"/>
    <w:rsid w:val="009A75BA"/>
    <w:rsid w:val="009B1B43"/>
    <w:rsid w:val="009C12F5"/>
    <w:rsid w:val="009C167B"/>
    <w:rsid w:val="009E073C"/>
    <w:rsid w:val="00A00CE7"/>
    <w:rsid w:val="00A3077F"/>
    <w:rsid w:val="00A31180"/>
    <w:rsid w:val="00A31965"/>
    <w:rsid w:val="00A328D3"/>
    <w:rsid w:val="00A37398"/>
    <w:rsid w:val="00A6071D"/>
    <w:rsid w:val="00A659EC"/>
    <w:rsid w:val="00A773BE"/>
    <w:rsid w:val="00A9239C"/>
    <w:rsid w:val="00AA237F"/>
    <w:rsid w:val="00AA4448"/>
    <w:rsid w:val="00AA64A7"/>
    <w:rsid w:val="00AB0118"/>
    <w:rsid w:val="00AB4DBE"/>
    <w:rsid w:val="00AC1F7D"/>
    <w:rsid w:val="00AD406A"/>
    <w:rsid w:val="00AE4470"/>
    <w:rsid w:val="00B028A9"/>
    <w:rsid w:val="00B036A9"/>
    <w:rsid w:val="00B03FE5"/>
    <w:rsid w:val="00B06CE5"/>
    <w:rsid w:val="00B206CC"/>
    <w:rsid w:val="00B207DD"/>
    <w:rsid w:val="00B256EE"/>
    <w:rsid w:val="00B43C06"/>
    <w:rsid w:val="00B4687D"/>
    <w:rsid w:val="00B51462"/>
    <w:rsid w:val="00B655C9"/>
    <w:rsid w:val="00B70169"/>
    <w:rsid w:val="00B747D9"/>
    <w:rsid w:val="00B94520"/>
    <w:rsid w:val="00B96A94"/>
    <w:rsid w:val="00BA6522"/>
    <w:rsid w:val="00BA794E"/>
    <w:rsid w:val="00BB2257"/>
    <w:rsid w:val="00BD1A39"/>
    <w:rsid w:val="00BD4329"/>
    <w:rsid w:val="00BD7EAF"/>
    <w:rsid w:val="00BE2557"/>
    <w:rsid w:val="00BF17DC"/>
    <w:rsid w:val="00BF6D15"/>
    <w:rsid w:val="00C036DC"/>
    <w:rsid w:val="00C044B7"/>
    <w:rsid w:val="00C0486D"/>
    <w:rsid w:val="00C21AAE"/>
    <w:rsid w:val="00C517FE"/>
    <w:rsid w:val="00C55D40"/>
    <w:rsid w:val="00C675DB"/>
    <w:rsid w:val="00C80CF1"/>
    <w:rsid w:val="00C87898"/>
    <w:rsid w:val="00C9723B"/>
    <w:rsid w:val="00CA3D3A"/>
    <w:rsid w:val="00CB30B9"/>
    <w:rsid w:val="00CB595C"/>
    <w:rsid w:val="00CC1BB0"/>
    <w:rsid w:val="00CD620B"/>
    <w:rsid w:val="00CF2582"/>
    <w:rsid w:val="00CF50AE"/>
    <w:rsid w:val="00D02673"/>
    <w:rsid w:val="00D361F5"/>
    <w:rsid w:val="00D450C5"/>
    <w:rsid w:val="00D45BB7"/>
    <w:rsid w:val="00D67525"/>
    <w:rsid w:val="00D721EB"/>
    <w:rsid w:val="00DA0819"/>
    <w:rsid w:val="00DB33EF"/>
    <w:rsid w:val="00DB4D08"/>
    <w:rsid w:val="00DD0F4E"/>
    <w:rsid w:val="00DD5798"/>
    <w:rsid w:val="00DE04D0"/>
    <w:rsid w:val="00DF1A75"/>
    <w:rsid w:val="00DF3D2B"/>
    <w:rsid w:val="00E0260E"/>
    <w:rsid w:val="00E12919"/>
    <w:rsid w:val="00E161A9"/>
    <w:rsid w:val="00E21EDA"/>
    <w:rsid w:val="00E318B9"/>
    <w:rsid w:val="00E406C1"/>
    <w:rsid w:val="00E4449E"/>
    <w:rsid w:val="00E94612"/>
    <w:rsid w:val="00EA5D61"/>
    <w:rsid w:val="00EA7EE6"/>
    <w:rsid w:val="00EB6310"/>
    <w:rsid w:val="00EB6EEB"/>
    <w:rsid w:val="00EB71D4"/>
    <w:rsid w:val="00EC7C99"/>
    <w:rsid w:val="00ED3600"/>
    <w:rsid w:val="00ED44F1"/>
    <w:rsid w:val="00EE63EA"/>
    <w:rsid w:val="00EF0937"/>
    <w:rsid w:val="00F00B98"/>
    <w:rsid w:val="00F01DC6"/>
    <w:rsid w:val="00F05CFA"/>
    <w:rsid w:val="00F167D8"/>
    <w:rsid w:val="00F17C3F"/>
    <w:rsid w:val="00F2533B"/>
    <w:rsid w:val="00F319C6"/>
    <w:rsid w:val="00F40CED"/>
    <w:rsid w:val="00F4730D"/>
    <w:rsid w:val="00F858D1"/>
    <w:rsid w:val="00FA0102"/>
    <w:rsid w:val="00FA383A"/>
    <w:rsid w:val="00FA6877"/>
    <w:rsid w:val="00FB1D7B"/>
    <w:rsid w:val="00FB7904"/>
    <w:rsid w:val="00FD31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2C39"/>
  <w15:docId w15:val="{90565BA6-F36E-4DD1-B43A-AE934A20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E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65"/>
    <w:rPr>
      <w:rFonts w:ascii="Segoe UI" w:hAnsi="Segoe UI" w:cs="Segoe UI"/>
      <w:sz w:val="18"/>
      <w:szCs w:val="18"/>
      <w:lang w:val="en-US"/>
    </w:rPr>
  </w:style>
  <w:style w:type="paragraph" w:styleId="Header">
    <w:name w:val="header"/>
    <w:basedOn w:val="Normal"/>
    <w:link w:val="HeaderChar"/>
    <w:uiPriority w:val="99"/>
    <w:unhideWhenUsed/>
    <w:rsid w:val="001E4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A73"/>
    <w:rPr>
      <w:lang w:val="en-US"/>
    </w:rPr>
  </w:style>
  <w:style w:type="paragraph" w:styleId="Footer">
    <w:name w:val="footer"/>
    <w:basedOn w:val="Normal"/>
    <w:link w:val="FooterChar"/>
    <w:uiPriority w:val="99"/>
    <w:unhideWhenUsed/>
    <w:rsid w:val="001E4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A73"/>
    <w:rPr>
      <w:lang w:val="en-US"/>
    </w:rPr>
  </w:style>
  <w:style w:type="paragraph" w:styleId="NoSpacing">
    <w:name w:val="No Spacing"/>
    <w:uiPriority w:val="1"/>
    <w:qFormat/>
    <w:rsid w:val="002B65D1"/>
    <w:pPr>
      <w:spacing w:after="0" w:line="240" w:lineRule="auto"/>
    </w:pPr>
    <w:rPr>
      <w:lang w:val="en-US"/>
    </w:rPr>
  </w:style>
  <w:style w:type="paragraph" w:styleId="ListParagraph">
    <w:name w:val="List Paragraph"/>
    <w:basedOn w:val="Normal"/>
    <w:uiPriority w:val="34"/>
    <w:qFormat/>
    <w:rsid w:val="00050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349A-036F-496E-86B2-1B647BE5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22</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S1001003</dc:creator>
  <cp:keywords/>
  <dc:description/>
  <cp:lastModifiedBy>S1001003</cp:lastModifiedBy>
  <cp:revision>3</cp:revision>
  <cp:lastPrinted>2022-08-25T11:11:00Z</cp:lastPrinted>
  <dcterms:created xsi:type="dcterms:W3CDTF">2022-08-31T08:47:00Z</dcterms:created>
  <dcterms:modified xsi:type="dcterms:W3CDTF">2022-09-01T06:55:00Z</dcterms:modified>
</cp:coreProperties>
</file>