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53" w:rsidRPr="00AF2D5E" w:rsidRDefault="00EB3B53" w:rsidP="00EB3B53">
      <w:pPr>
        <w:ind w:left="2880" w:right="180"/>
        <w:rPr>
          <w:rFonts w:ascii="Times New Roman" w:hAnsi="Times New Roman" w:cs="Times New Roman"/>
          <w:sz w:val="28"/>
          <w:szCs w:val="28"/>
        </w:rPr>
      </w:pPr>
      <w:r w:rsidRPr="00AF2D5E">
        <w:rPr>
          <w:rFonts w:ascii="Times New Roman" w:hAnsi="Times New Roman" w:cs="Times New Roman"/>
          <w:noProof/>
          <w:sz w:val="28"/>
          <w:szCs w:val="28"/>
        </w:rPr>
        <w:drawing>
          <wp:anchor distT="0" distB="0" distL="114300" distR="114300" simplePos="0" relativeHeight="251659264" behindDoc="0" locked="0" layoutInCell="1" allowOverlap="1" wp14:anchorId="5F73F85A" wp14:editId="7F0B70A1">
            <wp:simplePos x="0" y="0"/>
            <wp:positionH relativeFrom="column">
              <wp:posOffset>2143125</wp:posOffset>
            </wp:positionH>
            <wp:positionV relativeFrom="paragraph">
              <wp:posOffset>0</wp:posOffset>
            </wp:positionV>
            <wp:extent cx="1809750" cy="1114425"/>
            <wp:effectExtent l="0" t="0" r="0" b="9525"/>
            <wp:wrapSquare wrapText="bothSides"/>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pic:spPr>
                </pic:pic>
              </a:graphicData>
            </a:graphic>
            <wp14:sizeRelH relativeFrom="page">
              <wp14:pctWidth>0</wp14:pctWidth>
            </wp14:sizeRelH>
            <wp14:sizeRelV relativeFrom="page">
              <wp14:pctHeight>0</wp14:pctHeight>
            </wp14:sizeRelV>
          </wp:anchor>
        </w:drawing>
      </w:r>
    </w:p>
    <w:p w:rsidR="00EB3B53" w:rsidRPr="00AF2D5E" w:rsidRDefault="00EB3B53" w:rsidP="00EB3B53">
      <w:pPr>
        <w:ind w:left="2880" w:right="-720"/>
        <w:jc w:val="center"/>
        <w:rPr>
          <w:rFonts w:ascii="Times New Roman" w:hAnsi="Times New Roman" w:cs="Times New Roman"/>
          <w:sz w:val="28"/>
          <w:szCs w:val="28"/>
        </w:rPr>
      </w:pPr>
    </w:p>
    <w:p w:rsidR="00EB3B53" w:rsidRPr="00AF2D5E" w:rsidRDefault="00EB3B53" w:rsidP="00EB3B53">
      <w:pPr>
        <w:ind w:left="2880" w:right="-720"/>
        <w:jc w:val="center"/>
        <w:rPr>
          <w:rFonts w:ascii="Times New Roman" w:hAnsi="Times New Roman" w:cs="Times New Roman"/>
          <w:sz w:val="28"/>
          <w:szCs w:val="28"/>
        </w:rPr>
      </w:pPr>
    </w:p>
    <w:p w:rsidR="00EB3B53" w:rsidRPr="00AF2D5E" w:rsidRDefault="00EB3B53" w:rsidP="00EB3B53">
      <w:pPr>
        <w:ind w:left="-90" w:right="-720" w:firstLine="2340"/>
        <w:jc w:val="center"/>
        <w:rPr>
          <w:rFonts w:ascii="Times New Roman" w:hAnsi="Times New Roman" w:cs="Times New Roman"/>
          <w:b/>
          <w:sz w:val="28"/>
          <w:szCs w:val="28"/>
        </w:rPr>
      </w:pPr>
      <w:r w:rsidRPr="00AF2D5E">
        <w:rPr>
          <w:sz w:val="28"/>
          <w:szCs w:val="28"/>
        </w:rPr>
        <w:br w:type="textWrapping" w:clear="all"/>
      </w:r>
      <w:r w:rsidRPr="00AF2D5E">
        <w:rPr>
          <w:rFonts w:ascii="Times New Roman" w:hAnsi="Times New Roman" w:cs="Times New Roman"/>
          <w:b/>
          <w:sz w:val="28"/>
          <w:szCs w:val="28"/>
        </w:rPr>
        <w:t xml:space="preserve">INDUSTRIAL COURT </w:t>
      </w:r>
      <w:r>
        <w:rPr>
          <w:rFonts w:ascii="Times New Roman" w:hAnsi="Times New Roman" w:cs="Times New Roman"/>
          <w:b/>
          <w:sz w:val="28"/>
          <w:szCs w:val="28"/>
        </w:rPr>
        <w:t xml:space="preserve">OF APPEAL </w:t>
      </w:r>
      <w:r w:rsidRPr="00AF2D5E">
        <w:rPr>
          <w:rFonts w:ascii="Times New Roman" w:hAnsi="Times New Roman" w:cs="Times New Roman"/>
          <w:b/>
          <w:sz w:val="28"/>
          <w:szCs w:val="28"/>
        </w:rPr>
        <w:t>OF ESWATINI</w:t>
      </w:r>
    </w:p>
    <w:p w:rsidR="00EB3B53" w:rsidRPr="00AF2D5E" w:rsidRDefault="00EB3B53" w:rsidP="00EB3B53">
      <w:pPr>
        <w:tabs>
          <w:tab w:val="left" w:pos="720"/>
          <w:tab w:val="left" w:pos="1440"/>
          <w:tab w:val="left" w:pos="2160"/>
          <w:tab w:val="left" w:pos="2880"/>
          <w:tab w:val="center" w:pos="5040"/>
        </w:tabs>
        <w:ind w:firstLine="720"/>
        <w:rPr>
          <w:rFonts w:ascii="Times New Roman" w:hAnsi="Times New Roman" w:cs="Times New Roman"/>
          <w:b/>
          <w:sz w:val="28"/>
          <w:szCs w:val="28"/>
          <w:u w:val="single"/>
        </w:rPr>
      </w:pPr>
      <w:r w:rsidRPr="00AF2D5E">
        <w:rPr>
          <w:rFonts w:ascii="Times New Roman" w:hAnsi="Times New Roman" w:cs="Times New Roman"/>
          <w:sz w:val="28"/>
          <w:szCs w:val="28"/>
        </w:rPr>
        <w:tab/>
      </w:r>
      <w:r w:rsidRPr="00AF2D5E">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b/>
          <w:sz w:val="28"/>
          <w:szCs w:val="28"/>
          <w:u w:val="single"/>
        </w:rPr>
        <w:t>JUDGEMENT</w:t>
      </w:r>
    </w:p>
    <w:p w:rsidR="00EB3B53" w:rsidRPr="00AF2D5E" w:rsidRDefault="00EB3B53" w:rsidP="00EB3B53">
      <w:pPr>
        <w:ind w:firstLine="720"/>
        <w:jc w:val="center"/>
        <w:rPr>
          <w:rFonts w:ascii="Times New Roman" w:hAnsi="Times New Roman" w:cs="Times New Roman"/>
          <w:sz w:val="28"/>
          <w:szCs w:val="28"/>
        </w:rPr>
      </w:pPr>
      <w:r w:rsidRPr="00AF2D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2D5E">
        <w:rPr>
          <w:rFonts w:ascii="Times New Roman" w:hAnsi="Times New Roman" w:cs="Times New Roman"/>
          <w:sz w:val="28"/>
          <w:szCs w:val="28"/>
        </w:rPr>
        <w:t xml:space="preserve"> Case No.</w:t>
      </w:r>
      <w:r>
        <w:rPr>
          <w:rFonts w:ascii="Times New Roman" w:hAnsi="Times New Roman" w:cs="Times New Roman"/>
          <w:sz w:val="28"/>
          <w:szCs w:val="28"/>
        </w:rPr>
        <w:t>15/2021</w:t>
      </w:r>
      <w:r w:rsidR="005A253B">
        <w:rPr>
          <w:rFonts w:ascii="Times New Roman" w:hAnsi="Times New Roman" w:cs="Times New Roman"/>
          <w:sz w:val="28"/>
          <w:szCs w:val="28"/>
        </w:rPr>
        <w:t xml:space="preserve"> C</w:t>
      </w:r>
    </w:p>
    <w:p w:rsidR="00EB3B53" w:rsidRPr="00AF2D5E" w:rsidRDefault="00EB3B53" w:rsidP="00EB3B53">
      <w:pPr>
        <w:rPr>
          <w:rFonts w:ascii="Times New Roman" w:hAnsi="Times New Roman" w:cs="Times New Roman"/>
          <w:sz w:val="28"/>
          <w:szCs w:val="28"/>
        </w:rPr>
      </w:pPr>
      <w:r w:rsidRPr="00AF2D5E">
        <w:rPr>
          <w:rFonts w:ascii="Times New Roman" w:hAnsi="Times New Roman" w:cs="Times New Roman"/>
          <w:sz w:val="28"/>
          <w:szCs w:val="28"/>
        </w:rPr>
        <w:t>In the matter between</w:t>
      </w:r>
    </w:p>
    <w:p w:rsidR="00EB3B53" w:rsidRPr="00AF2D5E" w:rsidRDefault="00EB3B53" w:rsidP="00EB3B53">
      <w:pPr>
        <w:ind w:firstLine="720"/>
        <w:rPr>
          <w:rFonts w:ascii="Times New Roman" w:hAnsi="Times New Roman" w:cs="Times New Roman"/>
          <w:sz w:val="28"/>
          <w:szCs w:val="28"/>
        </w:rPr>
      </w:pPr>
    </w:p>
    <w:p w:rsidR="00E23669" w:rsidRDefault="00E23669" w:rsidP="00EB3B53">
      <w:pPr>
        <w:rPr>
          <w:rFonts w:ascii="Times New Roman" w:hAnsi="Times New Roman" w:cs="Times New Roman"/>
          <w:b/>
          <w:sz w:val="28"/>
          <w:szCs w:val="28"/>
        </w:rPr>
      </w:pPr>
      <w:r>
        <w:rPr>
          <w:rFonts w:ascii="Times New Roman" w:hAnsi="Times New Roman" w:cs="Times New Roman"/>
          <w:b/>
          <w:sz w:val="28"/>
          <w:szCs w:val="28"/>
        </w:rPr>
        <w:t xml:space="preserve">ESWATINI DEVELOPMENT AND </w:t>
      </w:r>
    </w:p>
    <w:p w:rsidR="00E23669" w:rsidRDefault="00E23669" w:rsidP="00EB3B53">
      <w:pPr>
        <w:rPr>
          <w:rFonts w:ascii="Times New Roman" w:hAnsi="Times New Roman" w:cs="Times New Roman"/>
          <w:b/>
          <w:sz w:val="28"/>
          <w:szCs w:val="28"/>
        </w:rPr>
      </w:pPr>
      <w:r>
        <w:rPr>
          <w:rFonts w:ascii="Times New Roman" w:hAnsi="Times New Roman" w:cs="Times New Roman"/>
          <w:b/>
          <w:sz w:val="28"/>
          <w:szCs w:val="28"/>
        </w:rPr>
        <w:t xml:space="preserve">SAVINGS BANK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Applicant</w:t>
      </w:r>
    </w:p>
    <w:p w:rsidR="00EB3B53" w:rsidRPr="00AF2D5E" w:rsidRDefault="00EB3B53" w:rsidP="00EB3B53">
      <w:pPr>
        <w:rPr>
          <w:rFonts w:ascii="Times New Roman" w:hAnsi="Times New Roman" w:cs="Times New Roman"/>
          <w:b/>
          <w:sz w:val="28"/>
          <w:szCs w:val="28"/>
        </w:rPr>
      </w:pPr>
      <w:r w:rsidRPr="00AF2D5E">
        <w:rPr>
          <w:rFonts w:ascii="Times New Roman" w:hAnsi="Times New Roman" w:cs="Times New Roman"/>
          <w:b/>
          <w:sz w:val="28"/>
          <w:szCs w:val="28"/>
        </w:rPr>
        <w:t>And</w:t>
      </w:r>
    </w:p>
    <w:p w:rsidR="00E23669" w:rsidRDefault="00E23669" w:rsidP="00E23669">
      <w:pPr>
        <w:rPr>
          <w:rFonts w:ascii="Times New Roman" w:hAnsi="Times New Roman" w:cs="Times New Roman"/>
          <w:b/>
          <w:sz w:val="28"/>
          <w:szCs w:val="28"/>
        </w:rPr>
      </w:pPr>
      <w:r>
        <w:rPr>
          <w:rFonts w:ascii="Times New Roman" w:hAnsi="Times New Roman" w:cs="Times New Roman"/>
          <w:b/>
          <w:sz w:val="28"/>
          <w:szCs w:val="28"/>
        </w:rPr>
        <w:t>SWAZILAND UNION OF FINANCIAL</w:t>
      </w:r>
    </w:p>
    <w:p w:rsidR="00E23669" w:rsidRDefault="00E23669" w:rsidP="00E23669">
      <w:pPr>
        <w:rPr>
          <w:rFonts w:ascii="Times New Roman" w:hAnsi="Times New Roman" w:cs="Times New Roman"/>
          <w:sz w:val="28"/>
          <w:szCs w:val="28"/>
        </w:rPr>
      </w:pPr>
      <w:r>
        <w:rPr>
          <w:rFonts w:ascii="Times New Roman" w:hAnsi="Times New Roman" w:cs="Times New Roman"/>
          <w:b/>
          <w:sz w:val="28"/>
          <w:szCs w:val="28"/>
        </w:rPr>
        <w:t>INSTITUTIONS &amp; ALLIED WORKERS</w:t>
      </w:r>
      <w:r w:rsidRPr="00AF2D5E">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E23669">
        <w:rPr>
          <w:rFonts w:ascii="Times New Roman" w:hAnsi="Times New Roman" w:cs="Times New Roman"/>
          <w:sz w:val="28"/>
          <w:szCs w:val="28"/>
        </w:rPr>
        <w:t>1</w:t>
      </w:r>
      <w:r w:rsidRPr="00E23669">
        <w:rPr>
          <w:rFonts w:ascii="Times New Roman" w:hAnsi="Times New Roman" w:cs="Times New Roman"/>
          <w:sz w:val="28"/>
          <w:szCs w:val="28"/>
          <w:vertAlign w:val="superscript"/>
        </w:rPr>
        <w:t>st</w:t>
      </w:r>
      <w:r w:rsidRPr="00E23669">
        <w:rPr>
          <w:rFonts w:ascii="Times New Roman" w:hAnsi="Times New Roman" w:cs="Times New Roman"/>
          <w:sz w:val="28"/>
          <w:szCs w:val="28"/>
        </w:rPr>
        <w:t xml:space="preserve"> Respondent</w:t>
      </w:r>
      <w:r>
        <w:rPr>
          <w:rFonts w:ascii="Times New Roman" w:hAnsi="Times New Roman" w:cs="Times New Roman"/>
          <w:b/>
          <w:sz w:val="28"/>
          <w:szCs w:val="28"/>
        </w:rPr>
        <w:tab/>
        <w:t xml:space="preserve">              </w:t>
      </w:r>
      <w:r w:rsidRPr="00AF2D5E">
        <w:rPr>
          <w:rFonts w:ascii="Times New Roman" w:hAnsi="Times New Roman" w:cs="Times New Roman"/>
          <w:b/>
          <w:sz w:val="28"/>
          <w:szCs w:val="28"/>
        </w:rPr>
        <w:t xml:space="preserve">  </w:t>
      </w:r>
    </w:p>
    <w:p w:rsidR="00E23669" w:rsidRDefault="00E23669" w:rsidP="00E23669">
      <w:pPr>
        <w:rPr>
          <w:rFonts w:ascii="Times New Roman" w:hAnsi="Times New Roman" w:cs="Times New Roman"/>
          <w:sz w:val="28"/>
          <w:szCs w:val="28"/>
        </w:rPr>
      </w:pPr>
      <w:r w:rsidRPr="009D20C2">
        <w:rPr>
          <w:rFonts w:ascii="Times New Roman" w:hAnsi="Times New Roman" w:cs="Times New Roman"/>
          <w:b/>
          <w:sz w:val="28"/>
          <w:szCs w:val="28"/>
        </w:rPr>
        <w:t>SANDILE MAMBA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w:t>
      </w:r>
      <w:r w:rsidRPr="00E23669">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r>
        <w:rPr>
          <w:rFonts w:ascii="Times New Roman" w:hAnsi="Times New Roman" w:cs="Times New Roman"/>
          <w:sz w:val="28"/>
          <w:szCs w:val="28"/>
        </w:rPr>
        <w:tab/>
      </w:r>
    </w:p>
    <w:p w:rsidR="00E23669" w:rsidRPr="00AF2D5E" w:rsidRDefault="00E23669" w:rsidP="00E23669">
      <w:pPr>
        <w:rPr>
          <w:rFonts w:ascii="Times New Roman" w:hAnsi="Times New Roman" w:cs="Times New Roman"/>
          <w:sz w:val="28"/>
          <w:szCs w:val="28"/>
        </w:rPr>
      </w:pPr>
      <w:r w:rsidRPr="009D20C2">
        <w:rPr>
          <w:rFonts w:ascii="Times New Roman" w:hAnsi="Times New Roman" w:cs="Times New Roman"/>
          <w:b/>
          <w:sz w:val="28"/>
          <w:szCs w:val="28"/>
        </w:rPr>
        <w:t>KWANELE VILANE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w:t>
      </w:r>
      <w:r w:rsidRPr="009D20C2">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w:t>
      </w:r>
    </w:p>
    <w:p w:rsidR="00EB3B53" w:rsidRDefault="00EB3B53" w:rsidP="00EB3B53">
      <w:pPr>
        <w:rPr>
          <w:rFonts w:ascii="Times New Roman" w:hAnsi="Times New Roman" w:cs="Times New Roman"/>
          <w:sz w:val="28"/>
          <w:szCs w:val="28"/>
        </w:rPr>
      </w:pPr>
      <w:r>
        <w:rPr>
          <w:rFonts w:ascii="Times New Roman" w:hAnsi="Times New Roman" w:cs="Times New Roman"/>
          <w:sz w:val="28"/>
          <w:szCs w:val="28"/>
        </w:rPr>
        <w:t>In re:</w:t>
      </w:r>
    </w:p>
    <w:p w:rsidR="00EB3B53" w:rsidRDefault="00EB3B53" w:rsidP="00EB3B53">
      <w:pPr>
        <w:rPr>
          <w:rFonts w:ascii="Times New Roman" w:hAnsi="Times New Roman" w:cs="Times New Roman"/>
          <w:b/>
          <w:sz w:val="28"/>
          <w:szCs w:val="28"/>
        </w:rPr>
      </w:pPr>
      <w:r>
        <w:rPr>
          <w:rFonts w:ascii="Times New Roman" w:hAnsi="Times New Roman" w:cs="Times New Roman"/>
          <w:b/>
          <w:sz w:val="28"/>
          <w:szCs w:val="28"/>
        </w:rPr>
        <w:t>SWAZILAND UNION OF FINANCIAL</w:t>
      </w:r>
    </w:p>
    <w:p w:rsidR="00EB3B53" w:rsidRDefault="00EB3B53" w:rsidP="00EB3B53">
      <w:pPr>
        <w:rPr>
          <w:rFonts w:ascii="Times New Roman" w:hAnsi="Times New Roman" w:cs="Times New Roman"/>
          <w:sz w:val="28"/>
          <w:szCs w:val="28"/>
        </w:rPr>
      </w:pPr>
      <w:r>
        <w:rPr>
          <w:rFonts w:ascii="Times New Roman" w:hAnsi="Times New Roman" w:cs="Times New Roman"/>
          <w:b/>
          <w:sz w:val="28"/>
          <w:szCs w:val="28"/>
        </w:rPr>
        <w:t>INSTITUTIONS &amp; ALLIED WORKERS</w:t>
      </w:r>
      <w:r w:rsidRPr="00AF2D5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F2D5E">
        <w:rPr>
          <w:rFonts w:ascii="Times New Roman" w:hAnsi="Times New Roman" w:cs="Times New Roman"/>
          <w:b/>
          <w:sz w:val="28"/>
          <w:szCs w:val="28"/>
        </w:rPr>
        <w:t xml:space="preserve">  </w:t>
      </w:r>
      <w:r w:rsidRPr="009D20C2">
        <w:rPr>
          <w:rFonts w:ascii="Times New Roman" w:hAnsi="Times New Roman" w:cs="Times New Roman"/>
          <w:sz w:val="28"/>
          <w:szCs w:val="28"/>
        </w:rPr>
        <w:t>1</w:t>
      </w:r>
      <w:r w:rsidRPr="009D20C2">
        <w:rPr>
          <w:rFonts w:ascii="Times New Roman" w:hAnsi="Times New Roman" w:cs="Times New Roman"/>
          <w:sz w:val="28"/>
          <w:szCs w:val="28"/>
          <w:vertAlign w:val="superscript"/>
        </w:rPr>
        <w:t>st</w:t>
      </w:r>
      <w:r>
        <w:rPr>
          <w:rFonts w:ascii="Times New Roman" w:hAnsi="Times New Roman" w:cs="Times New Roman"/>
          <w:b/>
          <w:sz w:val="28"/>
          <w:szCs w:val="28"/>
        </w:rPr>
        <w:t xml:space="preserve"> </w:t>
      </w:r>
      <w:r w:rsidRPr="00AF2D5E">
        <w:rPr>
          <w:rFonts w:ascii="Times New Roman" w:hAnsi="Times New Roman" w:cs="Times New Roman"/>
          <w:b/>
          <w:sz w:val="28"/>
          <w:szCs w:val="28"/>
        </w:rPr>
        <w:t xml:space="preserve">  </w:t>
      </w:r>
      <w:r>
        <w:rPr>
          <w:rFonts w:ascii="Times New Roman" w:hAnsi="Times New Roman" w:cs="Times New Roman"/>
          <w:sz w:val="28"/>
          <w:szCs w:val="28"/>
        </w:rPr>
        <w:t>Appellant</w:t>
      </w:r>
    </w:p>
    <w:p w:rsidR="00EB3B53" w:rsidRDefault="00EB3B53" w:rsidP="00EB3B53">
      <w:pPr>
        <w:rPr>
          <w:rFonts w:ascii="Times New Roman" w:hAnsi="Times New Roman" w:cs="Times New Roman"/>
          <w:sz w:val="28"/>
          <w:szCs w:val="28"/>
        </w:rPr>
      </w:pPr>
      <w:r w:rsidRPr="009D20C2">
        <w:rPr>
          <w:rFonts w:ascii="Times New Roman" w:hAnsi="Times New Roman" w:cs="Times New Roman"/>
          <w:b/>
          <w:sz w:val="28"/>
          <w:szCs w:val="28"/>
        </w:rPr>
        <w:t>SANDILE MAMBA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r w:rsidRPr="009D20C2">
        <w:rPr>
          <w:rFonts w:ascii="Times New Roman" w:hAnsi="Times New Roman" w:cs="Times New Roman"/>
          <w:sz w:val="28"/>
          <w:szCs w:val="28"/>
          <w:vertAlign w:val="superscript"/>
        </w:rPr>
        <w:t>nd</w:t>
      </w:r>
      <w:r>
        <w:rPr>
          <w:rFonts w:ascii="Times New Roman" w:hAnsi="Times New Roman" w:cs="Times New Roman"/>
          <w:sz w:val="28"/>
          <w:szCs w:val="28"/>
        </w:rPr>
        <w:t xml:space="preserve"> Appellant</w:t>
      </w:r>
    </w:p>
    <w:p w:rsidR="00EB3B53" w:rsidRPr="00AF2D5E" w:rsidRDefault="00EB3B53" w:rsidP="00EB3B53">
      <w:pPr>
        <w:rPr>
          <w:rFonts w:ascii="Times New Roman" w:hAnsi="Times New Roman" w:cs="Times New Roman"/>
          <w:sz w:val="28"/>
          <w:szCs w:val="28"/>
        </w:rPr>
      </w:pPr>
      <w:r w:rsidRPr="009D20C2">
        <w:rPr>
          <w:rFonts w:ascii="Times New Roman" w:hAnsi="Times New Roman" w:cs="Times New Roman"/>
          <w:b/>
          <w:sz w:val="28"/>
          <w:szCs w:val="28"/>
        </w:rPr>
        <w:t>KWANELE VILANE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Pr="009D20C2">
        <w:rPr>
          <w:rFonts w:ascii="Times New Roman" w:hAnsi="Times New Roman" w:cs="Times New Roman"/>
          <w:sz w:val="28"/>
          <w:szCs w:val="28"/>
          <w:vertAlign w:val="superscript"/>
        </w:rPr>
        <w:t>rd</w:t>
      </w:r>
      <w:r>
        <w:rPr>
          <w:rFonts w:ascii="Times New Roman" w:hAnsi="Times New Roman" w:cs="Times New Roman"/>
          <w:sz w:val="28"/>
          <w:szCs w:val="28"/>
        </w:rPr>
        <w:t xml:space="preserve"> Appellant </w:t>
      </w:r>
    </w:p>
    <w:p w:rsidR="00EB3B53" w:rsidRPr="00AF2D5E" w:rsidRDefault="00EB3B53" w:rsidP="00EB3B53">
      <w:pPr>
        <w:rPr>
          <w:rFonts w:ascii="Times New Roman" w:hAnsi="Times New Roman" w:cs="Times New Roman"/>
          <w:b/>
          <w:sz w:val="28"/>
          <w:szCs w:val="28"/>
        </w:rPr>
      </w:pPr>
      <w:r w:rsidRPr="00AF2D5E">
        <w:rPr>
          <w:rFonts w:ascii="Times New Roman" w:hAnsi="Times New Roman" w:cs="Times New Roman"/>
          <w:b/>
          <w:sz w:val="28"/>
          <w:szCs w:val="28"/>
        </w:rPr>
        <w:t>And</w:t>
      </w:r>
    </w:p>
    <w:p w:rsidR="00EB3B53" w:rsidRDefault="00EB3B53" w:rsidP="00EB3B53">
      <w:pPr>
        <w:rPr>
          <w:rFonts w:ascii="Times New Roman" w:hAnsi="Times New Roman" w:cs="Times New Roman"/>
          <w:b/>
          <w:sz w:val="28"/>
          <w:szCs w:val="28"/>
        </w:rPr>
      </w:pPr>
      <w:r>
        <w:rPr>
          <w:rFonts w:ascii="Times New Roman" w:hAnsi="Times New Roman" w:cs="Times New Roman"/>
          <w:b/>
          <w:sz w:val="28"/>
          <w:szCs w:val="28"/>
        </w:rPr>
        <w:t xml:space="preserve">SWAZILAND DEVELOPMENT &amp; </w:t>
      </w:r>
    </w:p>
    <w:p w:rsidR="00EB3B53" w:rsidRDefault="00EB3B53" w:rsidP="00EB3B53">
      <w:pPr>
        <w:rPr>
          <w:rFonts w:ascii="Times New Roman" w:hAnsi="Times New Roman" w:cs="Times New Roman"/>
          <w:sz w:val="28"/>
          <w:szCs w:val="28"/>
        </w:rPr>
      </w:pPr>
      <w:r>
        <w:rPr>
          <w:rFonts w:ascii="Times New Roman" w:hAnsi="Times New Roman" w:cs="Times New Roman"/>
          <w:b/>
          <w:sz w:val="28"/>
          <w:szCs w:val="28"/>
        </w:rPr>
        <w:t>SAVINGS BANK</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F2D5E">
        <w:rPr>
          <w:rFonts w:ascii="Times New Roman" w:hAnsi="Times New Roman" w:cs="Times New Roman"/>
          <w:sz w:val="28"/>
          <w:szCs w:val="28"/>
        </w:rPr>
        <w:t xml:space="preserve">                     </w:t>
      </w:r>
      <w:r>
        <w:rPr>
          <w:rFonts w:ascii="Times New Roman" w:hAnsi="Times New Roman" w:cs="Times New Roman"/>
          <w:sz w:val="28"/>
          <w:szCs w:val="28"/>
        </w:rPr>
        <w:tab/>
      </w:r>
      <w:r w:rsidRPr="00AF2D5E">
        <w:rPr>
          <w:rFonts w:ascii="Times New Roman" w:hAnsi="Times New Roman" w:cs="Times New Roman"/>
          <w:sz w:val="28"/>
          <w:szCs w:val="28"/>
        </w:rPr>
        <w:t xml:space="preserve">            1</w:t>
      </w:r>
      <w:r w:rsidRPr="00AF2D5E">
        <w:rPr>
          <w:rFonts w:ascii="Times New Roman" w:hAnsi="Times New Roman" w:cs="Times New Roman"/>
          <w:sz w:val="28"/>
          <w:szCs w:val="28"/>
          <w:vertAlign w:val="superscript"/>
        </w:rPr>
        <w:t>st</w:t>
      </w:r>
      <w:r w:rsidRPr="00AF2D5E">
        <w:rPr>
          <w:rFonts w:ascii="Times New Roman" w:hAnsi="Times New Roman" w:cs="Times New Roman"/>
          <w:sz w:val="28"/>
          <w:szCs w:val="28"/>
        </w:rPr>
        <w:t xml:space="preserve"> Respondent</w:t>
      </w:r>
    </w:p>
    <w:p w:rsidR="00EB3B53" w:rsidRPr="00AF2D5E" w:rsidRDefault="00EB3B53" w:rsidP="00EB3B53">
      <w:pPr>
        <w:rPr>
          <w:rFonts w:ascii="Times New Roman" w:hAnsi="Times New Roman" w:cs="Times New Roman"/>
          <w:sz w:val="28"/>
          <w:szCs w:val="28"/>
        </w:rPr>
      </w:pPr>
      <w:r w:rsidRPr="00EB3B53">
        <w:rPr>
          <w:rFonts w:ascii="Times New Roman" w:hAnsi="Times New Roman" w:cs="Times New Roman"/>
          <w:b/>
          <w:sz w:val="28"/>
          <w:szCs w:val="28"/>
        </w:rPr>
        <w:t>NOZIZWE MULELA N.O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w:t>
      </w:r>
      <w:r w:rsidRPr="00EB3B53">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p>
    <w:p w:rsidR="00EB3B53" w:rsidRDefault="00E23669" w:rsidP="00EB3B53">
      <w:pPr>
        <w:rPr>
          <w:rFonts w:ascii="Times New Roman" w:hAnsi="Times New Roman" w:cs="Times New Roman"/>
          <w:sz w:val="28"/>
          <w:szCs w:val="28"/>
        </w:rPr>
      </w:pPr>
      <w:r w:rsidRPr="00E23669">
        <w:rPr>
          <w:rFonts w:ascii="Times New Roman" w:hAnsi="Times New Roman" w:cs="Times New Roman"/>
          <w:b/>
          <w:sz w:val="28"/>
          <w:szCs w:val="28"/>
        </w:rPr>
        <w:t xml:space="preserve">SICELO DLAMINI    </w:t>
      </w:r>
      <w:r w:rsidR="00EB3B53" w:rsidRPr="00E23669">
        <w:rPr>
          <w:rFonts w:ascii="Times New Roman" w:hAnsi="Times New Roman" w:cs="Times New Roman"/>
          <w:b/>
          <w:sz w:val="28"/>
          <w:szCs w:val="28"/>
        </w:rPr>
        <w:t>N.O</w:t>
      </w:r>
      <w:r w:rsidR="00EB3B53">
        <w:rPr>
          <w:rFonts w:ascii="Times New Roman" w:hAnsi="Times New Roman" w:cs="Times New Roman"/>
          <w:sz w:val="28"/>
          <w:szCs w:val="28"/>
        </w:rPr>
        <w:tab/>
      </w:r>
      <w:r w:rsidR="00EB3B53" w:rsidRPr="00AF2D5E">
        <w:rPr>
          <w:rFonts w:ascii="Times New Roman" w:hAnsi="Times New Roman" w:cs="Times New Roman"/>
          <w:sz w:val="28"/>
          <w:szCs w:val="28"/>
        </w:rPr>
        <w:tab/>
      </w:r>
      <w:r w:rsidR="00EB3B53" w:rsidRPr="00AF2D5E">
        <w:rPr>
          <w:rFonts w:ascii="Times New Roman" w:hAnsi="Times New Roman" w:cs="Times New Roman"/>
          <w:sz w:val="28"/>
          <w:szCs w:val="28"/>
        </w:rPr>
        <w:tab/>
      </w:r>
      <w:r w:rsidR="00EB3B53" w:rsidRPr="00AF2D5E">
        <w:rPr>
          <w:rFonts w:ascii="Times New Roman" w:hAnsi="Times New Roman" w:cs="Times New Roman"/>
          <w:sz w:val="28"/>
          <w:szCs w:val="28"/>
        </w:rPr>
        <w:tab/>
      </w:r>
      <w:r w:rsidR="00EB3B53" w:rsidRPr="00AF2D5E">
        <w:rPr>
          <w:rFonts w:ascii="Times New Roman" w:hAnsi="Times New Roman" w:cs="Times New Roman"/>
          <w:sz w:val="28"/>
          <w:szCs w:val="28"/>
        </w:rPr>
        <w:tab/>
      </w:r>
      <w:r w:rsidR="00EB3B53">
        <w:rPr>
          <w:rFonts w:ascii="Times New Roman" w:hAnsi="Times New Roman" w:cs="Times New Roman"/>
          <w:sz w:val="28"/>
          <w:szCs w:val="28"/>
        </w:rPr>
        <w:t xml:space="preserve">            3</w:t>
      </w:r>
      <w:r w:rsidR="00EB3B53" w:rsidRPr="00EB3B53">
        <w:rPr>
          <w:rFonts w:ascii="Times New Roman" w:hAnsi="Times New Roman" w:cs="Times New Roman"/>
          <w:sz w:val="28"/>
          <w:szCs w:val="28"/>
          <w:vertAlign w:val="superscript"/>
        </w:rPr>
        <w:t>rd</w:t>
      </w:r>
      <w:r w:rsidR="00EB3B53">
        <w:rPr>
          <w:rFonts w:ascii="Times New Roman" w:hAnsi="Times New Roman" w:cs="Times New Roman"/>
          <w:sz w:val="28"/>
          <w:szCs w:val="28"/>
        </w:rPr>
        <w:t xml:space="preserve"> </w:t>
      </w:r>
      <w:r w:rsidR="00EB3B53" w:rsidRPr="00AF2D5E">
        <w:rPr>
          <w:rFonts w:ascii="Times New Roman" w:hAnsi="Times New Roman" w:cs="Times New Roman"/>
          <w:sz w:val="28"/>
          <w:szCs w:val="28"/>
        </w:rPr>
        <w:t>Respondent</w:t>
      </w:r>
    </w:p>
    <w:p w:rsidR="00EB3B53" w:rsidRPr="00AF2D5E" w:rsidRDefault="00EB3B53" w:rsidP="00EB3B53">
      <w:pPr>
        <w:ind w:left="2250" w:hanging="2250"/>
        <w:rPr>
          <w:rFonts w:ascii="Times New Roman" w:hAnsi="Times New Roman" w:cs="Times New Roman"/>
          <w:sz w:val="28"/>
          <w:szCs w:val="28"/>
        </w:rPr>
      </w:pPr>
      <w:r w:rsidRPr="00AF2D5E">
        <w:rPr>
          <w:rFonts w:ascii="Times New Roman" w:hAnsi="Times New Roman" w:cs="Times New Roman"/>
          <w:b/>
          <w:sz w:val="28"/>
          <w:szCs w:val="28"/>
        </w:rPr>
        <w:lastRenderedPageBreak/>
        <w:t>Neutral citation</w:t>
      </w:r>
      <w:r>
        <w:rPr>
          <w:rFonts w:ascii="Times New Roman" w:hAnsi="Times New Roman" w:cs="Times New Roman"/>
          <w:sz w:val="28"/>
          <w:szCs w:val="28"/>
        </w:rPr>
        <w:t xml:space="preserve">      Swaziland Union of Financial Institution</w:t>
      </w:r>
      <w:r w:rsidR="00091076">
        <w:rPr>
          <w:rFonts w:ascii="Times New Roman" w:hAnsi="Times New Roman" w:cs="Times New Roman"/>
          <w:sz w:val="28"/>
          <w:szCs w:val="28"/>
        </w:rPr>
        <w:t>s</w:t>
      </w:r>
      <w:r>
        <w:rPr>
          <w:rFonts w:ascii="Times New Roman" w:hAnsi="Times New Roman" w:cs="Times New Roman"/>
          <w:sz w:val="28"/>
          <w:szCs w:val="28"/>
        </w:rPr>
        <w:t xml:space="preserve"> &amp; Allied Workers and 2 Others</w:t>
      </w:r>
      <w:r w:rsidRPr="00AF2D5E">
        <w:rPr>
          <w:rFonts w:ascii="Times New Roman" w:hAnsi="Times New Roman" w:cs="Times New Roman"/>
          <w:sz w:val="28"/>
          <w:szCs w:val="28"/>
        </w:rPr>
        <w:t xml:space="preserve"> vs</w:t>
      </w:r>
      <w:r>
        <w:rPr>
          <w:rFonts w:ascii="Times New Roman" w:hAnsi="Times New Roman" w:cs="Times New Roman"/>
          <w:sz w:val="28"/>
          <w:szCs w:val="28"/>
        </w:rPr>
        <w:t xml:space="preserve"> Swaziland Development &amp; Savings Bank and Two Others (15/2021)</w:t>
      </w:r>
      <w:r w:rsidR="009B0DD4">
        <w:rPr>
          <w:rFonts w:ascii="Times New Roman" w:hAnsi="Times New Roman" w:cs="Times New Roman"/>
          <w:sz w:val="28"/>
          <w:szCs w:val="28"/>
        </w:rPr>
        <w:t xml:space="preserve"> 15/2021 C</w:t>
      </w:r>
      <w:r>
        <w:rPr>
          <w:rFonts w:ascii="Times New Roman" w:hAnsi="Times New Roman" w:cs="Times New Roman"/>
          <w:sz w:val="28"/>
          <w:szCs w:val="28"/>
        </w:rPr>
        <w:t xml:space="preserve"> [2021] </w:t>
      </w:r>
      <w:proofErr w:type="gramStart"/>
      <w:r>
        <w:rPr>
          <w:rFonts w:ascii="Times New Roman" w:hAnsi="Times New Roman" w:cs="Times New Roman"/>
          <w:sz w:val="28"/>
          <w:szCs w:val="28"/>
        </w:rPr>
        <w:t xml:space="preserve">SZICA  </w:t>
      </w:r>
      <w:r w:rsidR="005A0A2A">
        <w:rPr>
          <w:rFonts w:ascii="Times New Roman" w:hAnsi="Times New Roman" w:cs="Times New Roman"/>
          <w:sz w:val="28"/>
          <w:szCs w:val="28"/>
        </w:rPr>
        <w:t>5</w:t>
      </w:r>
      <w:proofErr w:type="gramEnd"/>
      <w:r>
        <w:rPr>
          <w:rFonts w:ascii="Times New Roman" w:hAnsi="Times New Roman" w:cs="Times New Roman"/>
          <w:sz w:val="28"/>
          <w:szCs w:val="28"/>
        </w:rPr>
        <w:t xml:space="preserve">   (</w:t>
      </w:r>
      <w:r w:rsidRPr="00AF2D5E">
        <w:rPr>
          <w:rFonts w:ascii="Times New Roman" w:hAnsi="Times New Roman" w:cs="Times New Roman"/>
          <w:sz w:val="28"/>
          <w:szCs w:val="28"/>
        </w:rPr>
        <w:t>2021)</w:t>
      </w:r>
    </w:p>
    <w:p w:rsidR="00EB3B53" w:rsidRPr="00AF2D5E" w:rsidRDefault="00EB3B53" w:rsidP="00EB3B53">
      <w:pPr>
        <w:rPr>
          <w:rFonts w:ascii="Times New Roman" w:hAnsi="Times New Roman" w:cs="Times New Roman"/>
          <w:sz w:val="28"/>
          <w:szCs w:val="28"/>
        </w:rPr>
      </w:pPr>
    </w:p>
    <w:p w:rsidR="00EB3B53" w:rsidRPr="00AF2D5E" w:rsidRDefault="00EB3B53" w:rsidP="00EB3B53">
      <w:pPr>
        <w:tabs>
          <w:tab w:val="left" w:pos="2387"/>
          <w:tab w:val="left" w:pos="3000"/>
        </w:tabs>
        <w:rPr>
          <w:rFonts w:ascii="Times New Roman" w:hAnsi="Times New Roman" w:cs="Times New Roman"/>
          <w:sz w:val="28"/>
          <w:szCs w:val="28"/>
        </w:rPr>
      </w:pPr>
      <w:r w:rsidRPr="00AF2D5E">
        <w:rPr>
          <w:rFonts w:ascii="Times New Roman" w:hAnsi="Times New Roman" w:cs="Times New Roman"/>
          <w:b/>
          <w:sz w:val="28"/>
          <w:szCs w:val="28"/>
        </w:rPr>
        <w:t>Coram:</w:t>
      </w:r>
      <w:r>
        <w:rPr>
          <w:rFonts w:ascii="Times New Roman" w:hAnsi="Times New Roman" w:cs="Times New Roman"/>
          <w:sz w:val="28"/>
          <w:szCs w:val="28"/>
        </w:rPr>
        <w:t xml:space="preserve">              </w:t>
      </w:r>
      <w:r w:rsidRPr="000328BE">
        <w:rPr>
          <w:rFonts w:ascii="Times New Roman" w:hAnsi="Times New Roman" w:cs="Times New Roman"/>
          <w:b/>
          <w:sz w:val="28"/>
          <w:szCs w:val="28"/>
        </w:rPr>
        <w:t>MAZIBUKO JA, NSIBANDE J</w:t>
      </w:r>
      <w:r>
        <w:rPr>
          <w:rFonts w:ascii="Times New Roman" w:hAnsi="Times New Roman" w:cs="Times New Roman"/>
          <w:b/>
          <w:sz w:val="28"/>
          <w:szCs w:val="28"/>
        </w:rPr>
        <w:t>P</w:t>
      </w:r>
      <w:r w:rsidRPr="000328BE">
        <w:rPr>
          <w:rFonts w:ascii="Times New Roman" w:hAnsi="Times New Roman" w:cs="Times New Roman"/>
          <w:b/>
          <w:sz w:val="28"/>
          <w:szCs w:val="28"/>
        </w:rPr>
        <w:t>, NKONYANE JA</w:t>
      </w:r>
    </w:p>
    <w:p w:rsidR="00EB3B53" w:rsidRDefault="00EB3B53" w:rsidP="00EB3B53">
      <w:pPr>
        <w:tabs>
          <w:tab w:val="left" w:pos="3000"/>
        </w:tabs>
        <w:rPr>
          <w:rFonts w:ascii="Times New Roman" w:hAnsi="Times New Roman" w:cs="Times New Roman"/>
          <w:sz w:val="28"/>
          <w:szCs w:val="28"/>
        </w:rPr>
      </w:pPr>
      <w:r w:rsidRPr="00E56A36">
        <w:rPr>
          <w:rFonts w:ascii="Times New Roman" w:hAnsi="Times New Roman" w:cs="Times New Roman"/>
          <w:b/>
          <w:sz w:val="28"/>
          <w:szCs w:val="28"/>
        </w:rPr>
        <w:t>Heard</w:t>
      </w:r>
      <w:r w:rsidRPr="00AF2D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2D5E">
        <w:rPr>
          <w:rFonts w:ascii="Times New Roman" w:hAnsi="Times New Roman" w:cs="Times New Roman"/>
          <w:sz w:val="28"/>
          <w:szCs w:val="28"/>
        </w:rPr>
        <w:t xml:space="preserve"> </w:t>
      </w:r>
      <w:r>
        <w:rPr>
          <w:rFonts w:ascii="Times New Roman" w:hAnsi="Times New Roman" w:cs="Times New Roman"/>
          <w:sz w:val="28"/>
          <w:szCs w:val="28"/>
        </w:rPr>
        <w:t>17</w:t>
      </w:r>
      <w:r w:rsidRPr="00EB3B53">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9753C6">
        <w:rPr>
          <w:rFonts w:ascii="Times New Roman" w:hAnsi="Times New Roman" w:cs="Times New Roman"/>
          <w:sz w:val="28"/>
          <w:szCs w:val="28"/>
        </w:rPr>
        <w:t xml:space="preserve">December </w:t>
      </w:r>
      <w:r w:rsidR="009753C6" w:rsidRPr="003D6201">
        <w:rPr>
          <w:rFonts w:ascii="Times New Roman" w:hAnsi="Times New Roman" w:cs="Times New Roman"/>
          <w:sz w:val="28"/>
          <w:szCs w:val="28"/>
        </w:rPr>
        <w:t>2021</w:t>
      </w:r>
    </w:p>
    <w:p w:rsidR="00EB3B53" w:rsidRPr="003D6201" w:rsidRDefault="00EB3B53" w:rsidP="00EB3B53">
      <w:pPr>
        <w:tabs>
          <w:tab w:val="left" w:pos="3000"/>
        </w:tabs>
        <w:rPr>
          <w:rFonts w:ascii="Times New Roman" w:hAnsi="Times New Roman" w:cs="Times New Roman"/>
          <w:sz w:val="28"/>
          <w:szCs w:val="28"/>
        </w:rPr>
      </w:pPr>
      <w:r w:rsidRPr="00E56A36">
        <w:rPr>
          <w:rFonts w:ascii="Times New Roman" w:hAnsi="Times New Roman" w:cs="Times New Roman"/>
          <w:b/>
          <w:sz w:val="28"/>
          <w:szCs w:val="28"/>
        </w:rPr>
        <w:t>Delivered:</w:t>
      </w:r>
      <w:r w:rsidRPr="00AF2D5E">
        <w:rPr>
          <w:rFonts w:ascii="Times New Roman" w:hAnsi="Times New Roman" w:cs="Times New Roman"/>
          <w:sz w:val="28"/>
          <w:szCs w:val="28"/>
        </w:rPr>
        <w:t xml:space="preserve">        </w:t>
      </w:r>
      <w:r w:rsidR="00B944A1">
        <w:rPr>
          <w:rFonts w:ascii="Times New Roman" w:hAnsi="Times New Roman" w:cs="Times New Roman"/>
          <w:sz w:val="28"/>
          <w:szCs w:val="28"/>
        </w:rPr>
        <w:t>20</w:t>
      </w:r>
      <w:r w:rsidR="00DA2116" w:rsidRPr="00DA2116">
        <w:rPr>
          <w:rFonts w:ascii="Times New Roman" w:hAnsi="Times New Roman" w:cs="Times New Roman"/>
          <w:sz w:val="28"/>
          <w:szCs w:val="28"/>
          <w:vertAlign w:val="superscript"/>
        </w:rPr>
        <w:t>th</w:t>
      </w:r>
      <w:r w:rsidR="00DA2116">
        <w:rPr>
          <w:rFonts w:ascii="Times New Roman" w:hAnsi="Times New Roman" w:cs="Times New Roman"/>
          <w:sz w:val="28"/>
          <w:szCs w:val="28"/>
        </w:rPr>
        <w:t xml:space="preserve"> May 2022</w:t>
      </w:r>
    </w:p>
    <w:p w:rsidR="00474E6B" w:rsidRDefault="00474E6B">
      <w:pPr>
        <w:rPr>
          <w:rFonts w:ascii="Times New Roman" w:hAnsi="Times New Roman" w:cs="Times New Roman"/>
          <w:sz w:val="28"/>
          <w:szCs w:val="28"/>
        </w:rPr>
      </w:pPr>
    </w:p>
    <w:p w:rsidR="00EB3B53" w:rsidRPr="000123F9" w:rsidRDefault="00EB3B53" w:rsidP="005409EA">
      <w:pPr>
        <w:spacing w:line="480" w:lineRule="auto"/>
        <w:ind w:left="1710" w:hanging="1710"/>
        <w:jc w:val="both"/>
        <w:rPr>
          <w:rFonts w:ascii="Times New Roman" w:hAnsi="Times New Roman" w:cs="Times New Roman"/>
          <w:i/>
          <w:sz w:val="28"/>
          <w:szCs w:val="28"/>
        </w:rPr>
      </w:pPr>
      <w:r w:rsidRPr="000123F9">
        <w:rPr>
          <w:rFonts w:ascii="Times New Roman" w:hAnsi="Times New Roman" w:cs="Times New Roman"/>
          <w:i/>
          <w:sz w:val="28"/>
          <w:szCs w:val="28"/>
        </w:rPr>
        <w:t>Summary:</w:t>
      </w:r>
      <w:r w:rsidRPr="000123F9">
        <w:rPr>
          <w:rFonts w:ascii="Times New Roman" w:hAnsi="Times New Roman" w:cs="Times New Roman"/>
          <w:i/>
          <w:sz w:val="28"/>
          <w:szCs w:val="28"/>
        </w:rPr>
        <w:tab/>
        <w:t>APPLICATION FOR COURT TO RECUSE ITSELF.</w:t>
      </w:r>
    </w:p>
    <w:p w:rsidR="00EB3B53" w:rsidRPr="000123F9" w:rsidRDefault="005409EA" w:rsidP="000123F9">
      <w:pPr>
        <w:pStyle w:val="ListParagraph"/>
        <w:numPr>
          <w:ilvl w:val="0"/>
          <w:numId w:val="2"/>
        </w:numPr>
        <w:spacing w:line="480" w:lineRule="auto"/>
        <w:jc w:val="both"/>
        <w:rPr>
          <w:rFonts w:ascii="Times New Roman" w:hAnsi="Times New Roman" w:cs="Times New Roman"/>
          <w:i/>
          <w:sz w:val="28"/>
          <w:szCs w:val="28"/>
        </w:rPr>
      </w:pPr>
      <w:r w:rsidRPr="000123F9">
        <w:rPr>
          <w:rFonts w:ascii="Times New Roman" w:hAnsi="Times New Roman" w:cs="Times New Roman"/>
          <w:i/>
          <w:sz w:val="28"/>
          <w:szCs w:val="28"/>
        </w:rPr>
        <w:t xml:space="preserve">The test for recusal of a Court from a case before it </w:t>
      </w:r>
      <w:proofErr w:type="gramStart"/>
      <w:r w:rsidRPr="000123F9">
        <w:rPr>
          <w:rFonts w:ascii="Times New Roman" w:hAnsi="Times New Roman" w:cs="Times New Roman"/>
          <w:i/>
          <w:sz w:val="28"/>
          <w:szCs w:val="28"/>
        </w:rPr>
        <w:t>is :</w:t>
      </w:r>
      <w:proofErr w:type="gramEnd"/>
      <w:r w:rsidRPr="000123F9">
        <w:rPr>
          <w:rFonts w:ascii="Times New Roman" w:hAnsi="Times New Roman" w:cs="Times New Roman"/>
          <w:i/>
          <w:sz w:val="28"/>
          <w:szCs w:val="28"/>
        </w:rPr>
        <w:t xml:space="preserve"> whether a reasonable, objective and informed person would, on the correct facts, reasonably apprehend that the Court will not bring an impartial mind to bear on the adjudication of the case; that is a mind open to persuasion by the evidence and the submission of counsel.</w:t>
      </w:r>
    </w:p>
    <w:p w:rsidR="000123F9" w:rsidRPr="000123F9" w:rsidRDefault="000123F9" w:rsidP="000123F9">
      <w:pPr>
        <w:pStyle w:val="ListParagraph"/>
        <w:numPr>
          <w:ilvl w:val="0"/>
          <w:numId w:val="2"/>
        </w:numPr>
        <w:spacing w:line="480" w:lineRule="auto"/>
        <w:jc w:val="both"/>
        <w:rPr>
          <w:rFonts w:ascii="Times New Roman" w:hAnsi="Times New Roman" w:cs="Times New Roman"/>
          <w:i/>
          <w:sz w:val="28"/>
          <w:szCs w:val="28"/>
        </w:rPr>
      </w:pPr>
      <w:r w:rsidRPr="000123F9">
        <w:rPr>
          <w:rFonts w:ascii="Times New Roman" w:hAnsi="Times New Roman" w:cs="Times New Roman"/>
          <w:i/>
          <w:sz w:val="28"/>
          <w:szCs w:val="28"/>
        </w:rPr>
        <w:t>The application must be based on reasonable grounds – supported by facts.</w:t>
      </w:r>
    </w:p>
    <w:p w:rsidR="000123F9" w:rsidRDefault="000123F9" w:rsidP="000123F9">
      <w:pPr>
        <w:spacing w:line="480" w:lineRule="auto"/>
        <w:ind w:left="1620" w:hanging="1170"/>
        <w:jc w:val="both"/>
        <w:rPr>
          <w:rFonts w:ascii="Times New Roman" w:hAnsi="Times New Roman" w:cs="Times New Roman"/>
          <w:i/>
          <w:sz w:val="28"/>
          <w:szCs w:val="28"/>
        </w:rPr>
      </w:pPr>
      <w:r w:rsidRPr="000123F9">
        <w:rPr>
          <w:rFonts w:ascii="Times New Roman" w:hAnsi="Times New Roman" w:cs="Times New Roman"/>
          <w:i/>
          <w:sz w:val="28"/>
          <w:szCs w:val="28"/>
        </w:rPr>
        <w:t>Held:</w:t>
      </w:r>
      <w:r w:rsidRPr="000123F9">
        <w:rPr>
          <w:rFonts w:ascii="Times New Roman" w:hAnsi="Times New Roman" w:cs="Times New Roman"/>
          <w:i/>
          <w:sz w:val="28"/>
          <w:szCs w:val="28"/>
        </w:rPr>
        <w:tab/>
        <w:t>Application for recusal is based on unreasonable grounds viz; hearsay evidence, contradictory allegations, dishonest submissions and ulterior motive.  The Applicant has failed to act like a reasonable, objective and informed persons.  Application for recusal dismissed with costs.</w:t>
      </w:r>
    </w:p>
    <w:p w:rsidR="00DA2116" w:rsidRDefault="00DA2116" w:rsidP="000123F9">
      <w:pPr>
        <w:spacing w:line="480" w:lineRule="auto"/>
        <w:ind w:left="1620" w:hanging="1170"/>
        <w:jc w:val="both"/>
        <w:rPr>
          <w:rFonts w:ascii="Times New Roman" w:hAnsi="Times New Roman" w:cs="Times New Roman"/>
          <w:i/>
          <w:sz w:val="28"/>
          <w:szCs w:val="28"/>
        </w:rPr>
      </w:pPr>
    </w:p>
    <w:p w:rsidR="004530B0" w:rsidRPr="00E56A36" w:rsidRDefault="004530B0" w:rsidP="004530B0">
      <w:pPr>
        <w:pStyle w:val="ListParagraph"/>
        <w:spacing w:line="480" w:lineRule="auto"/>
        <w:ind w:left="0"/>
        <w:jc w:val="both"/>
        <w:rPr>
          <w:rFonts w:ascii="Times New Roman" w:hAnsi="Times New Roman" w:cs="Times New Roman"/>
          <w:b/>
          <w:sz w:val="28"/>
          <w:szCs w:val="28"/>
        </w:rPr>
      </w:pPr>
      <w:r w:rsidRPr="00E56A36">
        <w:rPr>
          <w:rFonts w:ascii="Times New Roman" w:hAnsi="Times New Roman" w:cs="Times New Roman"/>
          <w:b/>
          <w:sz w:val="28"/>
          <w:szCs w:val="28"/>
        </w:rPr>
        <w:lastRenderedPageBreak/>
        <w:t>D.MAZIBUKO JA</w:t>
      </w:r>
    </w:p>
    <w:p w:rsidR="004530B0" w:rsidRDefault="004530B0" w:rsidP="004530B0">
      <w:pPr>
        <w:pBdr>
          <w:top w:val="single" w:sz="12" w:space="1" w:color="auto"/>
          <w:bottom w:val="single" w:sz="12"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JUDGEMENT</w:t>
      </w:r>
      <w:r w:rsidR="00416A3F">
        <w:rPr>
          <w:rFonts w:ascii="Times New Roman" w:hAnsi="Times New Roman" w:cs="Times New Roman"/>
          <w:sz w:val="28"/>
          <w:szCs w:val="28"/>
        </w:rPr>
        <w:t xml:space="preserve"> ON APPLICATION FOR RECUSAL</w:t>
      </w:r>
    </w:p>
    <w:p w:rsidR="004530B0" w:rsidRDefault="004530B0" w:rsidP="004530B0">
      <w:pPr>
        <w:spacing w:after="0" w:line="240" w:lineRule="auto"/>
        <w:jc w:val="both"/>
        <w:rPr>
          <w:rFonts w:ascii="Times New Roman" w:hAnsi="Times New Roman" w:cs="Times New Roman"/>
          <w:sz w:val="28"/>
          <w:szCs w:val="28"/>
        </w:rPr>
      </w:pPr>
    </w:p>
    <w:p w:rsidR="004530B0" w:rsidRDefault="004530B0" w:rsidP="004530B0">
      <w:pPr>
        <w:spacing w:after="0" w:line="240" w:lineRule="auto"/>
        <w:jc w:val="both"/>
        <w:rPr>
          <w:rFonts w:ascii="Times New Roman" w:hAnsi="Times New Roman" w:cs="Times New Roman"/>
          <w:sz w:val="28"/>
          <w:szCs w:val="28"/>
        </w:rPr>
      </w:pPr>
    </w:p>
    <w:p w:rsidR="004530B0" w:rsidRDefault="002E3475" w:rsidP="004530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PARTIES BEFORE COURT</w:t>
      </w:r>
    </w:p>
    <w:p w:rsidR="002E3475" w:rsidRDefault="002E3475" w:rsidP="002E3475">
      <w:pPr>
        <w:spacing w:after="0" w:line="240" w:lineRule="auto"/>
        <w:jc w:val="both"/>
        <w:rPr>
          <w:rFonts w:ascii="Times New Roman" w:hAnsi="Times New Roman" w:cs="Times New Roman"/>
          <w:sz w:val="28"/>
          <w:szCs w:val="28"/>
        </w:rPr>
      </w:pPr>
    </w:p>
    <w:p w:rsidR="002E3475" w:rsidRDefault="002E3475" w:rsidP="002E3475">
      <w:pPr>
        <w:pStyle w:val="ListParagraph"/>
        <w:numPr>
          <w:ilvl w:val="0"/>
          <w:numId w:val="4"/>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The Applicant is Eswatini Development and Savings Bank, a financial institution established in accordance with the laws of the Kingdom of Eswatini (hereinafter referred to as the bank).   The Applicant has capacity to sue and be sued.</w:t>
      </w:r>
    </w:p>
    <w:p w:rsidR="002E3475" w:rsidRDefault="002E3475" w:rsidP="002E3475">
      <w:pPr>
        <w:pStyle w:val="ListParagraph"/>
        <w:numPr>
          <w:ilvl w:val="0"/>
          <w:numId w:val="4"/>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The 1</w:t>
      </w:r>
      <w:r w:rsidRPr="002E347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Swaziland Union of Financial Institutions and Allied Workers, a trade union duly established in accordance with its constituti</w:t>
      </w:r>
      <w:r w:rsidR="00DA2116">
        <w:rPr>
          <w:rFonts w:ascii="Times New Roman" w:hAnsi="Times New Roman" w:cs="Times New Roman"/>
          <w:sz w:val="28"/>
          <w:szCs w:val="28"/>
        </w:rPr>
        <w:t>on (hereinafter referred to as the</w:t>
      </w:r>
      <w:r>
        <w:rPr>
          <w:rFonts w:ascii="Times New Roman" w:hAnsi="Times New Roman" w:cs="Times New Roman"/>
          <w:sz w:val="28"/>
          <w:szCs w:val="28"/>
        </w:rPr>
        <w:t xml:space="preserve"> union).  It is common cause that the union has capacity to sue and be sued.</w:t>
      </w:r>
    </w:p>
    <w:p w:rsidR="002E3475" w:rsidRDefault="002E3475" w:rsidP="002E3475">
      <w:pPr>
        <w:pStyle w:val="ListParagraph"/>
        <w:numPr>
          <w:ilvl w:val="0"/>
          <w:numId w:val="4"/>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The 3</w:t>
      </w:r>
      <w:r w:rsidRPr="002E3475">
        <w:rPr>
          <w:rFonts w:ascii="Times New Roman" w:hAnsi="Times New Roman" w:cs="Times New Roman"/>
          <w:sz w:val="28"/>
          <w:szCs w:val="28"/>
          <w:vertAlign w:val="superscript"/>
        </w:rPr>
        <w:t>rd</w:t>
      </w:r>
      <w:r>
        <w:rPr>
          <w:rFonts w:ascii="Times New Roman" w:hAnsi="Times New Roman" w:cs="Times New Roman"/>
          <w:sz w:val="28"/>
          <w:szCs w:val="28"/>
        </w:rPr>
        <w:t xml:space="preserve"> and 4</w:t>
      </w:r>
      <w:r w:rsidRPr="002E3475">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are Mr Kwanele Vilane and Mr Sandile Mamba, who each concluded a contract of employment with the bank.  For the sake of convenience the </w:t>
      </w:r>
      <w:r w:rsidR="00DA2116">
        <w:rPr>
          <w:rFonts w:ascii="Times New Roman" w:hAnsi="Times New Roman" w:cs="Times New Roman"/>
          <w:sz w:val="28"/>
          <w:szCs w:val="28"/>
        </w:rPr>
        <w:t>3</w:t>
      </w:r>
      <w:r w:rsidR="00DA2116">
        <w:rPr>
          <w:rFonts w:ascii="Times New Roman" w:hAnsi="Times New Roman" w:cs="Times New Roman"/>
          <w:sz w:val="28"/>
          <w:szCs w:val="28"/>
          <w:vertAlign w:val="superscript"/>
        </w:rPr>
        <w:t>r</w:t>
      </w:r>
      <w:r w:rsidRPr="002E3475">
        <w:rPr>
          <w:rFonts w:ascii="Times New Roman" w:hAnsi="Times New Roman" w:cs="Times New Roman"/>
          <w:sz w:val="28"/>
          <w:szCs w:val="28"/>
          <w:vertAlign w:val="superscript"/>
        </w:rPr>
        <w:t>d</w:t>
      </w:r>
      <w:r w:rsidR="00DA2116">
        <w:rPr>
          <w:rFonts w:ascii="Times New Roman" w:hAnsi="Times New Roman" w:cs="Times New Roman"/>
          <w:sz w:val="28"/>
          <w:szCs w:val="28"/>
        </w:rPr>
        <w:t xml:space="preserve"> and 4</w:t>
      </w:r>
      <w:r w:rsidR="00DA2116" w:rsidRPr="00DA2116">
        <w:rPr>
          <w:rFonts w:ascii="Times New Roman" w:hAnsi="Times New Roman" w:cs="Times New Roman"/>
          <w:sz w:val="28"/>
          <w:szCs w:val="28"/>
          <w:vertAlign w:val="superscript"/>
        </w:rPr>
        <w:t>th</w:t>
      </w:r>
      <w:r w:rsidR="00DA2116">
        <w:rPr>
          <w:rFonts w:ascii="Times New Roman" w:hAnsi="Times New Roman" w:cs="Times New Roman"/>
          <w:sz w:val="28"/>
          <w:szCs w:val="28"/>
        </w:rPr>
        <w:t xml:space="preserve"> Respondents</w:t>
      </w:r>
      <w:r>
        <w:rPr>
          <w:rFonts w:ascii="Times New Roman" w:hAnsi="Times New Roman" w:cs="Times New Roman"/>
          <w:sz w:val="28"/>
          <w:szCs w:val="28"/>
        </w:rPr>
        <w:t xml:space="preserve"> shall be referred to as the employees.</w:t>
      </w:r>
    </w:p>
    <w:p w:rsidR="00720271" w:rsidRDefault="00720271" w:rsidP="002E3475">
      <w:pPr>
        <w:pStyle w:val="ListParagraph"/>
        <w:numPr>
          <w:ilvl w:val="0"/>
          <w:numId w:val="4"/>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present </w:t>
      </w:r>
      <w:r w:rsidR="009E6600">
        <w:rPr>
          <w:rFonts w:ascii="Times New Roman" w:hAnsi="Times New Roman" w:cs="Times New Roman"/>
          <w:sz w:val="28"/>
          <w:szCs w:val="28"/>
        </w:rPr>
        <w:t>matter is a  sequel to 2 (two) Court matters, viz; one from the Industrial Court registered as SZIC case no. 292/20 and another before this Court which (for the sake of convenience), shall be referred to as</w:t>
      </w:r>
      <w:r w:rsidR="00DA2116">
        <w:rPr>
          <w:rFonts w:ascii="Times New Roman" w:hAnsi="Times New Roman" w:cs="Times New Roman"/>
          <w:sz w:val="28"/>
          <w:szCs w:val="28"/>
        </w:rPr>
        <w:t xml:space="preserve"> SZICA</w:t>
      </w:r>
      <w:r w:rsidR="009E6600">
        <w:rPr>
          <w:rFonts w:ascii="Times New Roman" w:hAnsi="Times New Roman" w:cs="Times New Roman"/>
          <w:sz w:val="28"/>
          <w:szCs w:val="28"/>
        </w:rPr>
        <w:t xml:space="preserve"> case no</w:t>
      </w:r>
      <w:r w:rsidR="00B944A1">
        <w:rPr>
          <w:rFonts w:ascii="Times New Roman" w:hAnsi="Times New Roman" w:cs="Times New Roman"/>
          <w:sz w:val="28"/>
          <w:szCs w:val="28"/>
        </w:rPr>
        <w:t>.</w:t>
      </w:r>
      <w:r w:rsidR="009E6600">
        <w:rPr>
          <w:rFonts w:ascii="Times New Roman" w:hAnsi="Times New Roman" w:cs="Times New Roman"/>
          <w:sz w:val="28"/>
          <w:szCs w:val="28"/>
        </w:rPr>
        <w:t xml:space="preserve"> 15/2021A.</w:t>
      </w:r>
    </w:p>
    <w:p w:rsidR="00DA2116" w:rsidRDefault="00DA2116" w:rsidP="00DA2116">
      <w:pPr>
        <w:pStyle w:val="ListParagraph"/>
        <w:spacing w:after="0" w:line="480" w:lineRule="auto"/>
        <w:jc w:val="both"/>
        <w:rPr>
          <w:rFonts w:ascii="Times New Roman" w:hAnsi="Times New Roman" w:cs="Times New Roman"/>
          <w:sz w:val="28"/>
          <w:szCs w:val="28"/>
        </w:rPr>
      </w:pPr>
    </w:p>
    <w:p w:rsidR="009E6600" w:rsidRPr="009E6600" w:rsidRDefault="009E6600" w:rsidP="009E6600">
      <w:pPr>
        <w:spacing w:after="0" w:line="480" w:lineRule="auto"/>
        <w:ind w:firstLine="720"/>
        <w:jc w:val="both"/>
        <w:rPr>
          <w:rFonts w:ascii="Times New Roman" w:hAnsi="Times New Roman" w:cs="Times New Roman"/>
          <w:sz w:val="28"/>
          <w:szCs w:val="28"/>
        </w:rPr>
      </w:pPr>
      <w:r w:rsidRPr="009E6600">
        <w:rPr>
          <w:rFonts w:ascii="Times New Roman" w:hAnsi="Times New Roman" w:cs="Times New Roman"/>
          <w:sz w:val="28"/>
          <w:szCs w:val="28"/>
        </w:rPr>
        <w:lastRenderedPageBreak/>
        <w:t>SZIC CASE NO 292/20 BEFORE THE INDUSTIRAL COURT</w:t>
      </w:r>
    </w:p>
    <w:p w:rsidR="009E6600" w:rsidRDefault="009E6600" w:rsidP="009E6600">
      <w:pPr>
        <w:spacing w:after="0"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About the 28</w:t>
      </w:r>
      <w:r w:rsidRPr="009E6600">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2020 the Industrial Court heard an application that had been brought under a Certificate of Urgency and registered as SZIC case no.292/20.   The union and the employees were the 1</w:t>
      </w:r>
      <w:r w:rsidRPr="009E6600">
        <w:rPr>
          <w:rFonts w:ascii="Times New Roman" w:hAnsi="Times New Roman" w:cs="Times New Roman"/>
          <w:sz w:val="28"/>
          <w:szCs w:val="28"/>
          <w:vertAlign w:val="superscript"/>
        </w:rPr>
        <w:t>st</w:t>
      </w:r>
      <w:r>
        <w:rPr>
          <w:rFonts w:ascii="Times New Roman" w:hAnsi="Times New Roman" w:cs="Times New Roman"/>
          <w:sz w:val="28"/>
          <w:szCs w:val="28"/>
        </w:rPr>
        <w:t>, 2</w:t>
      </w:r>
      <w:r w:rsidRPr="009E6600">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9E6600">
        <w:rPr>
          <w:rFonts w:ascii="Times New Roman" w:hAnsi="Times New Roman" w:cs="Times New Roman"/>
          <w:sz w:val="28"/>
          <w:szCs w:val="28"/>
          <w:vertAlign w:val="superscript"/>
        </w:rPr>
        <w:t>rd</w:t>
      </w:r>
      <w:r>
        <w:rPr>
          <w:rFonts w:ascii="Times New Roman" w:hAnsi="Times New Roman" w:cs="Times New Roman"/>
          <w:sz w:val="28"/>
          <w:szCs w:val="28"/>
        </w:rPr>
        <w:t xml:space="preserve"> Applicants respectively.  The bank was 1</w:t>
      </w:r>
      <w:r w:rsidRPr="009E660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 certain Dumase Nxumalo was cited </w:t>
      </w:r>
      <w:r w:rsidR="00DA2116" w:rsidRPr="000B6FF6">
        <w:rPr>
          <w:rFonts w:ascii="Times New Roman" w:hAnsi="Times New Roman" w:cs="Times New Roman"/>
          <w:i/>
          <w:sz w:val="28"/>
          <w:szCs w:val="28"/>
        </w:rPr>
        <w:t>n</w:t>
      </w:r>
      <w:r w:rsidRPr="009E6600">
        <w:rPr>
          <w:rFonts w:ascii="Times New Roman" w:hAnsi="Times New Roman" w:cs="Times New Roman"/>
          <w:i/>
          <w:sz w:val="28"/>
          <w:szCs w:val="28"/>
        </w:rPr>
        <w:t>omine officio</w:t>
      </w:r>
      <w:r>
        <w:rPr>
          <w:rFonts w:ascii="Times New Roman" w:hAnsi="Times New Roman" w:cs="Times New Roman"/>
          <w:sz w:val="28"/>
          <w:szCs w:val="28"/>
        </w:rPr>
        <w:t xml:space="preserve"> as 2</w:t>
      </w:r>
      <w:r w:rsidRPr="009E6600">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r w:rsidR="00887753">
        <w:rPr>
          <w:rFonts w:ascii="Times New Roman" w:hAnsi="Times New Roman" w:cs="Times New Roman"/>
          <w:sz w:val="28"/>
          <w:szCs w:val="28"/>
        </w:rPr>
        <w:t>.</w:t>
      </w:r>
    </w:p>
    <w:p w:rsidR="00887753" w:rsidRDefault="00887753" w:rsidP="009E6600">
      <w:pPr>
        <w:spacing w:after="0"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The union and the employees had prayed for relief before the Industrial Court</w:t>
      </w:r>
      <w:r w:rsidR="00DA2116">
        <w:rPr>
          <w:rFonts w:ascii="Times New Roman" w:hAnsi="Times New Roman" w:cs="Times New Roman"/>
          <w:sz w:val="28"/>
          <w:szCs w:val="28"/>
        </w:rPr>
        <w:t xml:space="preserve"> as follows</w:t>
      </w:r>
      <w:r>
        <w:rPr>
          <w:rFonts w:ascii="Times New Roman" w:hAnsi="Times New Roman" w:cs="Times New Roman"/>
          <w:sz w:val="28"/>
          <w:szCs w:val="28"/>
        </w:rPr>
        <w:t>:</w:t>
      </w:r>
    </w:p>
    <w:p w:rsidR="00887753" w:rsidRPr="006B189A" w:rsidRDefault="00887753" w:rsidP="009E6600">
      <w:pPr>
        <w:spacing w:after="0" w:line="480" w:lineRule="auto"/>
        <w:ind w:left="1530" w:hanging="810"/>
        <w:jc w:val="both"/>
        <w:rPr>
          <w:rFonts w:ascii="Times New Roman" w:hAnsi="Times New Roman" w:cs="Times New Roman"/>
          <w:i/>
          <w:sz w:val="28"/>
          <w:szCs w:val="28"/>
        </w:rPr>
      </w:pPr>
      <w:r w:rsidRPr="006B189A">
        <w:rPr>
          <w:rFonts w:ascii="Times New Roman" w:hAnsi="Times New Roman" w:cs="Times New Roman"/>
          <w:i/>
          <w:sz w:val="28"/>
          <w:szCs w:val="28"/>
        </w:rPr>
        <w:t>“1.</w:t>
      </w:r>
      <w:r w:rsidRPr="006B189A">
        <w:rPr>
          <w:rFonts w:ascii="Times New Roman" w:hAnsi="Times New Roman" w:cs="Times New Roman"/>
          <w:i/>
          <w:sz w:val="28"/>
          <w:szCs w:val="28"/>
        </w:rPr>
        <w:tab/>
        <w:t>That an order be and is hereby issued dispensing with the normal forms of service and time limits and hearing this matter on an urgent basis.</w:t>
      </w:r>
    </w:p>
    <w:p w:rsidR="00887753" w:rsidRPr="006B189A" w:rsidRDefault="00887753" w:rsidP="009E6600">
      <w:pPr>
        <w:spacing w:after="0" w:line="480" w:lineRule="auto"/>
        <w:ind w:left="1530" w:hanging="810"/>
        <w:jc w:val="both"/>
        <w:rPr>
          <w:rFonts w:ascii="Times New Roman" w:hAnsi="Times New Roman" w:cs="Times New Roman"/>
          <w:i/>
          <w:sz w:val="28"/>
          <w:szCs w:val="28"/>
        </w:rPr>
      </w:pPr>
      <w:r w:rsidRPr="006B189A">
        <w:rPr>
          <w:rFonts w:ascii="Times New Roman" w:hAnsi="Times New Roman" w:cs="Times New Roman"/>
          <w:i/>
          <w:sz w:val="28"/>
          <w:szCs w:val="28"/>
        </w:rPr>
        <w:t xml:space="preserve">  2.</w:t>
      </w:r>
      <w:r w:rsidRPr="006B189A">
        <w:rPr>
          <w:rFonts w:ascii="Times New Roman" w:hAnsi="Times New Roman" w:cs="Times New Roman"/>
          <w:i/>
          <w:sz w:val="28"/>
          <w:szCs w:val="28"/>
        </w:rPr>
        <w:tab/>
        <w:t>That a rule nisi be and is hereby issued calling upon the Respondents to show cause why:</w:t>
      </w:r>
    </w:p>
    <w:p w:rsidR="00887753" w:rsidRPr="006B189A" w:rsidRDefault="00887753" w:rsidP="00887753">
      <w:pPr>
        <w:spacing w:after="0" w:line="480" w:lineRule="auto"/>
        <w:ind w:left="2070" w:hanging="630"/>
        <w:jc w:val="both"/>
        <w:rPr>
          <w:rFonts w:ascii="Times New Roman" w:hAnsi="Times New Roman" w:cs="Times New Roman"/>
          <w:i/>
          <w:sz w:val="28"/>
          <w:szCs w:val="28"/>
        </w:rPr>
      </w:pPr>
      <w:r w:rsidRPr="006B189A">
        <w:rPr>
          <w:rFonts w:ascii="Times New Roman" w:hAnsi="Times New Roman" w:cs="Times New Roman"/>
          <w:i/>
          <w:sz w:val="28"/>
          <w:szCs w:val="28"/>
        </w:rPr>
        <w:t>2.1</w:t>
      </w:r>
      <w:r w:rsidRPr="006B189A">
        <w:rPr>
          <w:rFonts w:ascii="Times New Roman" w:hAnsi="Times New Roman" w:cs="Times New Roman"/>
          <w:i/>
          <w:sz w:val="28"/>
          <w:szCs w:val="28"/>
        </w:rPr>
        <w:tab/>
        <w:t>An order should not be issued temporarily stopping the disciplinary hearing against the 2</w:t>
      </w:r>
      <w:r w:rsidRPr="006B189A">
        <w:rPr>
          <w:rFonts w:ascii="Times New Roman" w:hAnsi="Times New Roman" w:cs="Times New Roman"/>
          <w:i/>
          <w:sz w:val="28"/>
          <w:szCs w:val="28"/>
          <w:vertAlign w:val="superscript"/>
        </w:rPr>
        <w:t>nd</w:t>
      </w:r>
      <w:r w:rsidRPr="006B189A">
        <w:rPr>
          <w:rFonts w:ascii="Times New Roman" w:hAnsi="Times New Roman" w:cs="Times New Roman"/>
          <w:i/>
          <w:sz w:val="28"/>
          <w:szCs w:val="28"/>
        </w:rPr>
        <w:t xml:space="preserve"> Applicant scheduled for the 29</w:t>
      </w:r>
      <w:r w:rsidRPr="006B189A">
        <w:rPr>
          <w:rFonts w:ascii="Times New Roman" w:hAnsi="Times New Roman" w:cs="Times New Roman"/>
          <w:i/>
          <w:sz w:val="28"/>
          <w:szCs w:val="28"/>
          <w:vertAlign w:val="superscript"/>
        </w:rPr>
        <w:t>th</w:t>
      </w:r>
      <w:r w:rsidRPr="006B189A">
        <w:rPr>
          <w:rFonts w:ascii="Times New Roman" w:hAnsi="Times New Roman" w:cs="Times New Roman"/>
          <w:i/>
          <w:sz w:val="28"/>
          <w:szCs w:val="28"/>
        </w:rPr>
        <w:t xml:space="preserve"> October 2020 pending finalization of the present application before the above Honourable Court.</w:t>
      </w:r>
    </w:p>
    <w:p w:rsidR="0089238C" w:rsidRPr="006B189A" w:rsidRDefault="00887753" w:rsidP="00887753">
      <w:pPr>
        <w:spacing w:after="0" w:line="480" w:lineRule="auto"/>
        <w:ind w:left="2070" w:hanging="630"/>
        <w:jc w:val="both"/>
        <w:rPr>
          <w:rFonts w:ascii="Times New Roman" w:hAnsi="Times New Roman" w:cs="Times New Roman"/>
          <w:i/>
          <w:sz w:val="28"/>
          <w:szCs w:val="28"/>
        </w:rPr>
      </w:pPr>
      <w:r w:rsidRPr="006B189A">
        <w:rPr>
          <w:rFonts w:ascii="Times New Roman" w:hAnsi="Times New Roman" w:cs="Times New Roman"/>
          <w:i/>
          <w:sz w:val="28"/>
          <w:szCs w:val="28"/>
        </w:rPr>
        <w:t>2.2</w:t>
      </w:r>
      <w:r w:rsidRPr="006B189A">
        <w:rPr>
          <w:rFonts w:ascii="Times New Roman" w:hAnsi="Times New Roman" w:cs="Times New Roman"/>
          <w:i/>
          <w:sz w:val="28"/>
          <w:szCs w:val="28"/>
        </w:rPr>
        <w:tab/>
      </w:r>
      <w:r w:rsidR="0089238C" w:rsidRPr="006B189A">
        <w:rPr>
          <w:rFonts w:ascii="Times New Roman" w:hAnsi="Times New Roman" w:cs="Times New Roman"/>
          <w:i/>
          <w:sz w:val="28"/>
          <w:szCs w:val="28"/>
        </w:rPr>
        <w:t>The rule nisi issued in terms of prayer (2.1) above operates with immediate interim relief and be returnable on a date and time to be determined by the above Honourable Court.</w:t>
      </w:r>
    </w:p>
    <w:p w:rsidR="0089238C" w:rsidRPr="006B189A" w:rsidRDefault="0089238C" w:rsidP="0089238C">
      <w:pPr>
        <w:spacing w:after="0" w:line="480" w:lineRule="auto"/>
        <w:ind w:left="1530" w:hanging="720"/>
        <w:jc w:val="both"/>
        <w:rPr>
          <w:rFonts w:ascii="Times New Roman" w:hAnsi="Times New Roman" w:cs="Times New Roman"/>
          <w:i/>
          <w:sz w:val="28"/>
          <w:szCs w:val="28"/>
        </w:rPr>
      </w:pPr>
      <w:r w:rsidRPr="006B189A">
        <w:rPr>
          <w:rFonts w:ascii="Times New Roman" w:hAnsi="Times New Roman" w:cs="Times New Roman"/>
          <w:i/>
          <w:sz w:val="28"/>
          <w:szCs w:val="28"/>
        </w:rPr>
        <w:lastRenderedPageBreak/>
        <w:t>3.</w:t>
      </w:r>
      <w:r w:rsidRPr="006B189A">
        <w:rPr>
          <w:rFonts w:ascii="Times New Roman" w:hAnsi="Times New Roman" w:cs="Times New Roman"/>
          <w:i/>
          <w:sz w:val="28"/>
          <w:szCs w:val="28"/>
        </w:rPr>
        <w:tab/>
        <w:t>That an order be and is hereby issued declaring that the written decision issued by the 2</w:t>
      </w:r>
      <w:r w:rsidRPr="006B189A">
        <w:rPr>
          <w:rFonts w:ascii="Times New Roman" w:hAnsi="Times New Roman" w:cs="Times New Roman"/>
          <w:i/>
          <w:sz w:val="28"/>
          <w:szCs w:val="28"/>
          <w:vertAlign w:val="superscript"/>
        </w:rPr>
        <w:t>nd</w:t>
      </w:r>
      <w:r w:rsidRPr="006B189A">
        <w:rPr>
          <w:rFonts w:ascii="Times New Roman" w:hAnsi="Times New Roman" w:cs="Times New Roman"/>
          <w:i/>
          <w:sz w:val="28"/>
          <w:szCs w:val="28"/>
        </w:rPr>
        <w:t xml:space="preserve"> Respondent effectively denying that the 2</w:t>
      </w:r>
      <w:r w:rsidRPr="006B189A">
        <w:rPr>
          <w:rFonts w:ascii="Times New Roman" w:hAnsi="Times New Roman" w:cs="Times New Roman"/>
          <w:i/>
          <w:sz w:val="28"/>
          <w:szCs w:val="28"/>
          <w:vertAlign w:val="superscript"/>
        </w:rPr>
        <w:t>nd</w:t>
      </w:r>
      <w:r w:rsidRPr="006B189A">
        <w:rPr>
          <w:rFonts w:ascii="Times New Roman" w:hAnsi="Times New Roman" w:cs="Times New Roman"/>
          <w:i/>
          <w:sz w:val="28"/>
          <w:szCs w:val="28"/>
        </w:rPr>
        <w:t xml:space="preserve"> and 3</w:t>
      </w:r>
      <w:r w:rsidRPr="006B189A">
        <w:rPr>
          <w:rFonts w:ascii="Times New Roman" w:hAnsi="Times New Roman" w:cs="Times New Roman"/>
          <w:i/>
          <w:sz w:val="28"/>
          <w:szCs w:val="28"/>
          <w:vertAlign w:val="superscript"/>
        </w:rPr>
        <w:t>rd</w:t>
      </w:r>
      <w:r w:rsidRPr="006B189A">
        <w:rPr>
          <w:rFonts w:ascii="Times New Roman" w:hAnsi="Times New Roman" w:cs="Times New Roman"/>
          <w:i/>
          <w:sz w:val="28"/>
          <w:szCs w:val="28"/>
        </w:rPr>
        <w:t xml:space="preserve"> Applicants be represented by the 1</w:t>
      </w:r>
      <w:r w:rsidRPr="006B189A">
        <w:rPr>
          <w:rFonts w:ascii="Times New Roman" w:hAnsi="Times New Roman" w:cs="Times New Roman"/>
          <w:i/>
          <w:sz w:val="28"/>
          <w:szCs w:val="28"/>
          <w:vertAlign w:val="superscript"/>
        </w:rPr>
        <w:t>st</w:t>
      </w:r>
      <w:r w:rsidRPr="006B189A">
        <w:rPr>
          <w:rFonts w:ascii="Times New Roman" w:hAnsi="Times New Roman" w:cs="Times New Roman"/>
          <w:i/>
          <w:sz w:val="28"/>
          <w:szCs w:val="28"/>
        </w:rPr>
        <w:t xml:space="preserve"> Applicant in their on-going disciplinary hearing is wrongful and unlawful.</w:t>
      </w:r>
    </w:p>
    <w:p w:rsidR="006B189A" w:rsidRPr="006B189A" w:rsidRDefault="0089238C" w:rsidP="006B189A">
      <w:pPr>
        <w:spacing w:after="0" w:line="480" w:lineRule="auto"/>
        <w:ind w:left="1530" w:hanging="720"/>
        <w:jc w:val="both"/>
        <w:rPr>
          <w:rFonts w:ascii="Times New Roman" w:hAnsi="Times New Roman" w:cs="Times New Roman"/>
          <w:i/>
          <w:sz w:val="28"/>
          <w:szCs w:val="28"/>
        </w:rPr>
      </w:pPr>
      <w:r w:rsidRPr="006B189A">
        <w:rPr>
          <w:rFonts w:ascii="Times New Roman" w:hAnsi="Times New Roman" w:cs="Times New Roman"/>
          <w:i/>
          <w:sz w:val="28"/>
          <w:szCs w:val="28"/>
        </w:rPr>
        <w:t>4.</w:t>
      </w:r>
      <w:r w:rsidRPr="006B189A">
        <w:rPr>
          <w:rFonts w:ascii="Times New Roman" w:hAnsi="Times New Roman" w:cs="Times New Roman"/>
          <w:i/>
          <w:sz w:val="28"/>
          <w:szCs w:val="28"/>
        </w:rPr>
        <w:tab/>
        <w:t>That an order be and is hereby issued declaring that the 2</w:t>
      </w:r>
      <w:r w:rsidRPr="006B189A">
        <w:rPr>
          <w:rFonts w:ascii="Times New Roman" w:hAnsi="Times New Roman" w:cs="Times New Roman"/>
          <w:i/>
          <w:sz w:val="28"/>
          <w:szCs w:val="28"/>
          <w:vertAlign w:val="superscript"/>
        </w:rPr>
        <w:t>nd</w:t>
      </w:r>
      <w:r w:rsidRPr="006B189A">
        <w:rPr>
          <w:rFonts w:ascii="Times New Roman" w:hAnsi="Times New Roman" w:cs="Times New Roman"/>
          <w:i/>
          <w:sz w:val="28"/>
          <w:szCs w:val="28"/>
        </w:rPr>
        <w:t xml:space="preserve"> and 3</w:t>
      </w:r>
      <w:r w:rsidRPr="006B189A">
        <w:rPr>
          <w:rFonts w:ascii="Times New Roman" w:hAnsi="Times New Roman" w:cs="Times New Roman"/>
          <w:i/>
          <w:sz w:val="28"/>
          <w:szCs w:val="28"/>
          <w:vertAlign w:val="superscript"/>
        </w:rPr>
        <w:t>rd</w:t>
      </w:r>
      <w:r w:rsidRPr="006B189A">
        <w:rPr>
          <w:rFonts w:ascii="Times New Roman" w:hAnsi="Times New Roman" w:cs="Times New Roman"/>
          <w:i/>
          <w:sz w:val="28"/>
          <w:szCs w:val="28"/>
        </w:rPr>
        <w:t xml:space="preserve"> Applicants have a Constitutional right in terms of Section 32(2) (a) and (b</w:t>
      </w:r>
      <w:r w:rsidR="006B189A" w:rsidRPr="006B189A">
        <w:rPr>
          <w:rFonts w:ascii="Times New Roman" w:hAnsi="Times New Roman" w:cs="Times New Roman"/>
          <w:i/>
          <w:sz w:val="28"/>
          <w:szCs w:val="28"/>
        </w:rPr>
        <w:t>) to</w:t>
      </w:r>
      <w:r w:rsidRPr="006B189A">
        <w:rPr>
          <w:rFonts w:ascii="Times New Roman" w:hAnsi="Times New Roman" w:cs="Times New Roman"/>
          <w:i/>
          <w:sz w:val="28"/>
          <w:szCs w:val="28"/>
        </w:rPr>
        <w:t xml:space="preserve"> join the 1</w:t>
      </w:r>
      <w:r w:rsidRPr="006B189A">
        <w:rPr>
          <w:rFonts w:ascii="Times New Roman" w:hAnsi="Times New Roman" w:cs="Times New Roman"/>
          <w:i/>
          <w:sz w:val="28"/>
          <w:szCs w:val="28"/>
          <w:vertAlign w:val="superscript"/>
        </w:rPr>
        <w:t>st</w:t>
      </w:r>
      <w:r w:rsidRPr="006B189A">
        <w:rPr>
          <w:rFonts w:ascii="Times New Roman" w:hAnsi="Times New Roman" w:cs="Times New Roman"/>
          <w:i/>
          <w:sz w:val="28"/>
          <w:szCs w:val="28"/>
        </w:rPr>
        <w:t xml:space="preserve"> Applicant and thereafter to be represented by the said</w:t>
      </w:r>
      <w:r w:rsidR="006B189A" w:rsidRPr="006B189A">
        <w:rPr>
          <w:rFonts w:ascii="Times New Roman" w:hAnsi="Times New Roman" w:cs="Times New Roman"/>
          <w:i/>
          <w:sz w:val="28"/>
          <w:szCs w:val="28"/>
        </w:rPr>
        <w:t xml:space="preserve"> union in any disciplinary proceedings in accordance with the collective agreement entered into between the 1</w:t>
      </w:r>
      <w:r w:rsidR="006B189A" w:rsidRPr="006B189A">
        <w:rPr>
          <w:rFonts w:ascii="Times New Roman" w:hAnsi="Times New Roman" w:cs="Times New Roman"/>
          <w:i/>
          <w:sz w:val="28"/>
          <w:szCs w:val="28"/>
          <w:vertAlign w:val="superscript"/>
        </w:rPr>
        <w:t>st</w:t>
      </w:r>
      <w:r w:rsidR="006B189A" w:rsidRPr="006B189A">
        <w:rPr>
          <w:rFonts w:ascii="Times New Roman" w:hAnsi="Times New Roman" w:cs="Times New Roman"/>
          <w:i/>
          <w:sz w:val="28"/>
          <w:szCs w:val="28"/>
        </w:rPr>
        <w:t xml:space="preserve"> Applicant and the 2</w:t>
      </w:r>
      <w:r w:rsidR="006B189A" w:rsidRPr="006B189A">
        <w:rPr>
          <w:rFonts w:ascii="Times New Roman" w:hAnsi="Times New Roman" w:cs="Times New Roman"/>
          <w:i/>
          <w:sz w:val="28"/>
          <w:szCs w:val="28"/>
          <w:vertAlign w:val="superscript"/>
        </w:rPr>
        <w:t>nd</w:t>
      </w:r>
      <w:r w:rsidR="006B189A" w:rsidRPr="006B189A">
        <w:rPr>
          <w:rFonts w:ascii="Times New Roman" w:hAnsi="Times New Roman" w:cs="Times New Roman"/>
          <w:i/>
          <w:sz w:val="28"/>
          <w:szCs w:val="28"/>
        </w:rPr>
        <w:t xml:space="preserve"> Respondent.</w:t>
      </w:r>
    </w:p>
    <w:p w:rsidR="009E6600" w:rsidRPr="006B189A" w:rsidRDefault="006B189A" w:rsidP="006B189A">
      <w:pPr>
        <w:spacing w:after="0" w:line="480" w:lineRule="auto"/>
        <w:ind w:left="720"/>
        <w:jc w:val="both"/>
        <w:rPr>
          <w:rFonts w:ascii="Times New Roman" w:hAnsi="Times New Roman" w:cs="Times New Roman"/>
          <w:i/>
          <w:sz w:val="28"/>
          <w:szCs w:val="28"/>
        </w:rPr>
      </w:pPr>
      <w:r w:rsidRPr="006B189A">
        <w:rPr>
          <w:rFonts w:ascii="Times New Roman" w:hAnsi="Times New Roman" w:cs="Times New Roman"/>
          <w:i/>
          <w:sz w:val="28"/>
          <w:szCs w:val="28"/>
        </w:rPr>
        <w:t xml:space="preserve">  5.       Costs of Application against the 1</w:t>
      </w:r>
      <w:r w:rsidRPr="006B189A">
        <w:rPr>
          <w:rFonts w:ascii="Times New Roman" w:hAnsi="Times New Roman" w:cs="Times New Roman"/>
          <w:i/>
          <w:sz w:val="28"/>
          <w:szCs w:val="28"/>
          <w:vertAlign w:val="superscript"/>
        </w:rPr>
        <w:t>st</w:t>
      </w:r>
      <w:r w:rsidRPr="006B189A">
        <w:rPr>
          <w:rFonts w:ascii="Times New Roman" w:hAnsi="Times New Roman" w:cs="Times New Roman"/>
          <w:i/>
          <w:sz w:val="28"/>
          <w:szCs w:val="28"/>
        </w:rPr>
        <w:t xml:space="preserve"> Respondent.</w:t>
      </w:r>
    </w:p>
    <w:p w:rsidR="006B189A" w:rsidRPr="006B189A" w:rsidRDefault="006B189A" w:rsidP="006B189A">
      <w:pPr>
        <w:pStyle w:val="ListParagraph"/>
        <w:numPr>
          <w:ilvl w:val="0"/>
          <w:numId w:val="5"/>
        </w:numPr>
        <w:spacing w:after="0" w:line="480" w:lineRule="auto"/>
        <w:ind w:hanging="720"/>
        <w:jc w:val="both"/>
        <w:rPr>
          <w:rFonts w:ascii="Times New Roman" w:hAnsi="Times New Roman" w:cs="Times New Roman"/>
          <w:i/>
          <w:sz w:val="28"/>
          <w:szCs w:val="28"/>
        </w:rPr>
      </w:pPr>
      <w:r w:rsidRPr="006B189A">
        <w:rPr>
          <w:rFonts w:ascii="Times New Roman" w:hAnsi="Times New Roman" w:cs="Times New Roman"/>
          <w:i/>
          <w:sz w:val="28"/>
          <w:szCs w:val="28"/>
        </w:rPr>
        <w:t xml:space="preserve"> Further and/or alternative relief.”</w:t>
      </w:r>
    </w:p>
    <w:p w:rsidR="000123F9" w:rsidRDefault="00DA2116" w:rsidP="006B189A">
      <w:pPr>
        <w:spacing w:line="480" w:lineRule="auto"/>
        <w:ind w:left="2250" w:hanging="1530"/>
        <w:jc w:val="both"/>
        <w:rPr>
          <w:rFonts w:ascii="Times New Roman" w:hAnsi="Times New Roman" w:cs="Times New Roman"/>
          <w:sz w:val="28"/>
          <w:szCs w:val="28"/>
        </w:rPr>
      </w:pPr>
      <w:r>
        <w:rPr>
          <w:rFonts w:ascii="Times New Roman" w:hAnsi="Times New Roman" w:cs="Times New Roman"/>
          <w:sz w:val="28"/>
          <w:szCs w:val="28"/>
        </w:rPr>
        <w:t>(Record</w:t>
      </w:r>
      <w:r w:rsidR="006B189A">
        <w:rPr>
          <w:rFonts w:ascii="Times New Roman" w:hAnsi="Times New Roman" w:cs="Times New Roman"/>
          <w:sz w:val="28"/>
          <w:szCs w:val="28"/>
        </w:rPr>
        <w:t xml:space="preserve"> </w:t>
      </w:r>
      <w:proofErr w:type="gramStart"/>
      <w:r w:rsidR="006B189A">
        <w:rPr>
          <w:rFonts w:ascii="Times New Roman" w:hAnsi="Times New Roman" w:cs="Times New Roman"/>
          <w:sz w:val="28"/>
          <w:szCs w:val="28"/>
        </w:rPr>
        <w:t>SZICA  case</w:t>
      </w:r>
      <w:proofErr w:type="gramEnd"/>
      <w:r w:rsidR="006B189A">
        <w:rPr>
          <w:rFonts w:ascii="Times New Roman" w:hAnsi="Times New Roman" w:cs="Times New Roman"/>
          <w:sz w:val="28"/>
          <w:szCs w:val="28"/>
        </w:rPr>
        <w:t xml:space="preserve"> no.15/2020A pages 5 – 6)</w:t>
      </w:r>
    </w:p>
    <w:p w:rsidR="006B189A" w:rsidRDefault="006B189A" w:rsidP="006B189A">
      <w:pPr>
        <w:spacing w:line="480" w:lineRule="auto"/>
        <w:ind w:left="1530" w:hanging="72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The application (SZIC 292/20) was opposed.  The bank filed its opposing papers and the matter was argued.  The Industrial Court issued an Ex Tempore ruling in which it dismissed the application.</w:t>
      </w:r>
    </w:p>
    <w:p w:rsidR="00884E60" w:rsidRDefault="00884E60" w:rsidP="006B189A">
      <w:pPr>
        <w:spacing w:line="480" w:lineRule="auto"/>
        <w:ind w:left="1530" w:hanging="720"/>
        <w:jc w:val="both"/>
        <w:rPr>
          <w:rFonts w:ascii="Times New Roman" w:hAnsi="Times New Roman" w:cs="Times New Roman"/>
          <w:sz w:val="28"/>
          <w:szCs w:val="28"/>
        </w:rPr>
      </w:pPr>
      <w:r>
        <w:rPr>
          <w:rFonts w:ascii="Times New Roman" w:hAnsi="Times New Roman" w:cs="Times New Roman"/>
          <w:sz w:val="28"/>
          <w:szCs w:val="28"/>
        </w:rPr>
        <w:t>SZICA CASE NO 15/2020A</w:t>
      </w:r>
    </w:p>
    <w:p w:rsidR="00884E60" w:rsidRDefault="00884E60"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The union and the employees appealed the Ex tempore ruling of the 28</w:t>
      </w:r>
      <w:r w:rsidRPr="00884E60">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2020, which the Industrial Court had delivered.  The appeal was </w:t>
      </w:r>
      <w:r w:rsidR="00404999">
        <w:rPr>
          <w:rFonts w:ascii="Times New Roman" w:hAnsi="Times New Roman" w:cs="Times New Roman"/>
          <w:sz w:val="28"/>
          <w:szCs w:val="28"/>
        </w:rPr>
        <w:lastRenderedPageBreak/>
        <w:t>registered under SZICA</w:t>
      </w:r>
      <w:r>
        <w:rPr>
          <w:rFonts w:ascii="Times New Roman" w:hAnsi="Times New Roman" w:cs="Times New Roman"/>
          <w:sz w:val="28"/>
          <w:szCs w:val="28"/>
        </w:rPr>
        <w:t xml:space="preserve"> case no 15/2020A.  The Court will refer to both the union and the employees as appellant</w:t>
      </w:r>
      <w:r w:rsidR="00404999">
        <w:rPr>
          <w:rFonts w:ascii="Times New Roman" w:hAnsi="Times New Roman" w:cs="Times New Roman"/>
          <w:sz w:val="28"/>
          <w:szCs w:val="28"/>
        </w:rPr>
        <w:t>s</w:t>
      </w:r>
      <w:r>
        <w:rPr>
          <w:rFonts w:ascii="Times New Roman" w:hAnsi="Times New Roman" w:cs="Times New Roman"/>
          <w:sz w:val="28"/>
          <w:szCs w:val="28"/>
        </w:rPr>
        <w:t>.</w:t>
      </w:r>
    </w:p>
    <w:p w:rsidR="00884E60" w:rsidRDefault="00884E60" w:rsidP="00884E6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APPEAL BEFORE INDUSTRIAL COURT OF APPEAL ON 18</w:t>
      </w:r>
      <w:r w:rsidRPr="00884E60">
        <w:rPr>
          <w:rFonts w:ascii="Times New Roman" w:hAnsi="Times New Roman" w:cs="Times New Roman"/>
          <w:sz w:val="28"/>
          <w:szCs w:val="28"/>
          <w:vertAlign w:val="superscript"/>
        </w:rPr>
        <w:t>TH</w:t>
      </w:r>
      <w:r>
        <w:rPr>
          <w:rFonts w:ascii="Times New Roman" w:hAnsi="Times New Roman" w:cs="Times New Roman"/>
          <w:sz w:val="28"/>
          <w:szCs w:val="28"/>
        </w:rPr>
        <w:t xml:space="preserve"> MAY 2021</w:t>
      </w:r>
    </w:p>
    <w:p w:rsidR="00884E60" w:rsidRDefault="00884E60"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The appeal was placed before the present bench of the Industrial Court of Appeal for argument on the 18</w:t>
      </w:r>
      <w:r w:rsidRPr="00884E60">
        <w:rPr>
          <w:rFonts w:ascii="Times New Roman" w:hAnsi="Times New Roman" w:cs="Times New Roman"/>
          <w:sz w:val="28"/>
          <w:szCs w:val="28"/>
          <w:vertAlign w:val="superscript"/>
        </w:rPr>
        <w:t>th</w:t>
      </w:r>
      <w:r>
        <w:rPr>
          <w:rFonts w:ascii="Times New Roman" w:hAnsi="Times New Roman" w:cs="Times New Roman"/>
          <w:sz w:val="28"/>
          <w:szCs w:val="28"/>
        </w:rPr>
        <w:t xml:space="preserve"> May 2021.</w:t>
      </w:r>
    </w:p>
    <w:p w:rsidR="00467C92" w:rsidRPr="00467C92" w:rsidRDefault="00467C92" w:rsidP="00467C92">
      <w:pPr>
        <w:pStyle w:val="ListParagraph"/>
        <w:numPr>
          <w:ilvl w:val="1"/>
          <w:numId w:val="5"/>
        </w:numPr>
        <w:spacing w:line="480" w:lineRule="auto"/>
        <w:jc w:val="both"/>
        <w:rPr>
          <w:rFonts w:ascii="Times New Roman" w:hAnsi="Times New Roman" w:cs="Times New Roman"/>
          <w:sz w:val="28"/>
          <w:szCs w:val="28"/>
        </w:rPr>
      </w:pPr>
      <w:r w:rsidRPr="00467C92">
        <w:rPr>
          <w:rFonts w:ascii="Times New Roman" w:hAnsi="Times New Roman" w:cs="Times New Roman"/>
          <w:sz w:val="28"/>
          <w:szCs w:val="28"/>
        </w:rPr>
        <w:t>When the matter was called, the bank’s attorney raised a point of law to the effect that the appeal had been overtaken by events and was therefore moot and should be struck off the roll.  The bank’s attorney relied on his heads of argument as the basis for his argument.</w:t>
      </w:r>
    </w:p>
    <w:p w:rsidR="00467C92" w:rsidRDefault="00467C92" w:rsidP="00467C92">
      <w:pPr>
        <w:pStyle w:val="ListParagraph"/>
        <w:numPr>
          <w:ilvl w:val="1"/>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appellant’s attorney argued that there was a live matter on appeal which should be determined by Court.   There was therefore a dispute before Court based on the argument that was advanced by the bank’s attorney; on whether or not the appeal was moot.  The Court found that there was a live appeal before it which deserved to be heard.  The Court ordered that the appeal should proceed to be argued on its merits</w:t>
      </w:r>
      <w:r w:rsidR="00C76E40">
        <w:rPr>
          <w:rFonts w:ascii="Times New Roman" w:hAnsi="Times New Roman" w:cs="Times New Roman"/>
          <w:sz w:val="28"/>
          <w:szCs w:val="28"/>
        </w:rPr>
        <w:t>.  The details regarding this aspect of the case are documented in another decision of this Court which is yet to be delivered.</w:t>
      </w:r>
    </w:p>
    <w:p w:rsidR="00C76E40" w:rsidRDefault="00C76E40" w:rsidP="00467C92">
      <w:pPr>
        <w:pStyle w:val="ListParagraph"/>
        <w:numPr>
          <w:ilvl w:val="1"/>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Court noted that the written reasons- in support of the decision which the Industrial Court had delivered Ex Tempore, on the 28</w:t>
      </w:r>
      <w:r w:rsidRPr="00C76E40">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Pr>
          <w:rFonts w:ascii="Times New Roman" w:hAnsi="Times New Roman" w:cs="Times New Roman"/>
          <w:sz w:val="28"/>
          <w:szCs w:val="28"/>
        </w:rPr>
        <w:lastRenderedPageBreak/>
        <w:t>October 2020, had not been filed in the appeal record.  Those reasons were relevant for the determination of the merits of the appeal that was before the present Court.  Consequently, the present Court directed that the written reasons should be filed before the appeal is heard on the merits.</w:t>
      </w:r>
    </w:p>
    <w:p w:rsidR="006B0BD3" w:rsidRDefault="006B0BD3" w:rsidP="00467C92">
      <w:pPr>
        <w:pStyle w:val="ListParagraph"/>
        <w:numPr>
          <w:ilvl w:val="1"/>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273188">
        <w:rPr>
          <w:rFonts w:ascii="Times New Roman" w:hAnsi="Times New Roman" w:cs="Times New Roman"/>
          <w:sz w:val="28"/>
          <w:szCs w:val="28"/>
        </w:rPr>
        <w:t>attorney for the appellant informed th</w:t>
      </w:r>
      <w:r w:rsidR="007F3133">
        <w:rPr>
          <w:rFonts w:ascii="Times New Roman" w:hAnsi="Times New Roman" w:cs="Times New Roman"/>
          <w:sz w:val="28"/>
          <w:szCs w:val="28"/>
        </w:rPr>
        <w:t>is</w:t>
      </w:r>
      <w:r w:rsidR="00273188">
        <w:rPr>
          <w:rFonts w:ascii="Times New Roman" w:hAnsi="Times New Roman" w:cs="Times New Roman"/>
          <w:sz w:val="28"/>
          <w:szCs w:val="28"/>
        </w:rPr>
        <w:t xml:space="preserve"> Court that the Industrial Court had eventually issued the awaited written reasons.  He mentioned also that he had taken a quick glance at that document and noticed that the written reasons (referred to as a Ruling) addressed new issues which the Industrial Court had not mentioned in its Ex Tempore ruling.  The learned attorney mentioned that he needed time</w:t>
      </w:r>
      <w:r w:rsidR="00681348">
        <w:rPr>
          <w:rFonts w:ascii="Times New Roman" w:hAnsi="Times New Roman" w:cs="Times New Roman"/>
          <w:sz w:val="28"/>
          <w:szCs w:val="28"/>
        </w:rPr>
        <w:t xml:space="preserve"> to study the written reasons and that he would also need to amend his papers in order to address the new issues that had allegedly been mentioned for the first time in the written reasons.</w:t>
      </w:r>
    </w:p>
    <w:p w:rsidR="00681348" w:rsidRDefault="00681348" w:rsidP="00467C92">
      <w:pPr>
        <w:pStyle w:val="ListParagraph"/>
        <w:numPr>
          <w:ilvl w:val="1"/>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This Court concluded that it would be fair that the bank’s attorney should also be given access to the written reasons for the Ex Tempore ruling of the Industrial Court.  Each of the attorneys was expected to study the reasons and then decide whether or not to amend its papers or supplement its submissions.</w:t>
      </w:r>
    </w:p>
    <w:p w:rsidR="0080292B" w:rsidRDefault="0080292B" w:rsidP="00467C92">
      <w:pPr>
        <w:pStyle w:val="ListParagraph"/>
        <w:numPr>
          <w:ilvl w:val="1"/>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assertion by the appellants’ attorney that: the written reasons contained new issues which had not been mentioned when the Ex Tempore ruling was delivered, made it even more imperative that the learned attorneys be given time to amend their papers and/or supplement </w:t>
      </w:r>
      <w:r w:rsidR="003C6FD6">
        <w:rPr>
          <w:rFonts w:ascii="Times New Roman" w:hAnsi="Times New Roman" w:cs="Times New Roman"/>
          <w:sz w:val="28"/>
          <w:szCs w:val="28"/>
        </w:rPr>
        <w:t>th</w:t>
      </w:r>
      <w:r w:rsidR="007F3133">
        <w:rPr>
          <w:rFonts w:ascii="Times New Roman" w:hAnsi="Times New Roman" w:cs="Times New Roman"/>
          <w:sz w:val="28"/>
          <w:szCs w:val="28"/>
        </w:rPr>
        <w:t>eir</w:t>
      </w:r>
      <w:r w:rsidR="003C6FD6">
        <w:rPr>
          <w:rFonts w:ascii="Times New Roman" w:hAnsi="Times New Roman" w:cs="Times New Roman"/>
          <w:sz w:val="28"/>
          <w:szCs w:val="28"/>
        </w:rPr>
        <w:t xml:space="preserve"> submissions.</w:t>
      </w:r>
    </w:p>
    <w:p w:rsidR="003C6FD6" w:rsidRDefault="003C6FD6" w:rsidP="00467C92">
      <w:pPr>
        <w:pStyle w:val="ListParagraph"/>
        <w:numPr>
          <w:ilvl w:val="1"/>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matter was adjourned to the 2</w:t>
      </w:r>
      <w:r w:rsidRPr="003C6FD6">
        <w:rPr>
          <w:rFonts w:ascii="Times New Roman" w:hAnsi="Times New Roman" w:cs="Times New Roman"/>
          <w:sz w:val="28"/>
          <w:szCs w:val="28"/>
          <w:vertAlign w:val="superscript"/>
        </w:rPr>
        <w:t>nd</w:t>
      </w:r>
      <w:r>
        <w:rPr>
          <w:rFonts w:ascii="Times New Roman" w:hAnsi="Times New Roman" w:cs="Times New Roman"/>
          <w:sz w:val="28"/>
          <w:szCs w:val="28"/>
        </w:rPr>
        <w:t xml:space="preserve"> June 2021 in order to give the attorneys time to study the aforesaid written reasons and to decide on the next course to take.  The Court also needed time to study the written reasons since they form the basis for the appeal.</w:t>
      </w:r>
    </w:p>
    <w:p w:rsidR="003C6FD6" w:rsidRPr="003C6FD6" w:rsidRDefault="003C6FD6" w:rsidP="003C6FD6">
      <w:pPr>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APPEAL BEFORE COURT ON </w:t>
      </w:r>
      <w:r w:rsidR="007F3133">
        <w:rPr>
          <w:rFonts w:ascii="Times New Roman" w:hAnsi="Times New Roman" w:cs="Times New Roman"/>
          <w:sz w:val="28"/>
          <w:szCs w:val="28"/>
        </w:rPr>
        <w:t>2</w:t>
      </w:r>
      <w:r w:rsidR="007F3133" w:rsidRPr="007F3133">
        <w:rPr>
          <w:rFonts w:ascii="Times New Roman" w:hAnsi="Times New Roman" w:cs="Times New Roman"/>
          <w:sz w:val="28"/>
          <w:szCs w:val="28"/>
          <w:vertAlign w:val="superscript"/>
        </w:rPr>
        <w:t>nd</w:t>
      </w:r>
      <w:r w:rsidR="007F3133">
        <w:rPr>
          <w:rFonts w:ascii="Times New Roman" w:hAnsi="Times New Roman" w:cs="Times New Roman"/>
          <w:sz w:val="28"/>
          <w:szCs w:val="28"/>
        </w:rPr>
        <w:t xml:space="preserve"> </w:t>
      </w:r>
      <w:r>
        <w:rPr>
          <w:rFonts w:ascii="Times New Roman" w:hAnsi="Times New Roman" w:cs="Times New Roman"/>
          <w:sz w:val="28"/>
          <w:szCs w:val="28"/>
        </w:rPr>
        <w:t>JUNE 2021</w:t>
      </w:r>
    </w:p>
    <w:p w:rsidR="003C6FD6" w:rsidRDefault="003C6FD6" w:rsidP="00467C92">
      <w:pPr>
        <w:pStyle w:val="ListParagraph"/>
        <w:numPr>
          <w:ilvl w:val="1"/>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The matter was called again on the 2</w:t>
      </w:r>
      <w:r w:rsidRPr="003C6FD6">
        <w:rPr>
          <w:rFonts w:ascii="Times New Roman" w:hAnsi="Times New Roman" w:cs="Times New Roman"/>
          <w:sz w:val="28"/>
          <w:szCs w:val="28"/>
          <w:vertAlign w:val="superscript"/>
        </w:rPr>
        <w:t>nd</w:t>
      </w:r>
      <w:r>
        <w:rPr>
          <w:rFonts w:ascii="Times New Roman" w:hAnsi="Times New Roman" w:cs="Times New Roman"/>
          <w:sz w:val="28"/>
          <w:szCs w:val="28"/>
        </w:rPr>
        <w:t xml:space="preserve"> June 2021.  The Appellants’ attorney indicated that he had exhausted his argument on the 18</w:t>
      </w:r>
      <w:r w:rsidRPr="003C6FD6">
        <w:rPr>
          <w:rFonts w:ascii="Times New Roman" w:hAnsi="Times New Roman" w:cs="Times New Roman"/>
          <w:sz w:val="28"/>
          <w:szCs w:val="28"/>
          <w:vertAlign w:val="superscript"/>
        </w:rPr>
        <w:t>th</w:t>
      </w:r>
      <w:r>
        <w:rPr>
          <w:rFonts w:ascii="Times New Roman" w:hAnsi="Times New Roman" w:cs="Times New Roman"/>
          <w:sz w:val="28"/>
          <w:szCs w:val="28"/>
        </w:rPr>
        <w:t xml:space="preserve"> May 2021 and expected a ruling on the point of law afore –mentioned.  The bank’s attorney also indicated that he had nothing else to add even after receiving the written reasons from the Industrial Court.  The learned attorney added that he also awaited a ruling from this Court on the said point of law.</w:t>
      </w:r>
    </w:p>
    <w:p w:rsidR="003C6FD6" w:rsidRDefault="003C6FD6" w:rsidP="00467C92">
      <w:pPr>
        <w:pStyle w:val="ListParagraph"/>
        <w:numPr>
          <w:ilvl w:val="1"/>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Prior to the 2</w:t>
      </w:r>
      <w:r w:rsidRPr="003C6FD6">
        <w:rPr>
          <w:rFonts w:ascii="Times New Roman" w:hAnsi="Times New Roman" w:cs="Times New Roman"/>
          <w:sz w:val="28"/>
          <w:szCs w:val="28"/>
          <w:vertAlign w:val="superscript"/>
        </w:rPr>
        <w:t>nd</w:t>
      </w:r>
      <w:r>
        <w:rPr>
          <w:rFonts w:ascii="Times New Roman" w:hAnsi="Times New Roman" w:cs="Times New Roman"/>
          <w:sz w:val="28"/>
          <w:szCs w:val="28"/>
        </w:rPr>
        <w:t xml:space="preserve"> June 2021 the Court had not been notified that; after the attorneys had studied the written reasons from the Industrial Court, each had decided neither to file supplementary papers nor </w:t>
      </w:r>
      <w:r>
        <w:rPr>
          <w:rFonts w:ascii="Times New Roman" w:hAnsi="Times New Roman" w:cs="Times New Roman"/>
          <w:sz w:val="28"/>
          <w:szCs w:val="28"/>
        </w:rPr>
        <w:lastRenderedPageBreak/>
        <w:t>present further submission.  The Court acknowledges that the learned attorneys had acted within their right in the decision each had taken – as aforestated.  However their conduct took the Court by surprise.  It appears that learned attorneys expected the Court to prepare a ruling in advance even before the Court had been informed that</w:t>
      </w:r>
      <w:r w:rsidR="00546897">
        <w:rPr>
          <w:rFonts w:ascii="Times New Roman" w:hAnsi="Times New Roman" w:cs="Times New Roman"/>
          <w:sz w:val="28"/>
          <w:szCs w:val="28"/>
        </w:rPr>
        <w:t xml:space="preserve"> each of the attorneys had no further submissions to present or supplementary papers to fil</w:t>
      </w:r>
      <w:r w:rsidR="007F3133">
        <w:rPr>
          <w:rFonts w:ascii="Times New Roman" w:hAnsi="Times New Roman" w:cs="Times New Roman"/>
          <w:sz w:val="28"/>
          <w:szCs w:val="28"/>
        </w:rPr>
        <w:t>e</w:t>
      </w:r>
      <w:r w:rsidR="00546897">
        <w:rPr>
          <w:rFonts w:ascii="Times New Roman" w:hAnsi="Times New Roman" w:cs="Times New Roman"/>
          <w:sz w:val="28"/>
          <w:szCs w:val="28"/>
        </w:rPr>
        <w:t xml:space="preserve">.  Meanwhile the Court had expected each of the attorneys </w:t>
      </w:r>
      <w:r w:rsidR="00615A54">
        <w:rPr>
          <w:rFonts w:ascii="Times New Roman" w:hAnsi="Times New Roman" w:cs="Times New Roman"/>
          <w:sz w:val="28"/>
          <w:szCs w:val="28"/>
        </w:rPr>
        <w:t>to refer</w:t>
      </w:r>
      <w:r w:rsidR="007F3133">
        <w:rPr>
          <w:rFonts w:ascii="Times New Roman" w:hAnsi="Times New Roman" w:cs="Times New Roman"/>
          <w:sz w:val="28"/>
          <w:szCs w:val="28"/>
        </w:rPr>
        <w:t xml:space="preserve"> to the </w:t>
      </w:r>
      <w:r w:rsidR="00546897">
        <w:rPr>
          <w:rFonts w:ascii="Times New Roman" w:hAnsi="Times New Roman" w:cs="Times New Roman"/>
          <w:sz w:val="28"/>
          <w:szCs w:val="28"/>
        </w:rPr>
        <w:t>written reasons (for the Industrial Court’s Ex Tempore ruling), in support of their submission, since it was that ruling and its reasons that was subject of appeal.</w:t>
      </w:r>
    </w:p>
    <w:p w:rsidR="00D912DD" w:rsidRDefault="00D912DD" w:rsidP="00467C92">
      <w:pPr>
        <w:pStyle w:val="ListParagraph"/>
        <w:numPr>
          <w:ilvl w:val="1"/>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It would have been irregular for this Court to prepare a ruling in advance, particularly on the point of law (that had been argued by the learned attorneys) – while there was still a possibility that the attorneys could file supplementary papers or present additional submission</w:t>
      </w:r>
      <w:r w:rsidR="001D0ABC">
        <w:rPr>
          <w:rFonts w:ascii="Times New Roman" w:hAnsi="Times New Roman" w:cs="Times New Roman"/>
          <w:sz w:val="28"/>
          <w:szCs w:val="28"/>
        </w:rPr>
        <w:t>s</w:t>
      </w:r>
      <w:r>
        <w:rPr>
          <w:rFonts w:ascii="Times New Roman" w:hAnsi="Times New Roman" w:cs="Times New Roman"/>
          <w:sz w:val="28"/>
          <w:szCs w:val="28"/>
        </w:rPr>
        <w:t>.  Court procedure and common sense require that the Court should allow the attorneys to file the necessary pleadings and exhaust their argument or submission before the matter is ready for judgment or ruling.</w:t>
      </w:r>
    </w:p>
    <w:p w:rsidR="00D257C6" w:rsidRDefault="00D257C6" w:rsidP="00467C92">
      <w:pPr>
        <w:pStyle w:val="ListParagraph"/>
        <w:numPr>
          <w:ilvl w:val="1"/>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When the Court was informed that the attorneys had exhausted their argument and completed the filing of papers in Court (namely on the </w:t>
      </w:r>
      <w:r>
        <w:rPr>
          <w:rFonts w:ascii="Times New Roman" w:hAnsi="Times New Roman" w:cs="Times New Roman"/>
          <w:sz w:val="28"/>
          <w:szCs w:val="28"/>
        </w:rPr>
        <w:lastRenderedPageBreak/>
        <w:t>2</w:t>
      </w:r>
      <w:r w:rsidRPr="00D257C6">
        <w:rPr>
          <w:rFonts w:ascii="Times New Roman" w:hAnsi="Times New Roman" w:cs="Times New Roman"/>
          <w:sz w:val="28"/>
          <w:szCs w:val="28"/>
          <w:vertAlign w:val="superscript"/>
        </w:rPr>
        <w:t>nd</w:t>
      </w:r>
      <w:r>
        <w:rPr>
          <w:rFonts w:ascii="Times New Roman" w:hAnsi="Times New Roman" w:cs="Times New Roman"/>
          <w:sz w:val="28"/>
          <w:szCs w:val="28"/>
        </w:rPr>
        <w:t xml:space="preserve"> June 2021), it is then that the Court became seized with jurisdiction to determine the point of law that the bank’s attorney had raised.  The matter was postponed to the 24</w:t>
      </w:r>
      <w:r w:rsidRPr="00D257C6">
        <w:rPr>
          <w:rFonts w:ascii="Times New Roman" w:hAnsi="Times New Roman" w:cs="Times New Roman"/>
          <w:sz w:val="28"/>
          <w:szCs w:val="28"/>
          <w:vertAlign w:val="superscript"/>
        </w:rPr>
        <w:t>th</w:t>
      </w:r>
      <w:r>
        <w:rPr>
          <w:rFonts w:ascii="Times New Roman" w:hAnsi="Times New Roman" w:cs="Times New Roman"/>
          <w:sz w:val="28"/>
          <w:szCs w:val="28"/>
        </w:rPr>
        <w:t xml:space="preserve"> June 2021 inter alia, for the Court to consider the submission</w:t>
      </w:r>
      <w:r w:rsidR="00353544">
        <w:rPr>
          <w:rFonts w:ascii="Times New Roman" w:hAnsi="Times New Roman" w:cs="Times New Roman"/>
          <w:sz w:val="28"/>
          <w:szCs w:val="28"/>
        </w:rPr>
        <w:t>s</w:t>
      </w:r>
      <w:bookmarkStart w:id="0" w:name="_GoBack"/>
      <w:bookmarkEnd w:id="0"/>
      <w:r>
        <w:rPr>
          <w:rFonts w:ascii="Times New Roman" w:hAnsi="Times New Roman" w:cs="Times New Roman"/>
          <w:sz w:val="28"/>
          <w:szCs w:val="28"/>
        </w:rPr>
        <w:t xml:space="preserve"> made by the attorneys.</w:t>
      </w:r>
    </w:p>
    <w:p w:rsidR="007024DF" w:rsidRPr="001A31B6" w:rsidRDefault="001A31B6" w:rsidP="001A31B6">
      <w:pPr>
        <w:spacing w:line="480" w:lineRule="auto"/>
        <w:ind w:left="1710" w:hanging="720"/>
        <w:jc w:val="both"/>
        <w:rPr>
          <w:rFonts w:ascii="Times New Roman" w:hAnsi="Times New Roman" w:cs="Times New Roman"/>
          <w:sz w:val="28"/>
          <w:szCs w:val="28"/>
        </w:rPr>
      </w:pPr>
      <w:proofErr w:type="gramStart"/>
      <w:r>
        <w:rPr>
          <w:rFonts w:ascii="Times New Roman" w:hAnsi="Times New Roman" w:cs="Times New Roman"/>
          <w:sz w:val="28"/>
          <w:szCs w:val="28"/>
        </w:rPr>
        <w:t>6.12  In</w:t>
      </w:r>
      <w:proofErr w:type="gramEnd"/>
      <w:r w:rsidR="007024DF" w:rsidRPr="001A31B6">
        <w:rPr>
          <w:rFonts w:ascii="Times New Roman" w:hAnsi="Times New Roman" w:cs="Times New Roman"/>
          <w:sz w:val="28"/>
          <w:szCs w:val="28"/>
        </w:rPr>
        <w:t xml:space="preserve"> the founding affidavit of Ms Thembi A Dlamini (dated 14</w:t>
      </w:r>
      <w:r w:rsidR="007024DF" w:rsidRPr="001A31B6">
        <w:rPr>
          <w:rFonts w:ascii="Times New Roman" w:hAnsi="Times New Roman" w:cs="Times New Roman"/>
          <w:sz w:val="28"/>
          <w:szCs w:val="28"/>
          <w:vertAlign w:val="superscript"/>
        </w:rPr>
        <w:t>th</w:t>
      </w:r>
      <w:r w:rsidR="007024DF" w:rsidRPr="001A31B6">
        <w:rPr>
          <w:rFonts w:ascii="Times New Roman" w:hAnsi="Times New Roman" w:cs="Times New Roman"/>
          <w:sz w:val="28"/>
          <w:szCs w:val="28"/>
        </w:rPr>
        <w:t xml:space="preserve"> October 2021 and filed in the recusal application), she </w:t>
      </w:r>
      <w:r w:rsidR="00C822B6" w:rsidRPr="001A31B6">
        <w:rPr>
          <w:rFonts w:ascii="Times New Roman" w:hAnsi="Times New Roman" w:cs="Times New Roman"/>
          <w:sz w:val="28"/>
          <w:szCs w:val="28"/>
        </w:rPr>
        <w:t>boldly</w:t>
      </w:r>
      <w:r w:rsidR="007024DF" w:rsidRPr="001A31B6">
        <w:rPr>
          <w:rFonts w:ascii="Times New Roman" w:hAnsi="Times New Roman" w:cs="Times New Roman"/>
          <w:sz w:val="28"/>
          <w:szCs w:val="28"/>
        </w:rPr>
        <w:t xml:space="preserve"> stated that on the 2</w:t>
      </w:r>
      <w:r w:rsidR="007024DF" w:rsidRPr="001A31B6">
        <w:rPr>
          <w:rFonts w:ascii="Times New Roman" w:hAnsi="Times New Roman" w:cs="Times New Roman"/>
          <w:sz w:val="28"/>
          <w:szCs w:val="28"/>
          <w:vertAlign w:val="superscript"/>
        </w:rPr>
        <w:t>nd</w:t>
      </w:r>
      <w:r w:rsidR="007024DF" w:rsidRPr="001A31B6">
        <w:rPr>
          <w:rFonts w:ascii="Times New Roman" w:hAnsi="Times New Roman" w:cs="Times New Roman"/>
          <w:sz w:val="28"/>
          <w:szCs w:val="28"/>
        </w:rPr>
        <w:t xml:space="preserve"> </w:t>
      </w:r>
      <w:r w:rsidR="00C822B6" w:rsidRPr="001A31B6">
        <w:rPr>
          <w:rFonts w:ascii="Times New Roman" w:hAnsi="Times New Roman" w:cs="Times New Roman"/>
          <w:sz w:val="28"/>
          <w:szCs w:val="28"/>
        </w:rPr>
        <w:t>June</w:t>
      </w:r>
      <w:r w:rsidR="007024DF" w:rsidRPr="001A31B6">
        <w:rPr>
          <w:rFonts w:ascii="Times New Roman" w:hAnsi="Times New Roman" w:cs="Times New Roman"/>
          <w:sz w:val="28"/>
          <w:szCs w:val="28"/>
        </w:rPr>
        <w:t xml:space="preserve"> 2021 the Court had forgotten its obligation to deliver its ruling. </w:t>
      </w:r>
      <w:r>
        <w:rPr>
          <w:rFonts w:ascii="Times New Roman" w:hAnsi="Times New Roman" w:cs="Times New Roman"/>
          <w:sz w:val="28"/>
          <w:szCs w:val="28"/>
        </w:rPr>
        <w:tab/>
      </w:r>
      <w:r w:rsidR="007024DF" w:rsidRPr="001A31B6">
        <w:rPr>
          <w:rFonts w:ascii="Times New Roman" w:hAnsi="Times New Roman" w:cs="Times New Roman"/>
          <w:sz w:val="28"/>
          <w:szCs w:val="28"/>
        </w:rPr>
        <w:t xml:space="preserve"> An excerpt of the founding affidavit reads thus at paragraph 24:</w:t>
      </w:r>
    </w:p>
    <w:p w:rsidR="006F58BD" w:rsidRPr="001A31B6" w:rsidRDefault="006F58BD" w:rsidP="001A31B6">
      <w:pPr>
        <w:pStyle w:val="ListParagraph"/>
        <w:numPr>
          <w:ilvl w:val="2"/>
          <w:numId w:val="7"/>
        </w:numPr>
        <w:spacing w:line="480" w:lineRule="auto"/>
        <w:jc w:val="both"/>
        <w:rPr>
          <w:rFonts w:ascii="Times New Roman" w:hAnsi="Times New Roman" w:cs="Times New Roman"/>
          <w:sz w:val="28"/>
          <w:szCs w:val="28"/>
        </w:rPr>
      </w:pPr>
      <w:r w:rsidRPr="001A31B6">
        <w:rPr>
          <w:rFonts w:ascii="Times New Roman" w:hAnsi="Times New Roman" w:cs="Times New Roman"/>
          <w:i/>
          <w:sz w:val="28"/>
          <w:szCs w:val="28"/>
        </w:rPr>
        <w:t>“It became apparent at this early stage that the court had forgotten that there had been an argument on the preliminary issues and that it was obliged to hand down a ruling.  I refer the Honourable Court to the supporting affidavit of Zwelethu Jele in this respect.  The matter was then postponed to 24</w:t>
      </w:r>
      <w:r w:rsidRPr="001A31B6">
        <w:rPr>
          <w:rFonts w:ascii="Times New Roman" w:hAnsi="Times New Roman" w:cs="Times New Roman"/>
          <w:i/>
          <w:sz w:val="28"/>
          <w:szCs w:val="28"/>
          <w:vertAlign w:val="superscript"/>
        </w:rPr>
        <w:t>th</w:t>
      </w:r>
      <w:r w:rsidRPr="001A31B6">
        <w:rPr>
          <w:rFonts w:ascii="Times New Roman" w:hAnsi="Times New Roman" w:cs="Times New Roman"/>
          <w:i/>
          <w:sz w:val="28"/>
          <w:szCs w:val="28"/>
        </w:rPr>
        <w:t xml:space="preserve"> June for the ruling</w:t>
      </w:r>
      <w:r w:rsidRPr="001A31B6">
        <w:rPr>
          <w:rFonts w:ascii="Times New Roman" w:hAnsi="Times New Roman" w:cs="Times New Roman"/>
          <w:sz w:val="28"/>
          <w:szCs w:val="28"/>
        </w:rPr>
        <w:t>.</w:t>
      </w:r>
      <w:r w:rsidR="001A31B6">
        <w:rPr>
          <w:rFonts w:ascii="Times New Roman" w:hAnsi="Times New Roman" w:cs="Times New Roman"/>
          <w:sz w:val="28"/>
          <w:szCs w:val="28"/>
        </w:rPr>
        <w:t>”</w:t>
      </w:r>
    </w:p>
    <w:p w:rsidR="006F58BD" w:rsidRDefault="006F58BD" w:rsidP="006F58BD">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(Pleadings SZICA case 15/2021C, page 13)</w:t>
      </w:r>
    </w:p>
    <w:p w:rsidR="006F58BD" w:rsidRPr="009B0DD4" w:rsidRDefault="006F58BD" w:rsidP="0029776B">
      <w:pPr>
        <w:pStyle w:val="ListParagraph"/>
        <w:numPr>
          <w:ilvl w:val="2"/>
          <w:numId w:val="7"/>
        </w:numPr>
        <w:spacing w:line="480" w:lineRule="auto"/>
        <w:ind w:hanging="840"/>
        <w:jc w:val="both"/>
        <w:rPr>
          <w:rFonts w:ascii="Times New Roman" w:hAnsi="Times New Roman" w:cs="Times New Roman"/>
          <w:sz w:val="28"/>
          <w:szCs w:val="28"/>
        </w:rPr>
      </w:pPr>
      <w:r w:rsidRPr="009B0DD4">
        <w:rPr>
          <w:rFonts w:ascii="Times New Roman" w:hAnsi="Times New Roman" w:cs="Times New Roman"/>
          <w:sz w:val="28"/>
          <w:szCs w:val="28"/>
        </w:rPr>
        <w:t>In order to avoid giving hearsay evidence, Ms Thembi A Dlamini referred to the supporting affidavit of attorney Zwelethu Jele.  Attorney Jele did not specifically confirm the allegation made by Ms Thembi A Dlamini as quoted above, but did not dissociated himself from that statement either.</w:t>
      </w:r>
    </w:p>
    <w:p w:rsidR="006E1731" w:rsidRDefault="006E1731" w:rsidP="001A31B6">
      <w:pPr>
        <w:pStyle w:val="ListParagraph"/>
        <w:numPr>
          <w:ilvl w:val="2"/>
          <w:numId w:val="7"/>
        </w:numPr>
        <w:spacing w:line="480" w:lineRule="auto"/>
        <w:ind w:left="2160" w:hanging="1080"/>
        <w:jc w:val="both"/>
        <w:rPr>
          <w:rFonts w:ascii="Times New Roman" w:hAnsi="Times New Roman" w:cs="Times New Roman"/>
          <w:sz w:val="28"/>
          <w:szCs w:val="28"/>
        </w:rPr>
      </w:pPr>
      <w:r>
        <w:rPr>
          <w:rFonts w:ascii="Times New Roman" w:hAnsi="Times New Roman" w:cs="Times New Roman"/>
          <w:sz w:val="28"/>
          <w:szCs w:val="28"/>
        </w:rPr>
        <w:lastRenderedPageBreak/>
        <w:t>The statement that was made by Ms Thembi A Dlamini concerning the Court (as aforestated) is incorrect and disrespectful to the Court</w:t>
      </w:r>
      <w:r w:rsidR="00FA205D">
        <w:rPr>
          <w:rFonts w:ascii="Times New Roman" w:hAnsi="Times New Roman" w:cs="Times New Roman"/>
          <w:sz w:val="28"/>
          <w:szCs w:val="28"/>
        </w:rPr>
        <w:t>.  The Court has explained the reason its ruling (on the point of law), was deliver</w:t>
      </w:r>
      <w:r w:rsidR="007F3751">
        <w:rPr>
          <w:rFonts w:ascii="Times New Roman" w:hAnsi="Times New Roman" w:cs="Times New Roman"/>
          <w:sz w:val="28"/>
          <w:szCs w:val="28"/>
        </w:rPr>
        <w:t>ed</w:t>
      </w:r>
      <w:r w:rsidR="00FA205D">
        <w:rPr>
          <w:rFonts w:ascii="Times New Roman" w:hAnsi="Times New Roman" w:cs="Times New Roman"/>
          <w:sz w:val="28"/>
          <w:szCs w:val="28"/>
        </w:rPr>
        <w:t xml:space="preserve"> after the 2</w:t>
      </w:r>
      <w:r w:rsidR="00FA205D" w:rsidRPr="00FA205D">
        <w:rPr>
          <w:rFonts w:ascii="Times New Roman" w:hAnsi="Times New Roman" w:cs="Times New Roman"/>
          <w:sz w:val="28"/>
          <w:szCs w:val="28"/>
          <w:vertAlign w:val="superscript"/>
        </w:rPr>
        <w:t>nd</w:t>
      </w:r>
      <w:r w:rsidR="00FA205D">
        <w:rPr>
          <w:rFonts w:ascii="Times New Roman" w:hAnsi="Times New Roman" w:cs="Times New Roman"/>
          <w:sz w:val="28"/>
          <w:szCs w:val="28"/>
        </w:rPr>
        <w:t xml:space="preserve"> June 2021.</w:t>
      </w:r>
    </w:p>
    <w:p w:rsidR="001A31B6" w:rsidRDefault="001A31B6" w:rsidP="001A31B6">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Ex TEMPORE RULING DELIVERED – 24</w:t>
      </w:r>
      <w:r w:rsidRPr="001A31B6">
        <w:rPr>
          <w:rFonts w:ascii="Times New Roman" w:hAnsi="Times New Roman" w:cs="Times New Roman"/>
          <w:sz w:val="28"/>
          <w:szCs w:val="28"/>
          <w:vertAlign w:val="superscript"/>
        </w:rPr>
        <w:t>TH</w:t>
      </w:r>
      <w:r>
        <w:rPr>
          <w:rFonts w:ascii="Times New Roman" w:hAnsi="Times New Roman" w:cs="Times New Roman"/>
          <w:sz w:val="28"/>
          <w:szCs w:val="28"/>
        </w:rPr>
        <w:t xml:space="preserve"> JUNE 2021</w:t>
      </w:r>
    </w:p>
    <w:p w:rsidR="001A31B6" w:rsidRDefault="001A31B6" w:rsidP="001A31B6">
      <w:pPr>
        <w:spacing w:line="480" w:lineRule="auto"/>
        <w:ind w:left="1890" w:hanging="810"/>
        <w:jc w:val="both"/>
        <w:rPr>
          <w:rFonts w:ascii="Times New Roman" w:hAnsi="Times New Roman" w:cs="Times New Roman"/>
          <w:sz w:val="28"/>
          <w:szCs w:val="28"/>
        </w:rPr>
      </w:pPr>
      <w:r>
        <w:rPr>
          <w:rFonts w:ascii="Times New Roman" w:hAnsi="Times New Roman" w:cs="Times New Roman"/>
          <w:sz w:val="28"/>
          <w:szCs w:val="28"/>
        </w:rPr>
        <w:t>6.13.</w:t>
      </w:r>
      <w:r>
        <w:rPr>
          <w:rFonts w:ascii="Times New Roman" w:hAnsi="Times New Roman" w:cs="Times New Roman"/>
          <w:sz w:val="28"/>
          <w:szCs w:val="28"/>
        </w:rPr>
        <w:tab/>
        <w:t>On the 24</w:t>
      </w:r>
      <w:r w:rsidRPr="001A31B6">
        <w:rPr>
          <w:rFonts w:ascii="Times New Roman" w:hAnsi="Times New Roman" w:cs="Times New Roman"/>
          <w:sz w:val="28"/>
          <w:szCs w:val="28"/>
          <w:vertAlign w:val="superscript"/>
        </w:rPr>
        <w:t>th</w:t>
      </w:r>
      <w:r>
        <w:rPr>
          <w:rFonts w:ascii="Times New Roman" w:hAnsi="Times New Roman" w:cs="Times New Roman"/>
          <w:sz w:val="28"/>
          <w:szCs w:val="28"/>
        </w:rPr>
        <w:t xml:space="preserve"> June 2021 the Court delivered the Ex Tempore ruling.  The Court ordered that the appeal is not moot and that it should therefore proceed to argument.  Initially the Court had planned to deliver the reasons for its ruling together with the judgment on the merits of the appeal.  At that time it appeared convenient to the Court to deliver both decisions at the same time.</w:t>
      </w:r>
    </w:p>
    <w:p w:rsidR="000C6B75" w:rsidRDefault="000C6B75" w:rsidP="001A31B6">
      <w:pPr>
        <w:spacing w:line="480" w:lineRule="auto"/>
        <w:ind w:left="1890" w:hanging="810"/>
        <w:jc w:val="both"/>
        <w:rPr>
          <w:rFonts w:ascii="Times New Roman" w:hAnsi="Times New Roman" w:cs="Times New Roman"/>
          <w:sz w:val="28"/>
          <w:szCs w:val="28"/>
        </w:rPr>
      </w:pPr>
      <w:r>
        <w:rPr>
          <w:rFonts w:ascii="Times New Roman" w:hAnsi="Times New Roman" w:cs="Times New Roman"/>
          <w:sz w:val="28"/>
          <w:szCs w:val="28"/>
        </w:rPr>
        <w:t>6.14</w:t>
      </w:r>
      <w:r>
        <w:rPr>
          <w:rFonts w:ascii="Times New Roman" w:hAnsi="Times New Roman" w:cs="Times New Roman"/>
          <w:sz w:val="28"/>
          <w:szCs w:val="28"/>
        </w:rPr>
        <w:tab/>
        <w:t>After this Court had delivered its ruling both attorneys indicated that they needed time to make preparation in order to argue the merits of the appeal.  The matter was accordingly postponed to 8</w:t>
      </w:r>
      <w:r w:rsidRPr="000C6B75">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w:t>
      </w:r>
      <w:r w:rsidR="007E6B1D">
        <w:rPr>
          <w:rFonts w:ascii="Times New Roman" w:hAnsi="Times New Roman" w:cs="Times New Roman"/>
          <w:sz w:val="28"/>
          <w:szCs w:val="28"/>
        </w:rPr>
        <w:t>.</w:t>
      </w:r>
    </w:p>
    <w:p w:rsidR="00801858" w:rsidRDefault="00801858" w:rsidP="001A31B6">
      <w:pPr>
        <w:spacing w:line="480" w:lineRule="auto"/>
        <w:ind w:left="1890" w:hanging="810"/>
        <w:jc w:val="both"/>
        <w:rPr>
          <w:rFonts w:ascii="Times New Roman" w:hAnsi="Times New Roman" w:cs="Times New Roman"/>
          <w:sz w:val="28"/>
          <w:szCs w:val="28"/>
        </w:rPr>
      </w:pPr>
    </w:p>
    <w:p w:rsidR="00801858" w:rsidRDefault="00801858" w:rsidP="001A31B6">
      <w:pPr>
        <w:spacing w:line="480" w:lineRule="auto"/>
        <w:ind w:left="1890" w:hanging="810"/>
        <w:jc w:val="both"/>
        <w:rPr>
          <w:rFonts w:ascii="Times New Roman" w:hAnsi="Times New Roman" w:cs="Times New Roman"/>
          <w:sz w:val="28"/>
          <w:szCs w:val="28"/>
        </w:rPr>
      </w:pPr>
    </w:p>
    <w:p w:rsidR="00801858" w:rsidRDefault="00801858" w:rsidP="001A31B6">
      <w:pPr>
        <w:spacing w:line="480" w:lineRule="auto"/>
        <w:ind w:left="1890" w:hanging="810"/>
        <w:jc w:val="both"/>
        <w:rPr>
          <w:rFonts w:ascii="Times New Roman" w:hAnsi="Times New Roman" w:cs="Times New Roman"/>
          <w:sz w:val="28"/>
          <w:szCs w:val="28"/>
        </w:rPr>
      </w:pPr>
    </w:p>
    <w:p w:rsidR="007E6B1D" w:rsidRDefault="007E6B1D" w:rsidP="001A31B6">
      <w:pPr>
        <w:spacing w:line="480" w:lineRule="auto"/>
        <w:ind w:left="1890" w:hanging="810"/>
        <w:jc w:val="both"/>
        <w:rPr>
          <w:rFonts w:ascii="Times New Roman" w:hAnsi="Times New Roman" w:cs="Times New Roman"/>
          <w:sz w:val="28"/>
          <w:szCs w:val="28"/>
        </w:rPr>
      </w:pPr>
      <w:r>
        <w:rPr>
          <w:rFonts w:ascii="Times New Roman" w:hAnsi="Times New Roman" w:cs="Times New Roman"/>
          <w:sz w:val="28"/>
          <w:szCs w:val="28"/>
        </w:rPr>
        <w:lastRenderedPageBreak/>
        <w:t>LEAVE TO AMEND COURT PAPERS GRANTED – 8</w:t>
      </w:r>
      <w:r w:rsidRPr="007E6B1D">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w:t>
      </w:r>
    </w:p>
    <w:p w:rsidR="00467C92" w:rsidRDefault="007E6B1D"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On the 8</w:t>
      </w:r>
      <w:r w:rsidRPr="007E6B1D">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 just before argument commenced, the appellants’ attorney applied </w:t>
      </w:r>
      <w:r w:rsidR="007F3751">
        <w:rPr>
          <w:rFonts w:ascii="Times New Roman" w:hAnsi="Times New Roman" w:cs="Times New Roman"/>
          <w:sz w:val="28"/>
          <w:szCs w:val="28"/>
        </w:rPr>
        <w:t>from the bar for leave of Court to amend</w:t>
      </w:r>
      <w:r>
        <w:rPr>
          <w:rFonts w:ascii="Times New Roman" w:hAnsi="Times New Roman" w:cs="Times New Roman"/>
          <w:sz w:val="28"/>
          <w:szCs w:val="28"/>
        </w:rPr>
        <w:t xml:space="preserve"> the Notice of Appeal and to file supplementary heads of argument:  this application was in response to the written reasons for the Ex Tempore</w:t>
      </w:r>
      <w:r w:rsidR="00A12CF9">
        <w:rPr>
          <w:rFonts w:ascii="Times New Roman" w:hAnsi="Times New Roman" w:cs="Times New Roman"/>
          <w:sz w:val="28"/>
          <w:szCs w:val="28"/>
        </w:rPr>
        <w:t xml:space="preserve"> ruling from the Industrial Court.  This Court stated that it expected an application of this nature on the 2</w:t>
      </w:r>
      <w:r w:rsidR="00A12CF9" w:rsidRPr="00A12CF9">
        <w:rPr>
          <w:rFonts w:ascii="Times New Roman" w:hAnsi="Times New Roman" w:cs="Times New Roman"/>
          <w:sz w:val="28"/>
          <w:szCs w:val="28"/>
          <w:vertAlign w:val="superscript"/>
        </w:rPr>
        <w:t>nd</w:t>
      </w:r>
      <w:r w:rsidR="00A12CF9">
        <w:rPr>
          <w:rFonts w:ascii="Times New Roman" w:hAnsi="Times New Roman" w:cs="Times New Roman"/>
          <w:sz w:val="28"/>
          <w:szCs w:val="28"/>
        </w:rPr>
        <w:t xml:space="preserve"> June 2021, for instance, soon after the attorneys had studied the written reasons for the Industrial Court’s Ex Tempore ruling.  Nevertheless leave to amend and to supplement – as aforementioned was granted with the consent of the</w:t>
      </w:r>
      <w:r w:rsidR="001A3DB5">
        <w:rPr>
          <w:rFonts w:ascii="Times New Roman" w:hAnsi="Times New Roman" w:cs="Times New Roman"/>
          <w:sz w:val="28"/>
          <w:szCs w:val="28"/>
        </w:rPr>
        <w:t xml:space="preserve"> bank’s attorney</w:t>
      </w:r>
      <w:r w:rsidR="00DD2C93">
        <w:rPr>
          <w:rFonts w:ascii="Times New Roman" w:hAnsi="Times New Roman" w:cs="Times New Roman"/>
          <w:sz w:val="28"/>
          <w:szCs w:val="28"/>
        </w:rPr>
        <w:t>.  The bank’s attorney</w:t>
      </w:r>
      <w:r w:rsidR="001A3DB5">
        <w:rPr>
          <w:rFonts w:ascii="Times New Roman" w:hAnsi="Times New Roman" w:cs="Times New Roman"/>
          <w:sz w:val="28"/>
          <w:szCs w:val="28"/>
        </w:rPr>
        <w:t xml:space="preserve"> was also granted leave to file papers in opposition – if so advised.  The attorneys were put to time limits reg</w:t>
      </w:r>
      <w:r w:rsidR="002224F0">
        <w:rPr>
          <w:rFonts w:ascii="Times New Roman" w:hAnsi="Times New Roman" w:cs="Times New Roman"/>
          <w:sz w:val="28"/>
          <w:szCs w:val="28"/>
        </w:rPr>
        <w:t>arding filing of further papers.  The matter was postponed to the 23</w:t>
      </w:r>
      <w:r w:rsidR="002224F0" w:rsidRPr="002224F0">
        <w:rPr>
          <w:rFonts w:ascii="Times New Roman" w:hAnsi="Times New Roman" w:cs="Times New Roman"/>
          <w:sz w:val="28"/>
          <w:szCs w:val="28"/>
          <w:vertAlign w:val="superscript"/>
        </w:rPr>
        <w:t>rd</w:t>
      </w:r>
      <w:r w:rsidR="002224F0">
        <w:rPr>
          <w:rFonts w:ascii="Times New Roman" w:hAnsi="Times New Roman" w:cs="Times New Roman"/>
          <w:sz w:val="28"/>
          <w:szCs w:val="28"/>
        </w:rPr>
        <w:t xml:space="preserve"> July 2021.</w:t>
      </w:r>
    </w:p>
    <w:p w:rsidR="00801858" w:rsidRDefault="00801858" w:rsidP="00801858">
      <w:pPr>
        <w:pStyle w:val="ListParagraph"/>
        <w:spacing w:line="480" w:lineRule="auto"/>
        <w:jc w:val="both"/>
        <w:rPr>
          <w:rFonts w:ascii="Times New Roman" w:hAnsi="Times New Roman" w:cs="Times New Roman"/>
          <w:sz w:val="28"/>
          <w:szCs w:val="28"/>
        </w:rPr>
      </w:pPr>
    </w:p>
    <w:p w:rsidR="002224F0" w:rsidRDefault="002224F0" w:rsidP="002224F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ARGUMENT ON THE MERITS – COMPLETED – 26</w:t>
      </w:r>
      <w:r w:rsidRPr="002224F0">
        <w:rPr>
          <w:rFonts w:ascii="Times New Roman" w:hAnsi="Times New Roman" w:cs="Times New Roman"/>
          <w:sz w:val="28"/>
          <w:szCs w:val="28"/>
          <w:vertAlign w:val="superscript"/>
        </w:rPr>
        <w:t>TH</w:t>
      </w:r>
      <w:r>
        <w:rPr>
          <w:rFonts w:ascii="Times New Roman" w:hAnsi="Times New Roman" w:cs="Times New Roman"/>
          <w:sz w:val="28"/>
          <w:szCs w:val="28"/>
        </w:rPr>
        <w:t xml:space="preserve"> JULY 2020</w:t>
      </w:r>
    </w:p>
    <w:p w:rsidR="002224F0" w:rsidRDefault="002224F0"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On the 23</w:t>
      </w:r>
      <w:r w:rsidRPr="002224F0">
        <w:rPr>
          <w:rFonts w:ascii="Times New Roman" w:hAnsi="Times New Roman" w:cs="Times New Roman"/>
          <w:sz w:val="28"/>
          <w:szCs w:val="28"/>
          <w:vertAlign w:val="superscript"/>
        </w:rPr>
        <w:t>rd</w:t>
      </w:r>
      <w:r>
        <w:rPr>
          <w:rFonts w:ascii="Times New Roman" w:hAnsi="Times New Roman" w:cs="Times New Roman"/>
          <w:sz w:val="28"/>
          <w:szCs w:val="28"/>
        </w:rPr>
        <w:t xml:space="preserve"> July 2021 argument commenced but was not completed.  The matter was postponed to 26</w:t>
      </w:r>
      <w:r w:rsidRPr="002224F0">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  Argument proceed on the 26</w:t>
      </w:r>
      <w:r w:rsidRPr="002224F0">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 and was finalized.  Judgment was reserved.</w:t>
      </w:r>
    </w:p>
    <w:p w:rsidR="00801858" w:rsidRDefault="00801858" w:rsidP="00801858">
      <w:pPr>
        <w:pStyle w:val="ListParagraph"/>
        <w:spacing w:line="480" w:lineRule="auto"/>
        <w:jc w:val="both"/>
        <w:rPr>
          <w:rFonts w:ascii="Times New Roman" w:hAnsi="Times New Roman" w:cs="Times New Roman"/>
          <w:sz w:val="28"/>
          <w:szCs w:val="28"/>
        </w:rPr>
      </w:pPr>
    </w:p>
    <w:p w:rsidR="00416A3F" w:rsidRDefault="00416A3F"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 xml:space="preserve">The drafting of the </w:t>
      </w:r>
      <w:r w:rsidR="00E12444">
        <w:rPr>
          <w:rFonts w:ascii="Times New Roman" w:hAnsi="Times New Roman" w:cs="Times New Roman"/>
          <w:sz w:val="28"/>
          <w:szCs w:val="28"/>
        </w:rPr>
        <w:t>judgment</w:t>
      </w:r>
      <w:r>
        <w:rPr>
          <w:rFonts w:ascii="Times New Roman" w:hAnsi="Times New Roman" w:cs="Times New Roman"/>
          <w:sz w:val="28"/>
          <w:szCs w:val="28"/>
        </w:rPr>
        <w:t xml:space="preserve"> on the merits of the appeal was the first to be completed.  The Court noticed from</w:t>
      </w:r>
      <w:r w:rsidR="00D33607">
        <w:rPr>
          <w:rFonts w:ascii="Times New Roman" w:hAnsi="Times New Roman" w:cs="Times New Roman"/>
          <w:sz w:val="28"/>
          <w:szCs w:val="28"/>
        </w:rPr>
        <w:t xml:space="preserve"> the</w:t>
      </w:r>
      <w:r>
        <w:rPr>
          <w:rFonts w:ascii="Times New Roman" w:hAnsi="Times New Roman" w:cs="Times New Roman"/>
          <w:sz w:val="28"/>
          <w:szCs w:val="28"/>
        </w:rPr>
        <w:t xml:space="preserve"> draft that, that judgment was lengthy. </w:t>
      </w:r>
      <w:r>
        <w:rPr>
          <w:rFonts w:ascii="Times New Roman" w:hAnsi="Times New Roman" w:cs="Times New Roman"/>
          <w:sz w:val="28"/>
          <w:szCs w:val="28"/>
        </w:rPr>
        <w:lastRenderedPageBreak/>
        <w:t>When the Court was drafting the written reasons for the Ex Tempore ruling (which ruling the Court had delivered on the 24</w:t>
      </w:r>
      <w:r w:rsidRPr="00416A3F">
        <w:rPr>
          <w:rFonts w:ascii="Times New Roman" w:hAnsi="Times New Roman" w:cs="Times New Roman"/>
          <w:sz w:val="28"/>
          <w:szCs w:val="28"/>
          <w:vertAlign w:val="superscript"/>
        </w:rPr>
        <w:t>th</w:t>
      </w:r>
      <w:r>
        <w:rPr>
          <w:rFonts w:ascii="Times New Roman" w:hAnsi="Times New Roman" w:cs="Times New Roman"/>
          <w:sz w:val="28"/>
          <w:szCs w:val="28"/>
        </w:rPr>
        <w:t xml:space="preserve"> June 2021)</w:t>
      </w:r>
      <w:r w:rsidR="003B3008">
        <w:rPr>
          <w:rFonts w:ascii="Times New Roman" w:hAnsi="Times New Roman" w:cs="Times New Roman"/>
          <w:sz w:val="28"/>
          <w:szCs w:val="28"/>
        </w:rPr>
        <w:t>, the</w:t>
      </w:r>
      <w:r>
        <w:rPr>
          <w:rFonts w:ascii="Times New Roman" w:hAnsi="Times New Roman" w:cs="Times New Roman"/>
          <w:sz w:val="28"/>
          <w:szCs w:val="28"/>
        </w:rPr>
        <w:t xml:space="preserve"> Court</w:t>
      </w:r>
      <w:r w:rsidR="00E12444">
        <w:rPr>
          <w:rFonts w:ascii="Times New Roman" w:hAnsi="Times New Roman" w:cs="Times New Roman"/>
          <w:sz w:val="28"/>
          <w:szCs w:val="28"/>
        </w:rPr>
        <w:t xml:space="preserve"> </w:t>
      </w:r>
      <w:r w:rsidR="00E85658">
        <w:rPr>
          <w:rFonts w:ascii="Times New Roman" w:hAnsi="Times New Roman" w:cs="Times New Roman"/>
          <w:sz w:val="28"/>
          <w:szCs w:val="28"/>
        </w:rPr>
        <w:t>noticed that</w:t>
      </w:r>
      <w:r w:rsidR="003B3008">
        <w:rPr>
          <w:rFonts w:ascii="Times New Roman" w:hAnsi="Times New Roman" w:cs="Times New Roman"/>
          <w:sz w:val="28"/>
          <w:szCs w:val="28"/>
        </w:rPr>
        <w:t>, that draft doc</w:t>
      </w:r>
      <w:r w:rsidR="00D33607">
        <w:rPr>
          <w:rFonts w:ascii="Times New Roman" w:hAnsi="Times New Roman" w:cs="Times New Roman"/>
          <w:sz w:val="28"/>
          <w:szCs w:val="28"/>
        </w:rPr>
        <w:t>ument was also lengthy.  Based o</w:t>
      </w:r>
      <w:r w:rsidR="003B3008">
        <w:rPr>
          <w:rFonts w:ascii="Times New Roman" w:hAnsi="Times New Roman" w:cs="Times New Roman"/>
          <w:sz w:val="28"/>
          <w:szCs w:val="28"/>
        </w:rPr>
        <w:t>n the length</w:t>
      </w:r>
      <w:r w:rsidR="00D33607">
        <w:rPr>
          <w:rFonts w:ascii="Times New Roman" w:hAnsi="Times New Roman" w:cs="Times New Roman"/>
          <w:sz w:val="28"/>
          <w:szCs w:val="28"/>
        </w:rPr>
        <w:t xml:space="preserve"> or volume</w:t>
      </w:r>
      <w:r w:rsidR="003B3008">
        <w:rPr>
          <w:rFonts w:ascii="Times New Roman" w:hAnsi="Times New Roman" w:cs="Times New Roman"/>
          <w:sz w:val="28"/>
          <w:szCs w:val="28"/>
        </w:rPr>
        <w:t xml:space="preserve"> of each decision, and in the exercise of its discretion, the Court concluded that its work would be better organized if the reasons for the ruling are contained in a stand-alone document, for instance, separate from the judgment on the merits of the appeal.  What had earlier appeared to the Court as convenient was overtaken by reasons of practicality.</w:t>
      </w:r>
    </w:p>
    <w:p w:rsidR="003B3008" w:rsidRDefault="003B3008" w:rsidP="003B300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9.1</w:t>
      </w:r>
      <w:r>
        <w:rPr>
          <w:rFonts w:ascii="Times New Roman" w:hAnsi="Times New Roman" w:cs="Times New Roman"/>
          <w:sz w:val="28"/>
          <w:szCs w:val="28"/>
        </w:rPr>
        <w:tab/>
        <w:t>When the circumstances of the case permit</w:t>
      </w:r>
      <w:r w:rsidR="00D33607">
        <w:rPr>
          <w:rFonts w:ascii="Times New Roman" w:hAnsi="Times New Roman" w:cs="Times New Roman"/>
          <w:sz w:val="28"/>
          <w:szCs w:val="28"/>
        </w:rPr>
        <w:t>,</w:t>
      </w:r>
      <w:r>
        <w:rPr>
          <w:rFonts w:ascii="Times New Roman" w:hAnsi="Times New Roman" w:cs="Times New Roman"/>
          <w:sz w:val="28"/>
          <w:szCs w:val="28"/>
        </w:rPr>
        <w:t xml:space="preserve"> the Court may deliver its decision on the point of law, as well as the merits of the case</w:t>
      </w:r>
      <w:r w:rsidR="00D33607">
        <w:rPr>
          <w:rFonts w:ascii="Times New Roman" w:hAnsi="Times New Roman" w:cs="Times New Roman"/>
          <w:sz w:val="28"/>
          <w:szCs w:val="28"/>
        </w:rPr>
        <w:t xml:space="preserve"> -</w:t>
      </w:r>
      <w:r>
        <w:rPr>
          <w:rFonts w:ascii="Times New Roman" w:hAnsi="Times New Roman" w:cs="Times New Roman"/>
          <w:sz w:val="28"/>
          <w:szCs w:val="28"/>
        </w:rPr>
        <w:t xml:space="preserve"> in one document.  Circumstances may change and the Court may consequently find it convenient to deliver each of the aforesaid decisions separately.  The fact that the Court has adopted one approach and not the other – does not mean that the Court should</w:t>
      </w:r>
      <w:r w:rsidR="00D33607">
        <w:rPr>
          <w:rFonts w:ascii="Times New Roman" w:hAnsi="Times New Roman" w:cs="Times New Roman"/>
          <w:sz w:val="28"/>
          <w:szCs w:val="28"/>
        </w:rPr>
        <w:t xml:space="preserve"> be</w:t>
      </w:r>
      <w:r>
        <w:rPr>
          <w:rFonts w:ascii="Times New Roman" w:hAnsi="Times New Roman" w:cs="Times New Roman"/>
          <w:sz w:val="28"/>
          <w:szCs w:val="28"/>
        </w:rPr>
        <w:t xml:space="preserve"> perceived as biased or that it has refused to deliver its decision.</w:t>
      </w:r>
    </w:p>
    <w:p w:rsidR="003B3008" w:rsidRDefault="003B3008" w:rsidP="003B300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9.2.</w:t>
      </w:r>
      <w:r>
        <w:rPr>
          <w:rFonts w:ascii="Times New Roman" w:hAnsi="Times New Roman" w:cs="Times New Roman"/>
          <w:sz w:val="28"/>
          <w:szCs w:val="28"/>
        </w:rPr>
        <w:tab/>
        <w:t xml:space="preserve">The judgment on the merits of the </w:t>
      </w:r>
      <w:r w:rsidR="00D33607">
        <w:rPr>
          <w:rFonts w:ascii="Times New Roman" w:hAnsi="Times New Roman" w:cs="Times New Roman"/>
          <w:sz w:val="28"/>
          <w:szCs w:val="28"/>
        </w:rPr>
        <w:t>appeal and the reasons for the E</w:t>
      </w:r>
      <w:r>
        <w:rPr>
          <w:rFonts w:ascii="Times New Roman" w:hAnsi="Times New Roman" w:cs="Times New Roman"/>
          <w:sz w:val="28"/>
          <w:szCs w:val="28"/>
        </w:rPr>
        <w:t>x Tempore ruling are independent of each other and can therefore be delivered separately.  The litigants suffer no prejudice if one decision is delivered after the other.</w:t>
      </w:r>
    </w:p>
    <w:p w:rsidR="00AC5C70" w:rsidRDefault="00AC5C70" w:rsidP="003B300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9</w:t>
      </w:r>
      <w:r w:rsidR="004C68F8">
        <w:rPr>
          <w:rFonts w:ascii="Times New Roman" w:hAnsi="Times New Roman" w:cs="Times New Roman"/>
          <w:sz w:val="28"/>
          <w:szCs w:val="28"/>
        </w:rPr>
        <w:t>.3</w:t>
      </w:r>
      <w:r>
        <w:rPr>
          <w:rFonts w:ascii="Times New Roman" w:hAnsi="Times New Roman" w:cs="Times New Roman"/>
          <w:sz w:val="28"/>
          <w:szCs w:val="28"/>
        </w:rPr>
        <w:tab/>
        <w:t>In this case the Court concluded that justice would be better served if the work of the Court is presented in 2 (two) separate documents in order to avoid a Court decision that is inordinately long and cumbersome to read.  The Court exercised its judicial discretion in arriving at that conclusion.  There is no prejudice that any of the litigants would suff</w:t>
      </w:r>
      <w:r w:rsidR="00D33607">
        <w:rPr>
          <w:rFonts w:ascii="Times New Roman" w:hAnsi="Times New Roman" w:cs="Times New Roman"/>
          <w:sz w:val="28"/>
          <w:szCs w:val="28"/>
        </w:rPr>
        <w:t>er i</w:t>
      </w:r>
      <w:r>
        <w:rPr>
          <w:rFonts w:ascii="Times New Roman" w:hAnsi="Times New Roman" w:cs="Times New Roman"/>
          <w:sz w:val="28"/>
          <w:szCs w:val="28"/>
        </w:rPr>
        <w:t>f a decision on the merits of the appeal is contained in a separate document from the reasons for the Ex Tempore ruling.</w:t>
      </w:r>
    </w:p>
    <w:p w:rsidR="009B17AD" w:rsidRDefault="009B17AD" w:rsidP="003B300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9.</w:t>
      </w:r>
      <w:r w:rsidR="004C68F8">
        <w:rPr>
          <w:rFonts w:ascii="Times New Roman" w:hAnsi="Times New Roman" w:cs="Times New Roman"/>
          <w:sz w:val="28"/>
          <w:szCs w:val="28"/>
        </w:rPr>
        <w:t>4</w:t>
      </w:r>
      <w:r>
        <w:rPr>
          <w:rFonts w:ascii="Times New Roman" w:hAnsi="Times New Roman" w:cs="Times New Roman"/>
          <w:sz w:val="28"/>
          <w:szCs w:val="28"/>
        </w:rPr>
        <w:tab/>
        <w:t>Secondly, as mentioned earlier the judgment on the merits of the appeal became ready for delivery earlier than the written reasons for the Ex Tempore ruling.  The Court delivered that judgment on the 24</w:t>
      </w:r>
      <w:r w:rsidRPr="009B17AD">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2021.  It could serve no purpose to delay delivery of a judgment that was ready for delivery.  At that point it was not clear as to when the written reasons for the Ex Tempore ruling would be ready for delivery.  It is in the interest of justice that a Court decision should be</w:t>
      </w:r>
      <w:r w:rsidR="00777078">
        <w:rPr>
          <w:rFonts w:ascii="Times New Roman" w:hAnsi="Times New Roman" w:cs="Times New Roman"/>
          <w:sz w:val="28"/>
          <w:szCs w:val="28"/>
        </w:rPr>
        <w:t xml:space="preserve"> delivered as soon as it is ready especially where there is no reason to delay delivery of same.</w:t>
      </w:r>
    </w:p>
    <w:p w:rsidR="00801858" w:rsidRDefault="00801858" w:rsidP="003B3008">
      <w:pPr>
        <w:spacing w:line="480" w:lineRule="auto"/>
        <w:ind w:left="1440" w:hanging="720"/>
        <w:jc w:val="both"/>
        <w:rPr>
          <w:rFonts w:ascii="Times New Roman" w:hAnsi="Times New Roman" w:cs="Times New Roman"/>
          <w:sz w:val="28"/>
          <w:szCs w:val="28"/>
        </w:rPr>
      </w:pPr>
    </w:p>
    <w:p w:rsidR="00801858" w:rsidRDefault="00801858" w:rsidP="003B3008">
      <w:pPr>
        <w:spacing w:line="480" w:lineRule="auto"/>
        <w:ind w:left="1440" w:hanging="720"/>
        <w:jc w:val="both"/>
        <w:rPr>
          <w:rFonts w:ascii="Times New Roman" w:hAnsi="Times New Roman" w:cs="Times New Roman"/>
          <w:sz w:val="28"/>
          <w:szCs w:val="28"/>
        </w:rPr>
      </w:pPr>
    </w:p>
    <w:p w:rsidR="00777078" w:rsidRPr="003B3008" w:rsidRDefault="00777078" w:rsidP="003B300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CONTEMPT PROCEEDINGS</w:t>
      </w:r>
    </w:p>
    <w:p w:rsidR="003B3008" w:rsidRDefault="00777078"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About the 13</w:t>
      </w:r>
      <w:r w:rsidRPr="00777078">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2021 an application was brought before Court by the appellants under a Certificate of Urgency for contempt proceedings against 2 (two) officers namely the Managing Director of the bank (Ms </w:t>
      </w:r>
      <w:proofErr w:type="spellStart"/>
      <w:r>
        <w:rPr>
          <w:rFonts w:ascii="Times New Roman" w:hAnsi="Times New Roman" w:cs="Times New Roman"/>
          <w:sz w:val="28"/>
          <w:szCs w:val="28"/>
        </w:rPr>
        <w:t>Nozizwe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Mulela</w:t>
      </w:r>
      <w:proofErr w:type="spellEnd"/>
      <w:proofErr w:type="gramStart"/>
      <w:r>
        <w:rPr>
          <w:rFonts w:ascii="Times New Roman" w:hAnsi="Times New Roman" w:cs="Times New Roman"/>
          <w:sz w:val="28"/>
          <w:szCs w:val="28"/>
        </w:rPr>
        <w:t>)  and</w:t>
      </w:r>
      <w:proofErr w:type="gramEnd"/>
      <w:r>
        <w:rPr>
          <w:rFonts w:ascii="Times New Roman" w:hAnsi="Times New Roman" w:cs="Times New Roman"/>
          <w:sz w:val="28"/>
          <w:szCs w:val="28"/>
        </w:rPr>
        <w:t xml:space="preserve"> a certain Mr Sicelo M. Dlamini.</w:t>
      </w:r>
    </w:p>
    <w:p w:rsidR="00C225D3" w:rsidRDefault="00C225D3" w:rsidP="00C225D3">
      <w:pPr>
        <w:pStyle w:val="ListParagraph"/>
        <w:spacing w:line="480" w:lineRule="auto"/>
        <w:jc w:val="both"/>
        <w:rPr>
          <w:rFonts w:ascii="Times New Roman" w:hAnsi="Times New Roman" w:cs="Times New Roman"/>
          <w:sz w:val="28"/>
          <w:szCs w:val="28"/>
        </w:rPr>
      </w:pPr>
    </w:p>
    <w:p w:rsidR="00777078" w:rsidRDefault="00777078" w:rsidP="0077707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RECUSAL APPLICATION MOVED FROM </w:t>
      </w:r>
      <w:proofErr w:type="gramStart"/>
      <w:r>
        <w:rPr>
          <w:rFonts w:ascii="Times New Roman" w:hAnsi="Times New Roman" w:cs="Times New Roman"/>
          <w:sz w:val="28"/>
          <w:szCs w:val="28"/>
        </w:rPr>
        <w:t>THE  BAR</w:t>
      </w:r>
      <w:proofErr w:type="gramEnd"/>
    </w:p>
    <w:p w:rsidR="00777078" w:rsidRDefault="00777078"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On the 13</w:t>
      </w:r>
      <w:r w:rsidRPr="00777078">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2021 before the contempt application could proceed, the attorney for the bank moved an application from the bar viz: that the present bench of the Industrial Court of Appeal should recuse itself on the basis that the bench was perceived to be biased.</w:t>
      </w:r>
    </w:p>
    <w:p w:rsidR="00777078" w:rsidRDefault="00777078" w:rsidP="00777078">
      <w:pPr>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 xml:space="preserve">11.1 </w:t>
      </w:r>
      <w:r>
        <w:rPr>
          <w:rFonts w:ascii="Times New Roman" w:hAnsi="Times New Roman" w:cs="Times New Roman"/>
          <w:sz w:val="28"/>
          <w:szCs w:val="28"/>
        </w:rPr>
        <w:tab/>
        <w:t xml:space="preserve">The bank’s attorney was allowed to motivate his application over bar which was followed by </w:t>
      </w:r>
      <w:r w:rsidR="004268AC">
        <w:rPr>
          <w:rFonts w:ascii="Times New Roman" w:hAnsi="Times New Roman" w:cs="Times New Roman"/>
          <w:sz w:val="28"/>
          <w:szCs w:val="28"/>
        </w:rPr>
        <w:t>contrary argument from the attorney for the appellants.  The Court was not persuaded by the submissions made by the bank’s attorney.  The Court directed the learned attorney Jele to file a formal application for recusal and time limits were set for filing the necessary affidavits by both attorneys.</w:t>
      </w:r>
    </w:p>
    <w:p w:rsidR="00801858" w:rsidRDefault="00801858" w:rsidP="00777078">
      <w:pPr>
        <w:spacing w:line="480" w:lineRule="auto"/>
        <w:ind w:left="1620" w:hanging="900"/>
        <w:jc w:val="both"/>
        <w:rPr>
          <w:rFonts w:ascii="Times New Roman" w:hAnsi="Times New Roman" w:cs="Times New Roman"/>
          <w:sz w:val="28"/>
          <w:szCs w:val="28"/>
        </w:rPr>
      </w:pPr>
    </w:p>
    <w:p w:rsidR="00801858" w:rsidRDefault="00801858" w:rsidP="00777078">
      <w:pPr>
        <w:spacing w:line="480" w:lineRule="auto"/>
        <w:ind w:left="1620" w:hanging="900"/>
        <w:jc w:val="both"/>
        <w:rPr>
          <w:rFonts w:ascii="Times New Roman" w:hAnsi="Times New Roman" w:cs="Times New Roman"/>
          <w:sz w:val="28"/>
          <w:szCs w:val="28"/>
        </w:rPr>
      </w:pPr>
    </w:p>
    <w:p w:rsidR="004268AC" w:rsidRDefault="004268AC" w:rsidP="00777078">
      <w:pPr>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lastRenderedPageBreak/>
        <w:tab/>
        <w:t>WRITTEN APPLICATION FOR RECUSAL</w:t>
      </w:r>
    </w:p>
    <w:p w:rsidR="004268AC" w:rsidRDefault="004268AC" w:rsidP="00777078">
      <w:pPr>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ab/>
        <w:t>On the 15</w:t>
      </w:r>
      <w:r w:rsidRPr="004268AC">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2021 a written application for recusal was filed.  The founding affidavit was deposed to by the aforementioned</w:t>
      </w:r>
      <w:r w:rsidR="00C225D3">
        <w:rPr>
          <w:rFonts w:ascii="Times New Roman" w:hAnsi="Times New Roman" w:cs="Times New Roman"/>
          <w:sz w:val="28"/>
          <w:szCs w:val="28"/>
        </w:rPr>
        <w:t xml:space="preserve"> Ms</w:t>
      </w:r>
      <w:r>
        <w:rPr>
          <w:rFonts w:ascii="Times New Roman" w:hAnsi="Times New Roman" w:cs="Times New Roman"/>
          <w:sz w:val="28"/>
          <w:szCs w:val="28"/>
        </w:rPr>
        <w:t xml:space="preserve"> Thembi A Dlamini who referred to herself as – Executive Manager Corporate Services.  The supporting affidavit was deposed to by attorney Zwelethu Desmond Jele.</w:t>
      </w:r>
      <w:r w:rsidR="00BF1E8C">
        <w:rPr>
          <w:rFonts w:ascii="Times New Roman" w:hAnsi="Times New Roman" w:cs="Times New Roman"/>
          <w:sz w:val="28"/>
          <w:szCs w:val="28"/>
        </w:rPr>
        <w:t xml:space="preserve">  The application for recusal was opposed and an answering affidavit was deposed to by Mr Kwanele Vilane.  The bank also filed a replying affidavit.  The set of pleadings in the recusal application are identified as SZICA case no 15/2021</w:t>
      </w:r>
      <w:r w:rsidR="00C225D3">
        <w:rPr>
          <w:rFonts w:ascii="Times New Roman" w:hAnsi="Times New Roman" w:cs="Times New Roman"/>
          <w:sz w:val="28"/>
          <w:szCs w:val="28"/>
        </w:rPr>
        <w:t>C, and</w:t>
      </w:r>
      <w:r w:rsidR="00A9122C">
        <w:rPr>
          <w:rFonts w:ascii="Times New Roman" w:hAnsi="Times New Roman" w:cs="Times New Roman"/>
          <w:sz w:val="28"/>
          <w:szCs w:val="28"/>
        </w:rPr>
        <w:t xml:space="preserve"> the contempt application is identified as SZICA</w:t>
      </w:r>
      <w:r w:rsidR="00174B00">
        <w:rPr>
          <w:rFonts w:ascii="Times New Roman" w:hAnsi="Times New Roman" w:cs="Times New Roman"/>
          <w:sz w:val="28"/>
          <w:szCs w:val="28"/>
        </w:rPr>
        <w:t xml:space="preserve"> case no.</w:t>
      </w:r>
      <w:r w:rsidR="00A9122C">
        <w:rPr>
          <w:rFonts w:ascii="Times New Roman" w:hAnsi="Times New Roman" w:cs="Times New Roman"/>
          <w:sz w:val="28"/>
          <w:szCs w:val="28"/>
        </w:rPr>
        <w:t xml:space="preserve"> 15/2021B.</w:t>
      </w:r>
    </w:p>
    <w:p w:rsidR="00BF1E8C" w:rsidRDefault="00BF1E8C" w:rsidP="00777078">
      <w:pPr>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11.3</w:t>
      </w:r>
      <w:r>
        <w:rPr>
          <w:rFonts w:ascii="Times New Roman" w:hAnsi="Times New Roman" w:cs="Times New Roman"/>
          <w:sz w:val="28"/>
          <w:szCs w:val="28"/>
        </w:rPr>
        <w:tab/>
      </w:r>
      <w:r w:rsidR="00E8173B">
        <w:rPr>
          <w:rFonts w:ascii="Times New Roman" w:hAnsi="Times New Roman" w:cs="Times New Roman"/>
          <w:sz w:val="28"/>
          <w:szCs w:val="28"/>
        </w:rPr>
        <w:t>The contempt application was filed earlier than the recusal application.  The Court however permitted the recusal application to take precedence over the contempt application.  Consequently the recusal application was postponed to the 27</w:t>
      </w:r>
      <w:r w:rsidR="00E8173B" w:rsidRPr="00E8173B">
        <w:rPr>
          <w:rFonts w:ascii="Times New Roman" w:hAnsi="Times New Roman" w:cs="Times New Roman"/>
          <w:sz w:val="28"/>
          <w:szCs w:val="28"/>
          <w:vertAlign w:val="superscript"/>
        </w:rPr>
        <w:t>th</w:t>
      </w:r>
      <w:r w:rsidR="00E8173B">
        <w:rPr>
          <w:rFonts w:ascii="Times New Roman" w:hAnsi="Times New Roman" w:cs="Times New Roman"/>
          <w:sz w:val="28"/>
          <w:szCs w:val="28"/>
        </w:rPr>
        <w:t xml:space="preserve"> October 2021 for hearing.  The contempt application is still pending before Court.</w:t>
      </w:r>
    </w:p>
    <w:p w:rsidR="00777078" w:rsidRDefault="00C43040"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The recusal application was postponed on several occasions until it was argued on the 17</w:t>
      </w:r>
      <w:r w:rsidRPr="00C43040">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2021.  The grounds that were advanced in </w:t>
      </w:r>
      <w:r>
        <w:rPr>
          <w:rFonts w:ascii="Times New Roman" w:hAnsi="Times New Roman" w:cs="Times New Roman"/>
          <w:sz w:val="28"/>
          <w:szCs w:val="28"/>
        </w:rPr>
        <w:lastRenderedPageBreak/>
        <w:t>support of the recusal application (as stated in the founding affidavit) read as follows:</w:t>
      </w:r>
    </w:p>
    <w:p w:rsidR="007570BD" w:rsidRPr="007570BD" w:rsidRDefault="007570BD" w:rsidP="007570BD">
      <w:pPr>
        <w:pStyle w:val="ListParagraph"/>
        <w:spacing w:line="480" w:lineRule="auto"/>
        <w:jc w:val="both"/>
        <w:rPr>
          <w:rFonts w:ascii="Times New Roman" w:hAnsi="Times New Roman" w:cs="Times New Roman"/>
          <w:i/>
          <w:sz w:val="28"/>
          <w:szCs w:val="28"/>
        </w:rPr>
      </w:pPr>
      <w:r w:rsidRPr="007570BD">
        <w:rPr>
          <w:rFonts w:ascii="Times New Roman" w:hAnsi="Times New Roman" w:cs="Times New Roman"/>
          <w:i/>
          <w:sz w:val="28"/>
          <w:szCs w:val="28"/>
        </w:rPr>
        <w:t>“The applicant is concerned, [sic] which is based on a reasonable appre</w:t>
      </w:r>
      <w:r>
        <w:rPr>
          <w:rFonts w:ascii="Times New Roman" w:hAnsi="Times New Roman" w:cs="Times New Roman"/>
          <w:i/>
          <w:sz w:val="28"/>
          <w:szCs w:val="28"/>
        </w:rPr>
        <w:t>he</w:t>
      </w:r>
      <w:r w:rsidRPr="007570BD">
        <w:rPr>
          <w:rFonts w:ascii="Times New Roman" w:hAnsi="Times New Roman" w:cs="Times New Roman"/>
          <w:i/>
          <w:sz w:val="28"/>
          <w:szCs w:val="28"/>
        </w:rPr>
        <w:t>nsion in view of the learned judges’ failure to consider and pronounce on (with reasons) preliminary objections that were raised by the applicant in the appeal</w:t>
      </w:r>
      <w:r w:rsidR="00214588">
        <w:rPr>
          <w:rFonts w:ascii="Times New Roman" w:hAnsi="Times New Roman" w:cs="Times New Roman"/>
          <w:i/>
          <w:sz w:val="28"/>
          <w:szCs w:val="28"/>
        </w:rPr>
        <w:t>,</w:t>
      </w:r>
      <w:r w:rsidRPr="007570BD">
        <w:rPr>
          <w:rFonts w:ascii="Times New Roman" w:hAnsi="Times New Roman" w:cs="Times New Roman"/>
          <w:i/>
          <w:sz w:val="28"/>
          <w:szCs w:val="28"/>
        </w:rPr>
        <w:t xml:space="preserve"> as well as the failure to consider and make reference to all the submissions that were made on behalf of the applicant during the course of the appeal hearing.”</w:t>
      </w:r>
    </w:p>
    <w:p w:rsidR="007570BD" w:rsidRDefault="00214588" w:rsidP="007570B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00D0659F">
        <w:rPr>
          <w:rFonts w:ascii="Times New Roman" w:hAnsi="Times New Roman" w:cs="Times New Roman"/>
          <w:sz w:val="28"/>
          <w:szCs w:val="28"/>
        </w:rPr>
        <w:t>Pleadings SZICA</w:t>
      </w:r>
      <w:r w:rsidR="007570BD">
        <w:rPr>
          <w:rFonts w:ascii="Times New Roman" w:hAnsi="Times New Roman" w:cs="Times New Roman"/>
          <w:sz w:val="28"/>
          <w:szCs w:val="28"/>
        </w:rPr>
        <w:t xml:space="preserve"> case no.15/2021C, page 7)</w:t>
      </w:r>
    </w:p>
    <w:p w:rsidR="00812638" w:rsidRDefault="00812638" w:rsidP="00812638">
      <w:pPr>
        <w:pStyle w:val="ListParagraph"/>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rPr>
        <w:tab/>
        <w:t>According to Ms Thembi A. Dlamini this Court failed to pronounce the reasons for the Ex Tempore ruling on the point of law that the bank had raised.</w:t>
      </w:r>
    </w:p>
    <w:p w:rsidR="00812638" w:rsidRDefault="00812638" w:rsidP="00812638">
      <w:pPr>
        <w:pStyle w:val="ListParagraph"/>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ab/>
        <w:t>The second ground was that this Court did not make reference to all the submissions that the bank’s attorney had made during the course of the appeal hearing.</w:t>
      </w:r>
    </w:p>
    <w:p w:rsidR="001724C6" w:rsidRDefault="001724C6" w:rsidP="00812638">
      <w:pPr>
        <w:pStyle w:val="ListParagraph"/>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12.3</w:t>
      </w:r>
      <w:r>
        <w:rPr>
          <w:rFonts w:ascii="Times New Roman" w:hAnsi="Times New Roman" w:cs="Times New Roman"/>
          <w:sz w:val="28"/>
          <w:szCs w:val="28"/>
        </w:rPr>
        <w:tab/>
        <w:t xml:space="preserve">The bank’s attorney stated as follows </w:t>
      </w:r>
      <w:r w:rsidR="00214588">
        <w:rPr>
          <w:rFonts w:ascii="Times New Roman" w:hAnsi="Times New Roman" w:cs="Times New Roman"/>
          <w:sz w:val="28"/>
          <w:szCs w:val="28"/>
        </w:rPr>
        <w:t>when</w:t>
      </w:r>
      <w:r>
        <w:rPr>
          <w:rFonts w:ascii="Times New Roman" w:hAnsi="Times New Roman" w:cs="Times New Roman"/>
          <w:sz w:val="28"/>
          <w:szCs w:val="28"/>
        </w:rPr>
        <w:t xml:space="preserve"> supporting </w:t>
      </w:r>
      <w:r w:rsidR="00214588">
        <w:rPr>
          <w:rFonts w:ascii="Times New Roman" w:hAnsi="Times New Roman" w:cs="Times New Roman"/>
          <w:sz w:val="28"/>
          <w:szCs w:val="28"/>
        </w:rPr>
        <w:t xml:space="preserve">the founding </w:t>
      </w:r>
      <w:r>
        <w:rPr>
          <w:rFonts w:ascii="Times New Roman" w:hAnsi="Times New Roman" w:cs="Times New Roman"/>
          <w:sz w:val="28"/>
          <w:szCs w:val="28"/>
        </w:rPr>
        <w:t>affidavit:</w:t>
      </w:r>
    </w:p>
    <w:p w:rsidR="001724C6" w:rsidRPr="001724C6" w:rsidRDefault="001724C6" w:rsidP="00812638">
      <w:pPr>
        <w:pStyle w:val="ListParagraph"/>
        <w:spacing w:line="480" w:lineRule="auto"/>
        <w:ind w:left="1530" w:hanging="810"/>
        <w:jc w:val="both"/>
        <w:rPr>
          <w:rFonts w:ascii="Times New Roman" w:hAnsi="Times New Roman" w:cs="Times New Roman"/>
          <w:i/>
          <w:sz w:val="28"/>
          <w:szCs w:val="28"/>
        </w:rPr>
      </w:pPr>
      <w:r>
        <w:rPr>
          <w:rFonts w:ascii="Times New Roman" w:hAnsi="Times New Roman" w:cs="Times New Roman"/>
          <w:sz w:val="28"/>
          <w:szCs w:val="28"/>
        </w:rPr>
        <w:tab/>
      </w:r>
      <w:r w:rsidRPr="001724C6">
        <w:rPr>
          <w:rFonts w:ascii="Times New Roman" w:hAnsi="Times New Roman" w:cs="Times New Roman"/>
          <w:i/>
          <w:sz w:val="28"/>
          <w:szCs w:val="28"/>
        </w:rPr>
        <w:t>“I further confirm that the Industrial Court of Appeal did not provide reasons for holding that there was still a live issue in the matter.”</w:t>
      </w:r>
    </w:p>
    <w:p w:rsidR="001724C6" w:rsidRDefault="001724C6" w:rsidP="00812638">
      <w:pPr>
        <w:pStyle w:val="ListParagraph"/>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ab/>
        <w:t>(Pleading SZICA</w:t>
      </w:r>
      <w:r w:rsidR="00EB024F" w:rsidRPr="00EB024F">
        <w:rPr>
          <w:rFonts w:ascii="Times New Roman" w:hAnsi="Times New Roman" w:cs="Times New Roman"/>
          <w:sz w:val="28"/>
          <w:szCs w:val="28"/>
        </w:rPr>
        <w:t xml:space="preserve"> </w:t>
      </w:r>
      <w:r w:rsidR="00EB024F">
        <w:rPr>
          <w:rFonts w:ascii="Times New Roman" w:hAnsi="Times New Roman" w:cs="Times New Roman"/>
          <w:sz w:val="28"/>
          <w:szCs w:val="28"/>
        </w:rPr>
        <w:t xml:space="preserve">case </w:t>
      </w:r>
      <w:r w:rsidR="00C808E5">
        <w:rPr>
          <w:rFonts w:ascii="Times New Roman" w:hAnsi="Times New Roman" w:cs="Times New Roman"/>
          <w:sz w:val="28"/>
          <w:szCs w:val="28"/>
        </w:rPr>
        <w:t>n</w:t>
      </w:r>
      <w:r w:rsidR="00EB024F">
        <w:rPr>
          <w:rFonts w:ascii="Times New Roman" w:hAnsi="Times New Roman" w:cs="Times New Roman"/>
          <w:sz w:val="28"/>
          <w:szCs w:val="28"/>
        </w:rPr>
        <w:t>o.</w:t>
      </w:r>
      <w:r>
        <w:rPr>
          <w:rFonts w:ascii="Times New Roman" w:hAnsi="Times New Roman" w:cs="Times New Roman"/>
          <w:sz w:val="28"/>
          <w:szCs w:val="28"/>
        </w:rPr>
        <w:t xml:space="preserve"> 15/2021 C, page 93).</w:t>
      </w:r>
    </w:p>
    <w:p w:rsidR="001724C6" w:rsidRDefault="001724C6" w:rsidP="00812638">
      <w:pPr>
        <w:pStyle w:val="ListParagraph"/>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lastRenderedPageBreak/>
        <w:t>12.4</w:t>
      </w:r>
      <w:r>
        <w:rPr>
          <w:rFonts w:ascii="Times New Roman" w:hAnsi="Times New Roman" w:cs="Times New Roman"/>
          <w:sz w:val="28"/>
          <w:szCs w:val="28"/>
        </w:rPr>
        <w:tab/>
        <w:t>According to the bank’s attorney this Court did not provide reasons for the Ex Tempore ruling which the Court delivered on the 24</w:t>
      </w:r>
      <w:r w:rsidRPr="001724C6">
        <w:rPr>
          <w:rFonts w:ascii="Times New Roman" w:hAnsi="Times New Roman" w:cs="Times New Roman"/>
          <w:sz w:val="28"/>
          <w:szCs w:val="28"/>
          <w:vertAlign w:val="superscript"/>
        </w:rPr>
        <w:t>th</w:t>
      </w:r>
      <w:r>
        <w:rPr>
          <w:rFonts w:ascii="Times New Roman" w:hAnsi="Times New Roman" w:cs="Times New Roman"/>
          <w:sz w:val="28"/>
          <w:szCs w:val="28"/>
        </w:rPr>
        <w:t xml:space="preserve"> June 2021.</w:t>
      </w:r>
    </w:p>
    <w:p w:rsidR="00801858" w:rsidRDefault="00801858" w:rsidP="00812638">
      <w:pPr>
        <w:pStyle w:val="ListParagraph"/>
        <w:spacing w:line="480" w:lineRule="auto"/>
        <w:ind w:left="1530" w:hanging="810"/>
        <w:jc w:val="both"/>
        <w:rPr>
          <w:rFonts w:ascii="Times New Roman" w:hAnsi="Times New Roman" w:cs="Times New Roman"/>
          <w:sz w:val="28"/>
          <w:szCs w:val="28"/>
        </w:rPr>
      </w:pPr>
    </w:p>
    <w:p w:rsidR="007570BD" w:rsidRDefault="001724C6"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Contrary to the allegations that have been made in the founding and supporting affidavits, this Court has never refused or failed to deliver its written reasons in support of the Ex tempore ruling.   There is no indication in both the founding and supporting affidavits as to how exactly did the Court communicate its alleged refusal.  For instance, if the Court’s alleged refusal was in writing, the bank should have disclosed that particular correspondence – as proof of the al</w:t>
      </w:r>
      <w:r w:rsidR="00916829">
        <w:rPr>
          <w:rFonts w:ascii="Times New Roman" w:hAnsi="Times New Roman" w:cs="Times New Roman"/>
          <w:sz w:val="28"/>
          <w:szCs w:val="28"/>
        </w:rPr>
        <w:t>legation made.  Alternatively, i</w:t>
      </w:r>
      <w:r>
        <w:rPr>
          <w:rFonts w:ascii="Times New Roman" w:hAnsi="Times New Roman" w:cs="Times New Roman"/>
          <w:sz w:val="28"/>
          <w:szCs w:val="28"/>
        </w:rPr>
        <w:t>f the alleged refusal was oral, the bank should have stated clearly, as to when, how and by</w:t>
      </w:r>
      <w:r w:rsidR="00916829">
        <w:rPr>
          <w:rFonts w:ascii="Times New Roman" w:hAnsi="Times New Roman" w:cs="Times New Roman"/>
          <w:sz w:val="28"/>
          <w:szCs w:val="28"/>
        </w:rPr>
        <w:t xml:space="preserve"> whom</w:t>
      </w:r>
      <w:r w:rsidR="00FC3189">
        <w:rPr>
          <w:rFonts w:ascii="Times New Roman" w:hAnsi="Times New Roman" w:cs="Times New Roman"/>
          <w:sz w:val="28"/>
          <w:szCs w:val="28"/>
        </w:rPr>
        <w:t xml:space="preserve"> was the alleged refusal communicated to the bank’s attorney.  The absence of evidence indicates that the bank’s accusation is baseless.</w:t>
      </w:r>
    </w:p>
    <w:p w:rsidR="00FC3189" w:rsidRDefault="00FC3189" w:rsidP="00FC3189">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13.1</w:t>
      </w:r>
      <w:r>
        <w:rPr>
          <w:rFonts w:ascii="Times New Roman" w:hAnsi="Times New Roman" w:cs="Times New Roman"/>
          <w:sz w:val="28"/>
          <w:szCs w:val="28"/>
        </w:rPr>
        <w:tab/>
        <w:t>The Court has already explained the reasons it issued a judgment on the merits of the appeal as a separate decision from the reasons for the Ex Tempore ruling.</w:t>
      </w:r>
    </w:p>
    <w:p w:rsidR="00FC3189" w:rsidRDefault="00FC3189" w:rsidP="00FC3189">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13.2</w:t>
      </w:r>
      <w:r>
        <w:rPr>
          <w:rFonts w:ascii="Times New Roman" w:hAnsi="Times New Roman" w:cs="Times New Roman"/>
          <w:sz w:val="28"/>
          <w:szCs w:val="28"/>
        </w:rPr>
        <w:tab/>
        <w:t xml:space="preserve">When a litigant is concerned that it has not received a judgment or ruling (which in the litigant’s opinion is due or overdue), that circumstance does not mean that the Court is biased or is refusing to </w:t>
      </w:r>
      <w:r>
        <w:rPr>
          <w:rFonts w:ascii="Times New Roman" w:hAnsi="Times New Roman" w:cs="Times New Roman"/>
          <w:sz w:val="28"/>
          <w:szCs w:val="28"/>
        </w:rPr>
        <w:lastRenderedPageBreak/>
        <w:t xml:space="preserve">deliver the anticipated decision.  The concerned litigant is entitled to request the Court to deliver the pending decision or to inquire for </w:t>
      </w:r>
      <w:r w:rsidR="00916829">
        <w:rPr>
          <w:rFonts w:ascii="Times New Roman" w:hAnsi="Times New Roman" w:cs="Times New Roman"/>
          <w:sz w:val="28"/>
          <w:szCs w:val="28"/>
        </w:rPr>
        <w:t>reasons for the deferment of that</w:t>
      </w:r>
      <w:r>
        <w:rPr>
          <w:rFonts w:ascii="Times New Roman" w:hAnsi="Times New Roman" w:cs="Times New Roman"/>
          <w:sz w:val="28"/>
          <w:szCs w:val="28"/>
        </w:rPr>
        <w:t xml:space="preserve"> decision.</w:t>
      </w:r>
      <w:r w:rsidR="00A039FB">
        <w:rPr>
          <w:rFonts w:ascii="Times New Roman" w:hAnsi="Times New Roman" w:cs="Times New Roman"/>
          <w:sz w:val="28"/>
          <w:szCs w:val="28"/>
        </w:rPr>
        <w:t xml:space="preserve">   The Court would then be in a position either to arrange a date wherein it would deliver the decision or explain to the litigants, the cause for the delay – that is if there is in fact a delay.</w:t>
      </w:r>
    </w:p>
    <w:p w:rsidR="00A039FB" w:rsidRDefault="00A039FB" w:rsidP="00FC3189">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13.3</w:t>
      </w:r>
      <w:r>
        <w:rPr>
          <w:rFonts w:ascii="Times New Roman" w:hAnsi="Times New Roman" w:cs="Times New Roman"/>
          <w:sz w:val="28"/>
          <w:szCs w:val="28"/>
        </w:rPr>
        <w:tab/>
        <w:t>It is established practice in this jurisdiction, for an attorney to write to the Registrar of Court and politely convey his concern about a judgment or ruling which (in the opinion of the attorney) is pending delivery.  This channel of communication is open to every attorney who has a concern about a particular judgment or ruling.  In the matter before Court the bank (duly assisted by its attorney</w:t>
      </w:r>
      <w:r w:rsidR="00916829">
        <w:rPr>
          <w:rFonts w:ascii="Times New Roman" w:hAnsi="Times New Roman" w:cs="Times New Roman"/>
          <w:sz w:val="28"/>
          <w:szCs w:val="28"/>
        </w:rPr>
        <w:t>),</w:t>
      </w:r>
      <w:r>
        <w:rPr>
          <w:rFonts w:ascii="Times New Roman" w:hAnsi="Times New Roman" w:cs="Times New Roman"/>
          <w:sz w:val="28"/>
          <w:szCs w:val="28"/>
        </w:rPr>
        <w:t xml:space="preserve"> could have communicated its concern with the Registrar – but it decided not to.</w:t>
      </w:r>
    </w:p>
    <w:p w:rsidR="00801858" w:rsidRDefault="00801858" w:rsidP="00FC3189">
      <w:pPr>
        <w:pStyle w:val="ListParagraph"/>
        <w:spacing w:line="480" w:lineRule="auto"/>
        <w:ind w:left="1440" w:hanging="720"/>
        <w:jc w:val="both"/>
        <w:rPr>
          <w:rFonts w:ascii="Times New Roman" w:hAnsi="Times New Roman" w:cs="Times New Roman"/>
          <w:sz w:val="28"/>
          <w:szCs w:val="28"/>
        </w:rPr>
      </w:pPr>
    </w:p>
    <w:p w:rsidR="00FC3189" w:rsidRDefault="00A039FB"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In paragraph 26 of the answering affidavit, the deponent (M</w:t>
      </w:r>
      <w:r w:rsidR="00916829">
        <w:rPr>
          <w:rFonts w:ascii="Times New Roman" w:hAnsi="Times New Roman" w:cs="Times New Roman"/>
          <w:sz w:val="28"/>
          <w:szCs w:val="28"/>
        </w:rPr>
        <w:t>r</w:t>
      </w:r>
      <w:r>
        <w:rPr>
          <w:rFonts w:ascii="Times New Roman" w:hAnsi="Times New Roman" w:cs="Times New Roman"/>
          <w:sz w:val="28"/>
          <w:szCs w:val="28"/>
        </w:rPr>
        <w:t xml:space="preserve"> Kwanele Vilane) referred to a letter dated 27</w:t>
      </w:r>
      <w:r w:rsidRPr="00A039FB">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2021, written by </w:t>
      </w:r>
      <w:r w:rsidR="00135C07">
        <w:rPr>
          <w:rFonts w:ascii="Times New Roman" w:hAnsi="Times New Roman" w:cs="Times New Roman"/>
          <w:sz w:val="28"/>
          <w:szCs w:val="28"/>
        </w:rPr>
        <w:t>the bank’s attorney, to the Registrar of Court.  An excerpt of the letter reads thus:</w:t>
      </w:r>
    </w:p>
    <w:p w:rsidR="00135C07" w:rsidRPr="00135C07" w:rsidRDefault="00135C07" w:rsidP="00135C07">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w:t>
      </w:r>
      <w:r w:rsidRPr="00135C07">
        <w:rPr>
          <w:rFonts w:ascii="Times New Roman" w:hAnsi="Times New Roman" w:cs="Times New Roman"/>
          <w:i/>
          <w:sz w:val="28"/>
          <w:szCs w:val="28"/>
        </w:rPr>
        <w:t>RE: SWAZILAND FINANCIAL INSTITUTION &amp; ALLIED WORKERS ESWATINI BANK &amp; OTHERS – INDUSTRIAL COURT OF APPEAL CASE NO: 15/2020</w:t>
      </w:r>
    </w:p>
    <w:p w:rsidR="00135C07" w:rsidRPr="00135C07" w:rsidRDefault="00135C07" w:rsidP="00135C07">
      <w:pPr>
        <w:pStyle w:val="ListParagraph"/>
        <w:numPr>
          <w:ilvl w:val="0"/>
          <w:numId w:val="8"/>
        </w:numPr>
        <w:spacing w:line="480" w:lineRule="auto"/>
        <w:ind w:left="1890" w:hanging="450"/>
        <w:jc w:val="both"/>
        <w:rPr>
          <w:rFonts w:ascii="Times New Roman" w:hAnsi="Times New Roman" w:cs="Times New Roman"/>
          <w:i/>
          <w:sz w:val="28"/>
          <w:szCs w:val="28"/>
        </w:rPr>
      </w:pPr>
      <w:r w:rsidRPr="00135C07">
        <w:rPr>
          <w:rFonts w:ascii="Times New Roman" w:hAnsi="Times New Roman" w:cs="Times New Roman"/>
          <w:i/>
          <w:sz w:val="28"/>
          <w:szCs w:val="28"/>
        </w:rPr>
        <w:lastRenderedPageBreak/>
        <w:t>Reference is made to the above caption matter</w:t>
      </w:r>
    </w:p>
    <w:p w:rsidR="00135C07" w:rsidRDefault="00135C07" w:rsidP="00135C07">
      <w:pPr>
        <w:pStyle w:val="ListParagraph"/>
        <w:numPr>
          <w:ilvl w:val="0"/>
          <w:numId w:val="8"/>
        </w:numPr>
        <w:spacing w:line="480" w:lineRule="auto"/>
        <w:ind w:left="1890" w:hanging="450"/>
        <w:jc w:val="both"/>
        <w:rPr>
          <w:rFonts w:ascii="Times New Roman" w:hAnsi="Times New Roman" w:cs="Times New Roman"/>
          <w:sz w:val="28"/>
          <w:szCs w:val="28"/>
        </w:rPr>
      </w:pPr>
      <w:r w:rsidRPr="00135C07">
        <w:rPr>
          <w:rFonts w:ascii="Times New Roman" w:hAnsi="Times New Roman" w:cs="Times New Roman"/>
          <w:i/>
          <w:sz w:val="28"/>
          <w:szCs w:val="28"/>
        </w:rPr>
        <w:t>We request a recording with regards to a ruling delivered by the Judge President S. Nsibande on the 24</w:t>
      </w:r>
      <w:r w:rsidRPr="00135C07">
        <w:rPr>
          <w:rFonts w:ascii="Times New Roman" w:hAnsi="Times New Roman" w:cs="Times New Roman"/>
          <w:i/>
          <w:sz w:val="28"/>
          <w:szCs w:val="28"/>
          <w:vertAlign w:val="superscript"/>
        </w:rPr>
        <w:t>th</w:t>
      </w:r>
      <w:r w:rsidRPr="00135C07">
        <w:rPr>
          <w:rFonts w:ascii="Times New Roman" w:hAnsi="Times New Roman" w:cs="Times New Roman"/>
          <w:i/>
          <w:sz w:val="28"/>
          <w:szCs w:val="28"/>
        </w:rPr>
        <w:t xml:space="preserve"> June 2021.  The ruling was made on a point of law raised by the Respondent</w:t>
      </w:r>
      <w:r>
        <w:rPr>
          <w:rFonts w:ascii="Times New Roman" w:hAnsi="Times New Roman" w:cs="Times New Roman"/>
          <w:sz w:val="28"/>
          <w:szCs w:val="28"/>
        </w:rPr>
        <w:t>.”</w:t>
      </w:r>
    </w:p>
    <w:p w:rsidR="00133738" w:rsidRDefault="00133738" w:rsidP="0013373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14.1</w:t>
      </w:r>
      <w:r>
        <w:rPr>
          <w:rFonts w:ascii="Times New Roman" w:hAnsi="Times New Roman" w:cs="Times New Roman"/>
          <w:sz w:val="28"/>
          <w:szCs w:val="28"/>
        </w:rPr>
        <w:tab/>
        <w:t>The aforesaid letter is exhibit KV1 to the answering affidavit.  In exhibit KV1 the</w:t>
      </w:r>
      <w:r w:rsidR="003F667D">
        <w:rPr>
          <w:rFonts w:ascii="Times New Roman" w:hAnsi="Times New Roman" w:cs="Times New Roman"/>
          <w:sz w:val="28"/>
          <w:szCs w:val="28"/>
        </w:rPr>
        <w:t xml:space="preserve"> Court places emphasis on the following words “… a </w:t>
      </w:r>
      <w:r w:rsidRPr="00133738">
        <w:rPr>
          <w:rFonts w:ascii="Times New Roman" w:hAnsi="Times New Roman" w:cs="Times New Roman"/>
          <w:i/>
          <w:sz w:val="28"/>
          <w:szCs w:val="28"/>
        </w:rPr>
        <w:t>recording with regard to the ruling that was delivered by the Judge President</w:t>
      </w:r>
      <w:r>
        <w:rPr>
          <w:rFonts w:ascii="Times New Roman" w:hAnsi="Times New Roman" w:cs="Times New Roman"/>
          <w:sz w:val="28"/>
          <w:szCs w:val="28"/>
        </w:rPr>
        <w:t xml:space="preserve"> …”</w:t>
      </w:r>
    </w:p>
    <w:p w:rsidR="00133738" w:rsidRDefault="00133738" w:rsidP="0013373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14.2</w:t>
      </w:r>
      <w:r>
        <w:rPr>
          <w:rFonts w:ascii="Times New Roman" w:hAnsi="Times New Roman" w:cs="Times New Roman"/>
          <w:sz w:val="28"/>
          <w:szCs w:val="28"/>
        </w:rPr>
        <w:tab/>
        <w:t>In exhibit KV1, the bank’s attorney asked specifically for an audio recording of the Ex Tempore ruling.  The learned attorney did not ask for the written reasons for the ruling</w:t>
      </w:r>
      <w:r w:rsidR="000F743C">
        <w:rPr>
          <w:rFonts w:ascii="Times New Roman" w:hAnsi="Times New Roman" w:cs="Times New Roman"/>
          <w:sz w:val="28"/>
          <w:szCs w:val="28"/>
        </w:rPr>
        <w:t>.  If the said attorney had a genuine concern for the written reasons for the ruling, he could have written to the Registrar and asked for those reasons as he did in exhibit KV1.  Alternatively, the learned attorney could have included a paragraph in exhibit KV1 and inquired about the reasons, as well – but he did not.</w:t>
      </w:r>
    </w:p>
    <w:p w:rsidR="000F743C" w:rsidRDefault="000F743C" w:rsidP="0013373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14.3</w:t>
      </w:r>
      <w:r>
        <w:rPr>
          <w:rFonts w:ascii="Times New Roman" w:hAnsi="Times New Roman" w:cs="Times New Roman"/>
          <w:sz w:val="28"/>
          <w:szCs w:val="28"/>
        </w:rPr>
        <w:tab/>
        <w:t xml:space="preserve">In paragraph 4.4 </w:t>
      </w:r>
      <w:r w:rsidR="002239FD">
        <w:rPr>
          <w:rFonts w:ascii="Times New Roman" w:hAnsi="Times New Roman" w:cs="Times New Roman"/>
          <w:sz w:val="28"/>
          <w:szCs w:val="28"/>
        </w:rPr>
        <w:t>in the</w:t>
      </w:r>
      <w:r w:rsidR="003F667D">
        <w:rPr>
          <w:rFonts w:ascii="Times New Roman" w:hAnsi="Times New Roman" w:cs="Times New Roman"/>
          <w:sz w:val="28"/>
          <w:szCs w:val="28"/>
        </w:rPr>
        <w:t xml:space="preserve"> </w:t>
      </w:r>
      <w:r>
        <w:rPr>
          <w:rFonts w:ascii="Times New Roman" w:hAnsi="Times New Roman" w:cs="Times New Roman"/>
          <w:sz w:val="28"/>
          <w:szCs w:val="28"/>
        </w:rPr>
        <w:t>replying affidavit the ban</w:t>
      </w:r>
      <w:r w:rsidR="003F667D">
        <w:rPr>
          <w:rFonts w:ascii="Times New Roman" w:hAnsi="Times New Roman" w:cs="Times New Roman"/>
          <w:sz w:val="28"/>
          <w:szCs w:val="28"/>
        </w:rPr>
        <w:t>k</w:t>
      </w:r>
      <w:r>
        <w:rPr>
          <w:rFonts w:ascii="Times New Roman" w:hAnsi="Times New Roman" w:cs="Times New Roman"/>
          <w:sz w:val="28"/>
          <w:szCs w:val="28"/>
        </w:rPr>
        <w:t xml:space="preserve"> confirmed that the Registrar did compl</w:t>
      </w:r>
      <w:r w:rsidR="003F667D">
        <w:rPr>
          <w:rFonts w:ascii="Times New Roman" w:hAnsi="Times New Roman" w:cs="Times New Roman"/>
          <w:sz w:val="28"/>
          <w:szCs w:val="28"/>
        </w:rPr>
        <w:t>y</w:t>
      </w:r>
      <w:r>
        <w:rPr>
          <w:rFonts w:ascii="Times New Roman" w:hAnsi="Times New Roman" w:cs="Times New Roman"/>
          <w:sz w:val="28"/>
          <w:szCs w:val="28"/>
        </w:rPr>
        <w:t xml:space="preserve"> with the re</w:t>
      </w:r>
      <w:r w:rsidR="003F667D">
        <w:rPr>
          <w:rFonts w:ascii="Times New Roman" w:hAnsi="Times New Roman" w:cs="Times New Roman"/>
          <w:sz w:val="28"/>
          <w:szCs w:val="28"/>
        </w:rPr>
        <w:t>quest for an audio recording of</w:t>
      </w:r>
      <w:r>
        <w:rPr>
          <w:rFonts w:ascii="Times New Roman" w:hAnsi="Times New Roman" w:cs="Times New Roman"/>
          <w:sz w:val="28"/>
          <w:szCs w:val="28"/>
        </w:rPr>
        <w:t xml:space="preserve"> the Ex Tempore ruling.  Since the bank’s attorney had successfully requested for the audio recording from the Registrar the learned attorney could have also inquired from the same Registrar about the written reasons </w:t>
      </w:r>
      <w:r>
        <w:rPr>
          <w:rFonts w:ascii="Times New Roman" w:hAnsi="Times New Roman" w:cs="Times New Roman"/>
          <w:sz w:val="28"/>
          <w:szCs w:val="28"/>
        </w:rPr>
        <w:lastRenderedPageBreak/>
        <w:t>and he was entitled to expect similar co-operation from the Registrar.</w:t>
      </w:r>
      <w:r w:rsidR="004F7DED">
        <w:rPr>
          <w:rFonts w:ascii="Times New Roman" w:hAnsi="Times New Roman" w:cs="Times New Roman"/>
          <w:sz w:val="28"/>
          <w:szCs w:val="28"/>
        </w:rPr>
        <w:t xml:space="preserve">   The conduct of the bank as well as that of its attorney was inconsistent with that of a litigant who was interested in receiving the aforesaid written reasons.</w:t>
      </w:r>
    </w:p>
    <w:p w:rsidR="004F7DED" w:rsidRDefault="004F7DED" w:rsidP="00133738">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14.4</w:t>
      </w:r>
      <w:r>
        <w:rPr>
          <w:rFonts w:ascii="Times New Roman" w:hAnsi="Times New Roman" w:cs="Times New Roman"/>
          <w:sz w:val="28"/>
          <w:szCs w:val="28"/>
        </w:rPr>
        <w:tab/>
        <w:t>In paragraph 20.1 of the replying affidavit, the deponent (Ms Thembi A Dlamini) stated that:</w:t>
      </w:r>
    </w:p>
    <w:p w:rsidR="004F7DED" w:rsidRDefault="004F7DED" w:rsidP="004F7DED">
      <w:pPr>
        <w:spacing w:line="480" w:lineRule="auto"/>
        <w:ind w:left="2520" w:hanging="1080"/>
        <w:jc w:val="both"/>
        <w:rPr>
          <w:rFonts w:ascii="Times New Roman" w:hAnsi="Times New Roman" w:cs="Times New Roman"/>
          <w:i/>
          <w:sz w:val="28"/>
          <w:szCs w:val="28"/>
        </w:rPr>
      </w:pPr>
      <w:r w:rsidRPr="00911D3D">
        <w:rPr>
          <w:rFonts w:ascii="Times New Roman" w:hAnsi="Times New Roman" w:cs="Times New Roman"/>
          <w:i/>
          <w:sz w:val="28"/>
          <w:szCs w:val="28"/>
        </w:rPr>
        <w:t>“20.1   The court’s ex tempore ruling was as I have captured it in the founding affidavit, but necessarily make referen</w:t>
      </w:r>
      <w:r w:rsidR="0001677F" w:rsidRPr="00911D3D">
        <w:rPr>
          <w:rFonts w:ascii="Times New Roman" w:hAnsi="Times New Roman" w:cs="Times New Roman"/>
          <w:i/>
          <w:sz w:val="28"/>
          <w:szCs w:val="28"/>
        </w:rPr>
        <w:t>ce to the reasons being contain</w:t>
      </w:r>
      <w:r w:rsidRPr="00911D3D">
        <w:rPr>
          <w:rFonts w:ascii="Times New Roman" w:hAnsi="Times New Roman" w:cs="Times New Roman"/>
          <w:i/>
          <w:sz w:val="28"/>
          <w:szCs w:val="28"/>
        </w:rPr>
        <w:t xml:space="preserve">ed in the final </w:t>
      </w:r>
      <w:r w:rsidR="0001677F" w:rsidRPr="00911D3D">
        <w:rPr>
          <w:rFonts w:ascii="Times New Roman" w:hAnsi="Times New Roman" w:cs="Times New Roman"/>
          <w:i/>
          <w:sz w:val="28"/>
          <w:szCs w:val="28"/>
        </w:rPr>
        <w:t>judgment</w:t>
      </w:r>
      <w:r w:rsidRPr="00911D3D">
        <w:rPr>
          <w:rFonts w:ascii="Times New Roman" w:hAnsi="Times New Roman" w:cs="Times New Roman"/>
          <w:i/>
          <w:sz w:val="28"/>
          <w:szCs w:val="28"/>
        </w:rPr>
        <w:t>.  There was therefore no need for the applicant to request reasons for the ruling.</w:t>
      </w:r>
      <w:r w:rsidR="00911D3D" w:rsidRPr="00911D3D">
        <w:rPr>
          <w:rFonts w:ascii="Times New Roman" w:hAnsi="Times New Roman" w:cs="Times New Roman"/>
          <w:i/>
          <w:sz w:val="28"/>
          <w:szCs w:val="28"/>
        </w:rPr>
        <w:t>”</w:t>
      </w:r>
    </w:p>
    <w:p w:rsidR="002239FD" w:rsidRPr="002239FD" w:rsidRDefault="002239FD" w:rsidP="004F7DED">
      <w:pPr>
        <w:spacing w:line="480" w:lineRule="auto"/>
        <w:ind w:left="2520" w:hanging="1080"/>
        <w:jc w:val="both"/>
        <w:rPr>
          <w:rFonts w:ascii="Times New Roman" w:hAnsi="Times New Roman" w:cs="Times New Roman"/>
          <w:sz w:val="28"/>
          <w:szCs w:val="28"/>
        </w:rPr>
      </w:pPr>
      <w:r>
        <w:rPr>
          <w:rFonts w:ascii="Times New Roman" w:hAnsi="Times New Roman" w:cs="Times New Roman"/>
          <w:sz w:val="28"/>
          <w:szCs w:val="28"/>
        </w:rPr>
        <w:tab/>
        <w:t xml:space="preserve">(Pleadings SZICA case no.15/2021 </w:t>
      </w:r>
      <w:r w:rsidR="0020126E">
        <w:rPr>
          <w:rFonts w:ascii="Times New Roman" w:hAnsi="Times New Roman" w:cs="Times New Roman"/>
          <w:sz w:val="28"/>
          <w:szCs w:val="28"/>
        </w:rPr>
        <w:t>C</w:t>
      </w:r>
      <w:r>
        <w:rPr>
          <w:rFonts w:ascii="Times New Roman" w:hAnsi="Times New Roman" w:cs="Times New Roman"/>
          <w:sz w:val="28"/>
          <w:szCs w:val="28"/>
        </w:rPr>
        <w:t xml:space="preserve"> page 132)</w:t>
      </w:r>
    </w:p>
    <w:p w:rsidR="00911D3D" w:rsidRDefault="00911D3D" w:rsidP="00911D3D">
      <w:pPr>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14.5</w:t>
      </w:r>
      <w:r>
        <w:rPr>
          <w:rFonts w:ascii="Times New Roman" w:hAnsi="Times New Roman" w:cs="Times New Roman"/>
          <w:sz w:val="28"/>
          <w:szCs w:val="28"/>
        </w:rPr>
        <w:tab/>
        <w:t>This evidence indicates clearly that the bank as well as its attorney purposely refrained from making inquiry about a decision in which they were allegedly interested.</w:t>
      </w:r>
    </w:p>
    <w:p w:rsidR="00911D3D" w:rsidRDefault="00911D3D" w:rsidP="00911D3D">
      <w:pPr>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14.6</w:t>
      </w:r>
      <w:r>
        <w:rPr>
          <w:rFonts w:ascii="Times New Roman" w:hAnsi="Times New Roman" w:cs="Times New Roman"/>
          <w:sz w:val="28"/>
          <w:szCs w:val="28"/>
        </w:rPr>
        <w:tab/>
        <w:t>When the b</w:t>
      </w:r>
      <w:r w:rsidR="002239FD">
        <w:rPr>
          <w:rFonts w:ascii="Times New Roman" w:hAnsi="Times New Roman" w:cs="Times New Roman"/>
          <w:sz w:val="28"/>
          <w:szCs w:val="28"/>
        </w:rPr>
        <w:t>a</w:t>
      </w:r>
      <w:r>
        <w:rPr>
          <w:rFonts w:ascii="Times New Roman" w:hAnsi="Times New Roman" w:cs="Times New Roman"/>
          <w:sz w:val="28"/>
          <w:szCs w:val="28"/>
        </w:rPr>
        <w:t>n</w:t>
      </w:r>
      <w:r w:rsidR="002239FD">
        <w:rPr>
          <w:rFonts w:ascii="Times New Roman" w:hAnsi="Times New Roman" w:cs="Times New Roman"/>
          <w:sz w:val="28"/>
          <w:szCs w:val="28"/>
        </w:rPr>
        <w:t>k</w:t>
      </w:r>
      <w:r>
        <w:rPr>
          <w:rFonts w:ascii="Times New Roman" w:hAnsi="Times New Roman" w:cs="Times New Roman"/>
          <w:sz w:val="28"/>
          <w:szCs w:val="28"/>
        </w:rPr>
        <w:t xml:space="preserve"> as well as its attorney did not find the written reasons in the judgment that was delivered on the merits of the appeal, it had a right and duty to inquire (through the Registrar</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for the Court</w:t>
      </w:r>
      <w:r w:rsidR="00B50377">
        <w:rPr>
          <w:rFonts w:ascii="Times New Roman" w:hAnsi="Times New Roman" w:cs="Times New Roman"/>
          <w:sz w:val="28"/>
          <w:szCs w:val="28"/>
        </w:rPr>
        <w:t>’</w:t>
      </w:r>
      <w:r>
        <w:rPr>
          <w:rFonts w:ascii="Times New Roman" w:hAnsi="Times New Roman" w:cs="Times New Roman"/>
          <w:sz w:val="28"/>
          <w:szCs w:val="28"/>
        </w:rPr>
        <w:t xml:space="preserve">s directive on that particular issue.  After an inquiry had been made the </w:t>
      </w:r>
      <w:r>
        <w:rPr>
          <w:rFonts w:ascii="Times New Roman" w:hAnsi="Times New Roman" w:cs="Times New Roman"/>
          <w:sz w:val="28"/>
          <w:szCs w:val="28"/>
        </w:rPr>
        <w:lastRenderedPageBreak/>
        <w:t>bank as well as its attorney – would have been informed and consequently placed in a position where they would draw conclusions that are based on fact as opposed to speculation.</w:t>
      </w:r>
    </w:p>
    <w:p w:rsidR="00D838C4" w:rsidRDefault="00D838C4" w:rsidP="00911D3D">
      <w:pPr>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14.7</w:t>
      </w:r>
      <w:r>
        <w:rPr>
          <w:rFonts w:ascii="Times New Roman" w:hAnsi="Times New Roman" w:cs="Times New Roman"/>
          <w:sz w:val="28"/>
          <w:szCs w:val="28"/>
        </w:rPr>
        <w:tab/>
      </w:r>
      <w:r w:rsidR="00300581">
        <w:rPr>
          <w:rFonts w:ascii="Times New Roman" w:hAnsi="Times New Roman" w:cs="Times New Roman"/>
          <w:sz w:val="28"/>
          <w:szCs w:val="28"/>
        </w:rPr>
        <w:t>According to the bank it did not receive the written reasons at the time it expected delivery of same. The bank concluded there and then that absence of the reasons has no other explanation</w:t>
      </w:r>
      <w:r w:rsidR="002239FD">
        <w:rPr>
          <w:rFonts w:ascii="Times New Roman" w:hAnsi="Times New Roman" w:cs="Times New Roman"/>
          <w:sz w:val="28"/>
          <w:szCs w:val="28"/>
        </w:rPr>
        <w:t xml:space="preserve"> except bias on the part</w:t>
      </w:r>
      <w:r w:rsidR="00300581">
        <w:rPr>
          <w:rFonts w:ascii="Times New Roman" w:hAnsi="Times New Roman" w:cs="Times New Roman"/>
          <w:sz w:val="28"/>
          <w:szCs w:val="28"/>
        </w:rPr>
        <w:t xml:space="preserve"> of the Court.  Before a litigant can conclude that there is no other explanation, that litigant ought to explore and consider other possible options.  In the present case an obvious and reasonable option was to inquire (through the Registrar), about the position concerning the written reasons.  The Registrar would have answered the bank’s inquiry.  The bank would have placed itself in a position to make an informed decision.  In the present case the bank’s accusation is based on assumption and not </w:t>
      </w:r>
      <w:r w:rsidR="00986F92">
        <w:rPr>
          <w:rFonts w:ascii="Times New Roman" w:hAnsi="Times New Roman" w:cs="Times New Roman"/>
          <w:sz w:val="28"/>
          <w:szCs w:val="28"/>
        </w:rPr>
        <w:t>evidence</w:t>
      </w:r>
      <w:r w:rsidR="00300581">
        <w:rPr>
          <w:rFonts w:ascii="Times New Roman" w:hAnsi="Times New Roman" w:cs="Times New Roman"/>
          <w:sz w:val="28"/>
          <w:szCs w:val="28"/>
        </w:rPr>
        <w:t>.  An application or action that has been brought to Court without evidential support, cannot succeed.</w:t>
      </w:r>
    </w:p>
    <w:p w:rsidR="00300581" w:rsidRDefault="00300581" w:rsidP="00911D3D">
      <w:pPr>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14.8</w:t>
      </w:r>
      <w:r>
        <w:rPr>
          <w:rFonts w:ascii="Times New Roman" w:hAnsi="Times New Roman" w:cs="Times New Roman"/>
          <w:sz w:val="28"/>
          <w:szCs w:val="28"/>
        </w:rPr>
        <w:tab/>
        <w:t xml:space="preserve">The conduct of the bank and its attorney indicates clearly that its interest is not in receiving the reasons for the ruling but to create a false impression that the Court has failed to deliver the reasons.  An </w:t>
      </w:r>
      <w:r>
        <w:rPr>
          <w:rFonts w:ascii="Times New Roman" w:hAnsi="Times New Roman" w:cs="Times New Roman"/>
          <w:sz w:val="28"/>
          <w:szCs w:val="28"/>
        </w:rPr>
        <w:lastRenderedPageBreak/>
        <w:t xml:space="preserve">application for recusal must be based on fact and not </w:t>
      </w:r>
      <w:r w:rsidR="00E25A66">
        <w:rPr>
          <w:rFonts w:ascii="Times New Roman" w:hAnsi="Times New Roman" w:cs="Times New Roman"/>
          <w:sz w:val="28"/>
          <w:szCs w:val="28"/>
        </w:rPr>
        <w:t>disingenuous allegations.</w:t>
      </w:r>
    </w:p>
    <w:p w:rsidR="00135C07" w:rsidRDefault="00D724C9"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 xml:space="preserve">In </w:t>
      </w:r>
      <w:r w:rsidR="00310C03">
        <w:rPr>
          <w:rFonts w:ascii="Times New Roman" w:hAnsi="Times New Roman" w:cs="Times New Roman"/>
          <w:sz w:val="28"/>
          <w:szCs w:val="28"/>
        </w:rPr>
        <w:t>practice</w:t>
      </w:r>
      <w:r>
        <w:rPr>
          <w:rFonts w:ascii="Times New Roman" w:hAnsi="Times New Roman" w:cs="Times New Roman"/>
          <w:sz w:val="28"/>
          <w:szCs w:val="28"/>
        </w:rPr>
        <w:t>,</w:t>
      </w:r>
      <w:r w:rsidR="00310C03">
        <w:rPr>
          <w:rFonts w:ascii="Times New Roman" w:hAnsi="Times New Roman" w:cs="Times New Roman"/>
          <w:sz w:val="28"/>
          <w:szCs w:val="28"/>
        </w:rPr>
        <w:t xml:space="preserve"> when a Court is hearing a trial or application; at the end of the hearing the Court may give an indication as to when or how it proposes to deliver its decision.  When the court does not deliver its decision on the proposed date or in the proposed manner, an alternative date or method of delivering its decision does not amount to bias or a refusal to deliver that decision.  A change in the circumstances may cause the Court to reschedule its </w:t>
      </w:r>
      <w:r w:rsidR="00CA2DAE">
        <w:rPr>
          <w:rFonts w:ascii="Times New Roman" w:hAnsi="Times New Roman" w:cs="Times New Roman"/>
          <w:sz w:val="28"/>
          <w:szCs w:val="28"/>
        </w:rPr>
        <w:t>administrative plans regarding a matter before it</w:t>
      </w:r>
      <w:r w:rsidR="00B4243E">
        <w:rPr>
          <w:rFonts w:ascii="Times New Roman" w:hAnsi="Times New Roman" w:cs="Times New Roman"/>
          <w:sz w:val="28"/>
          <w:szCs w:val="28"/>
        </w:rPr>
        <w:t>.</w:t>
      </w:r>
    </w:p>
    <w:p w:rsidR="00801858" w:rsidRDefault="00801858" w:rsidP="00801858">
      <w:pPr>
        <w:pStyle w:val="ListParagraph"/>
        <w:spacing w:line="480" w:lineRule="auto"/>
        <w:jc w:val="both"/>
        <w:rPr>
          <w:rFonts w:ascii="Times New Roman" w:hAnsi="Times New Roman" w:cs="Times New Roman"/>
          <w:sz w:val="28"/>
          <w:szCs w:val="28"/>
        </w:rPr>
      </w:pPr>
    </w:p>
    <w:p w:rsidR="00CA2DAE" w:rsidRDefault="00CA2DAE"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 xml:space="preserve">While the bank’s attorney was making submission on the recusal application, the Court asked him whether he was not interested in having the written reason for the Ex Tempore ruling delivered, since same is ready for delivery.  The learned attorney stated that the said written reasons were; pointless, inconsequential and therefore not requested.  At that point it became clear that the application for recusal was being used to achieve an ulterior purpose.  An attorney who has a genuine expectation of delivery of a Court decision is not expected to </w:t>
      </w:r>
      <w:r w:rsidR="001623F2">
        <w:rPr>
          <w:rFonts w:ascii="Times New Roman" w:hAnsi="Times New Roman" w:cs="Times New Roman"/>
          <w:sz w:val="28"/>
          <w:szCs w:val="28"/>
        </w:rPr>
        <w:t xml:space="preserve">show </w:t>
      </w:r>
      <w:r>
        <w:rPr>
          <w:rFonts w:ascii="Times New Roman" w:hAnsi="Times New Roman" w:cs="Times New Roman"/>
          <w:sz w:val="28"/>
          <w:szCs w:val="28"/>
        </w:rPr>
        <w:t>resist</w:t>
      </w:r>
      <w:r w:rsidR="001623F2">
        <w:rPr>
          <w:rFonts w:ascii="Times New Roman" w:hAnsi="Times New Roman" w:cs="Times New Roman"/>
          <w:sz w:val="28"/>
          <w:szCs w:val="28"/>
        </w:rPr>
        <w:t>ance</w:t>
      </w:r>
      <w:r>
        <w:rPr>
          <w:rFonts w:ascii="Times New Roman" w:hAnsi="Times New Roman" w:cs="Times New Roman"/>
          <w:sz w:val="28"/>
          <w:szCs w:val="28"/>
        </w:rPr>
        <w:t xml:space="preserve"> when the Court proposes to deliver that decision.</w:t>
      </w:r>
    </w:p>
    <w:p w:rsidR="00801858" w:rsidRPr="00801858" w:rsidRDefault="00801858" w:rsidP="00801858">
      <w:pPr>
        <w:pStyle w:val="ListParagraph"/>
        <w:rPr>
          <w:rFonts w:ascii="Times New Roman" w:hAnsi="Times New Roman" w:cs="Times New Roman"/>
          <w:sz w:val="28"/>
          <w:szCs w:val="28"/>
        </w:rPr>
      </w:pPr>
    </w:p>
    <w:p w:rsidR="00801858" w:rsidRDefault="00801858" w:rsidP="00801858">
      <w:pPr>
        <w:pStyle w:val="ListParagraph"/>
        <w:spacing w:line="480" w:lineRule="auto"/>
        <w:jc w:val="both"/>
        <w:rPr>
          <w:rFonts w:ascii="Times New Roman" w:hAnsi="Times New Roman" w:cs="Times New Roman"/>
          <w:sz w:val="28"/>
          <w:szCs w:val="28"/>
        </w:rPr>
      </w:pPr>
    </w:p>
    <w:p w:rsidR="00714BB1" w:rsidRDefault="00714BB1"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lastRenderedPageBreak/>
        <w:t>What the bank’s attorney is actually arguing is that: once the Court has communicated its intention to deliver its decision on a particular date or in a particular manner, that Court cannot adopt an alternative date or method to deliver that decision.  That argument is clearly incorrect in that it equates the Court’s administrative funct</w:t>
      </w:r>
      <w:r w:rsidR="000E2301">
        <w:rPr>
          <w:rFonts w:ascii="Times New Roman" w:hAnsi="Times New Roman" w:cs="Times New Roman"/>
          <w:sz w:val="28"/>
          <w:szCs w:val="28"/>
        </w:rPr>
        <w:t>ion with a Court decision.  A</w:t>
      </w:r>
      <w:r>
        <w:rPr>
          <w:rFonts w:ascii="Times New Roman" w:hAnsi="Times New Roman" w:cs="Times New Roman"/>
          <w:sz w:val="28"/>
          <w:szCs w:val="28"/>
        </w:rPr>
        <w:t xml:space="preserve"> Court decision is distinct from the Court’s administrative function and that point should be emphasized.</w:t>
      </w:r>
    </w:p>
    <w:p w:rsidR="00D42774" w:rsidRPr="00D42774" w:rsidRDefault="00D42774" w:rsidP="00D42774">
      <w:pPr>
        <w:pStyle w:val="ListParagraph"/>
        <w:rPr>
          <w:rFonts w:ascii="Times New Roman" w:hAnsi="Times New Roman" w:cs="Times New Roman"/>
          <w:sz w:val="28"/>
          <w:szCs w:val="28"/>
        </w:rPr>
      </w:pPr>
    </w:p>
    <w:p w:rsidR="00D42774" w:rsidRDefault="00D42774" w:rsidP="00D42774">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17.1</w:t>
      </w:r>
      <w:r>
        <w:rPr>
          <w:rFonts w:ascii="Times New Roman" w:hAnsi="Times New Roman" w:cs="Times New Roman"/>
          <w:sz w:val="28"/>
          <w:szCs w:val="28"/>
        </w:rPr>
        <w:tab/>
        <w:t xml:space="preserve">A Court decision is a determination by the Court of the case before it taking into consideration the facts and the applicable legal provisions.  On the other hand the exercise by the Court of its administrative function is not concerned with the law or the facts that are applicable to the case </w:t>
      </w:r>
      <w:r w:rsidR="00127D32">
        <w:rPr>
          <w:rFonts w:ascii="Times New Roman" w:hAnsi="Times New Roman" w:cs="Times New Roman"/>
          <w:sz w:val="28"/>
          <w:szCs w:val="28"/>
        </w:rPr>
        <w:t>but with</w:t>
      </w:r>
      <w:r w:rsidR="00DC6C6A">
        <w:rPr>
          <w:rFonts w:ascii="Times New Roman" w:hAnsi="Times New Roman" w:cs="Times New Roman"/>
          <w:sz w:val="28"/>
          <w:szCs w:val="28"/>
        </w:rPr>
        <w:t xml:space="preserve"> </w:t>
      </w:r>
      <w:r>
        <w:rPr>
          <w:rFonts w:ascii="Times New Roman" w:hAnsi="Times New Roman" w:cs="Times New Roman"/>
          <w:sz w:val="28"/>
          <w:szCs w:val="28"/>
        </w:rPr>
        <w:t>organizing the work of the Court.</w:t>
      </w:r>
    </w:p>
    <w:p w:rsidR="00D42774" w:rsidRDefault="00D42774" w:rsidP="00D42774">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17.2</w:t>
      </w:r>
      <w:r>
        <w:rPr>
          <w:rFonts w:ascii="Times New Roman" w:hAnsi="Times New Roman" w:cs="Times New Roman"/>
          <w:sz w:val="28"/>
          <w:szCs w:val="28"/>
        </w:rPr>
        <w:tab/>
        <w:t xml:space="preserve">The Court may lawfully delegate some of its administrative function to the Registrar, for instance, corresponding with attorneys.  The Court cannot delegate its judicial function viz; to determine a case before it.  A variation in the Court’s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relating to its administrative function does not amount to a variation of a Court decision.</w:t>
      </w:r>
    </w:p>
    <w:p w:rsidR="00D42774" w:rsidRDefault="00D42774" w:rsidP="00D42774">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17.3</w:t>
      </w:r>
      <w:r>
        <w:rPr>
          <w:rFonts w:ascii="Times New Roman" w:hAnsi="Times New Roman" w:cs="Times New Roman"/>
          <w:sz w:val="28"/>
          <w:szCs w:val="28"/>
        </w:rPr>
        <w:tab/>
        <w:t>In the exercise of its administrative function the Court is entitled to vary a proposal it had previously made</w:t>
      </w:r>
      <w:r w:rsidR="003E16C4">
        <w:rPr>
          <w:rFonts w:ascii="Times New Roman" w:hAnsi="Times New Roman" w:cs="Times New Roman"/>
          <w:sz w:val="28"/>
          <w:szCs w:val="28"/>
        </w:rPr>
        <w:t>,</w:t>
      </w:r>
      <w:r w:rsidR="00127D32">
        <w:rPr>
          <w:rFonts w:ascii="Times New Roman" w:hAnsi="Times New Roman" w:cs="Times New Roman"/>
          <w:sz w:val="28"/>
          <w:szCs w:val="28"/>
        </w:rPr>
        <w:t xml:space="preserve"> in order to organize or re-organize its work.</w:t>
      </w:r>
    </w:p>
    <w:p w:rsidR="00D42774" w:rsidRDefault="00D42774" w:rsidP="00D42774">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lastRenderedPageBreak/>
        <w:t xml:space="preserve">17.3.1 </w:t>
      </w:r>
      <w:r>
        <w:rPr>
          <w:rFonts w:ascii="Times New Roman" w:hAnsi="Times New Roman" w:cs="Times New Roman"/>
          <w:sz w:val="28"/>
          <w:szCs w:val="28"/>
        </w:rPr>
        <w:tab/>
        <w:t xml:space="preserve">That variation may be a response to a change in circumstances – which affected the Court’s </w:t>
      </w:r>
      <w:proofErr w:type="spellStart"/>
      <w:r>
        <w:rPr>
          <w:rFonts w:ascii="Times New Roman" w:hAnsi="Times New Roman" w:cs="Times New Roman"/>
          <w:sz w:val="28"/>
          <w:szCs w:val="28"/>
        </w:rPr>
        <w:t>progamme</w:t>
      </w:r>
      <w:proofErr w:type="spellEnd"/>
      <w:r>
        <w:rPr>
          <w:rFonts w:ascii="Times New Roman" w:hAnsi="Times New Roman" w:cs="Times New Roman"/>
          <w:sz w:val="28"/>
          <w:szCs w:val="28"/>
        </w:rPr>
        <w:t>.</w:t>
      </w:r>
    </w:p>
    <w:p w:rsidR="00D42774" w:rsidRDefault="00D42774" w:rsidP="00D42774">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17.3.2</w:t>
      </w:r>
      <w:r>
        <w:rPr>
          <w:rFonts w:ascii="Times New Roman" w:hAnsi="Times New Roman" w:cs="Times New Roman"/>
          <w:sz w:val="28"/>
          <w:szCs w:val="28"/>
        </w:rPr>
        <w:tab/>
        <w:t xml:space="preserve">That variation may result in a shift </w:t>
      </w:r>
      <w:r w:rsidR="00617166">
        <w:rPr>
          <w:rFonts w:ascii="Times New Roman" w:hAnsi="Times New Roman" w:cs="Times New Roman"/>
          <w:sz w:val="28"/>
          <w:szCs w:val="28"/>
        </w:rPr>
        <w:t>in the date of delivery of the Court’s decision backward or forward.</w:t>
      </w:r>
    </w:p>
    <w:p w:rsidR="00617166" w:rsidRDefault="00617166" w:rsidP="00D42774">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17.3.3</w:t>
      </w:r>
      <w:r>
        <w:rPr>
          <w:rFonts w:ascii="Times New Roman" w:hAnsi="Times New Roman" w:cs="Times New Roman"/>
          <w:sz w:val="28"/>
          <w:szCs w:val="28"/>
        </w:rPr>
        <w:tab/>
        <w:t>The Court retains the power to vary a proposal it has made in the exercise its administrative function provided</w:t>
      </w:r>
      <w:r w:rsidR="00D724C9">
        <w:rPr>
          <w:rFonts w:ascii="Times New Roman" w:hAnsi="Times New Roman" w:cs="Times New Roman"/>
          <w:sz w:val="28"/>
          <w:szCs w:val="28"/>
        </w:rPr>
        <w:t xml:space="preserve"> that</w:t>
      </w:r>
      <w:r>
        <w:rPr>
          <w:rFonts w:ascii="Times New Roman" w:hAnsi="Times New Roman" w:cs="Times New Roman"/>
          <w:sz w:val="28"/>
          <w:szCs w:val="28"/>
        </w:rPr>
        <w:t xml:space="preserve"> the ideals of justice and fairness are not adversely affected.</w:t>
      </w:r>
    </w:p>
    <w:p w:rsidR="00184CEA" w:rsidRDefault="00184CEA" w:rsidP="00D42774">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17.3.4</w:t>
      </w:r>
      <w:r>
        <w:rPr>
          <w:rFonts w:ascii="Times New Roman" w:hAnsi="Times New Roman" w:cs="Times New Roman"/>
          <w:sz w:val="28"/>
          <w:szCs w:val="28"/>
        </w:rPr>
        <w:tab/>
        <w:t>However that variation does not amount to bias or failure by the Court to deliver its decision.  The Court would still be obligated to deliver its decision in line with the alternative proposal.</w:t>
      </w:r>
    </w:p>
    <w:p w:rsidR="00184CEA" w:rsidRDefault="00184CEA" w:rsidP="00D42774">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17.4</w:t>
      </w:r>
      <w:r>
        <w:rPr>
          <w:rFonts w:ascii="Times New Roman" w:hAnsi="Times New Roman" w:cs="Times New Roman"/>
          <w:sz w:val="28"/>
          <w:szCs w:val="28"/>
        </w:rPr>
        <w:tab/>
        <w:t>With the use of an example the Court may clarify the point – as shown below.</w:t>
      </w:r>
    </w:p>
    <w:p w:rsidR="00184CEA" w:rsidRDefault="00184CEA" w:rsidP="00D42774">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17.4.1</w:t>
      </w:r>
      <w:r>
        <w:rPr>
          <w:rFonts w:ascii="Times New Roman" w:hAnsi="Times New Roman" w:cs="Times New Roman"/>
          <w:sz w:val="28"/>
          <w:szCs w:val="28"/>
        </w:rPr>
        <w:tab/>
        <w:t xml:space="preserve">After hearing an </w:t>
      </w:r>
      <w:r w:rsidR="005B76A8">
        <w:rPr>
          <w:rFonts w:ascii="Times New Roman" w:hAnsi="Times New Roman" w:cs="Times New Roman"/>
          <w:sz w:val="28"/>
          <w:szCs w:val="28"/>
        </w:rPr>
        <w:t xml:space="preserve">urgent </w:t>
      </w:r>
      <w:r>
        <w:rPr>
          <w:rFonts w:ascii="Times New Roman" w:hAnsi="Times New Roman" w:cs="Times New Roman"/>
          <w:sz w:val="28"/>
          <w:szCs w:val="28"/>
        </w:rPr>
        <w:t>application the Court may retire into its chambers in order to prepare an Ex Tempore ruling.  The Court may return into the Courtroom and inform the attorneys that the matter is complicated and the Court would therefore need time to consider the issues and would in due course deliver its ruling</w:t>
      </w:r>
      <w:r w:rsidR="00E3071A">
        <w:rPr>
          <w:rFonts w:ascii="Times New Roman" w:hAnsi="Times New Roman" w:cs="Times New Roman"/>
          <w:sz w:val="28"/>
          <w:szCs w:val="28"/>
        </w:rPr>
        <w:t xml:space="preserve"> in writing.</w:t>
      </w:r>
    </w:p>
    <w:p w:rsidR="00E3071A" w:rsidRDefault="00E3071A" w:rsidP="00D42774">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17.4.2</w:t>
      </w:r>
      <w:r>
        <w:rPr>
          <w:rFonts w:ascii="Times New Roman" w:hAnsi="Times New Roman" w:cs="Times New Roman"/>
          <w:sz w:val="28"/>
          <w:szCs w:val="28"/>
        </w:rPr>
        <w:tab/>
        <w:t>It would b</w:t>
      </w:r>
      <w:r w:rsidR="005B76A8">
        <w:rPr>
          <w:rFonts w:ascii="Times New Roman" w:hAnsi="Times New Roman" w:cs="Times New Roman"/>
          <w:sz w:val="28"/>
          <w:szCs w:val="28"/>
        </w:rPr>
        <w:t>e correct to say that; in that sc</w:t>
      </w:r>
      <w:r>
        <w:rPr>
          <w:rFonts w:ascii="Times New Roman" w:hAnsi="Times New Roman" w:cs="Times New Roman"/>
          <w:sz w:val="28"/>
          <w:szCs w:val="28"/>
        </w:rPr>
        <w:t xml:space="preserve">enario the Court has changed the method which it had earlier proposed regarding the delivery of its decision.  That change became necessary due to a </w:t>
      </w:r>
      <w:r>
        <w:rPr>
          <w:rFonts w:ascii="Times New Roman" w:hAnsi="Times New Roman" w:cs="Times New Roman"/>
          <w:sz w:val="28"/>
          <w:szCs w:val="28"/>
        </w:rPr>
        <w:lastRenderedPageBreak/>
        <w:t xml:space="preserve">change in the circumstances.   However that change does not mean that the Court is therefore biased or has failed to deliver its decision.    The Court has </w:t>
      </w:r>
      <w:r w:rsidR="005B76A8">
        <w:rPr>
          <w:rFonts w:ascii="Times New Roman" w:hAnsi="Times New Roman" w:cs="Times New Roman"/>
          <w:sz w:val="28"/>
          <w:szCs w:val="28"/>
        </w:rPr>
        <w:t xml:space="preserve">the </w:t>
      </w:r>
      <w:r>
        <w:rPr>
          <w:rFonts w:ascii="Times New Roman" w:hAnsi="Times New Roman" w:cs="Times New Roman"/>
          <w:sz w:val="28"/>
          <w:szCs w:val="28"/>
        </w:rPr>
        <w:t>power to make that v</w:t>
      </w:r>
      <w:r w:rsidR="005B76A8">
        <w:rPr>
          <w:rFonts w:ascii="Times New Roman" w:hAnsi="Times New Roman" w:cs="Times New Roman"/>
          <w:sz w:val="28"/>
          <w:szCs w:val="28"/>
        </w:rPr>
        <w:t>ariation since it retains contro</w:t>
      </w:r>
      <w:r>
        <w:rPr>
          <w:rFonts w:ascii="Times New Roman" w:hAnsi="Times New Roman" w:cs="Times New Roman"/>
          <w:sz w:val="28"/>
          <w:szCs w:val="28"/>
        </w:rPr>
        <w:t>l over its administrative exercise.</w:t>
      </w:r>
    </w:p>
    <w:p w:rsidR="009514BC" w:rsidRDefault="009514BC" w:rsidP="00D42774">
      <w:pPr>
        <w:pStyle w:val="ListParagraph"/>
        <w:spacing w:line="480" w:lineRule="auto"/>
        <w:ind w:left="1890" w:hanging="1170"/>
        <w:jc w:val="both"/>
        <w:rPr>
          <w:rFonts w:ascii="Times New Roman" w:hAnsi="Times New Roman" w:cs="Times New Roman"/>
          <w:sz w:val="28"/>
          <w:szCs w:val="28"/>
        </w:rPr>
      </w:pPr>
    </w:p>
    <w:p w:rsidR="00D42774" w:rsidRDefault="00E3071A"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 xml:space="preserve">It should be emphasized that the date and method which the Court has proposed for delivering its judgment is not the judgment itself.  This is an administrative exercise, within the Court’s discretion which is necessary to enable the Court to carry out its work, in an orderly fashion.  A change in the Court’s administrative function does not mean a change in its decision on the case before it.  The Court is entitled to make changes </w:t>
      </w:r>
      <w:r w:rsidR="00BF7E95">
        <w:rPr>
          <w:rFonts w:ascii="Times New Roman" w:hAnsi="Times New Roman" w:cs="Times New Roman"/>
          <w:sz w:val="28"/>
          <w:szCs w:val="28"/>
        </w:rPr>
        <w:t>in its administrative function i</w:t>
      </w:r>
      <w:r>
        <w:rPr>
          <w:rFonts w:ascii="Times New Roman" w:hAnsi="Times New Roman" w:cs="Times New Roman"/>
          <w:sz w:val="28"/>
          <w:szCs w:val="28"/>
        </w:rPr>
        <w:t>f compelled by a change in the circumstances.</w:t>
      </w:r>
    </w:p>
    <w:p w:rsidR="009514BC" w:rsidRDefault="009514BC" w:rsidP="009514BC">
      <w:pPr>
        <w:pStyle w:val="ListParagraph"/>
        <w:spacing w:line="480" w:lineRule="auto"/>
        <w:jc w:val="both"/>
        <w:rPr>
          <w:rFonts w:ascii="Times New Roman" w:hAnsi="Times New Roman" w:cs="Times New Roman"/>
          <w:sz w:val="28"/>
          <w:szCs w:val="28"/>
        </w:rPr>
      </w:pPr>
    </w:p>
    <w:p w:rsidR="009D3EA1" w:rsidRDefault="009D3EA1"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 xml:space="preserve">The bank’s argument may be examined from </w:t>
      </w:r>
      <w:r w:rsidR="009514BC">
        <w:rPr>
          <w:rFonts w:ascii="Times New Roman" w:hAnsi="Times New Roman" w:cs="Times New Roman"/>
          <w:sz w:val="28"/>
          <w:szCs w:val="28"/>
        </w:rPr>
        <w:t>another angle.  Assuming a</w:t>
      </w:r>
      <w:r w:rsidR="00FB7159">
        <w:rPr>
          <w:rFonts w:ascii="Times New Roman" w:hAnsi="Times New Roman" w:cs="Times New Roman"/>
          <w:sz w:val="28"/>
          <w:szCs w:val="28"/>
        </w:rPr>
        <w:t xml:space="preserve">n </w:t>
      </w:r>
      <w:r>
        <w:rPr>
          <w:rFonts w:ascii="Times New Roman" w:hAnsi="Times New Roman" w:cs="Times New Roman"/>
          <w:sz w:val="28"/>
          <w:szCs w:val="28"/>
        </w:rPr>
        <w:t>upper Court (with jurisdiction), were to consid</w:t>
      </w:r>
      <w:r w:rsidR="00FB7159">
        <w:rPr>
          <w:rFonts w:ascii="Times New Roman" w:hAnsi="Times New Roman" w:cs="Times New Roman"/>
          <w:sz w:val="28"/>
          <w:szCs w:val="28"/>
        </w:rPr>
        <w:t>er the facts of this case and w</w:t>
      </w:r>
      <w:r>
        <w:rPr>
          <w:rFonts w:ascii="Times New Roman" w:hAnsi="Times New Roman" w:cs="Times New Roman"/>
          <w:sz w:val="28"/>
          <w:szCs w:val="28"/>
        </w:rPr>
        <w:t>ere to find that this Court has failed to deliver its decision (as alleged by the bank), still that upper Court would not thereby conclude that this Court is therefore biased.  At best</w:t>
      </w:r>
      <w:r w:rsidR="009A79E7">
        <w:rPr>
          <w:rFonts w:ascii="Times New Roman" w:hAnsi="Times New Roman" w:cs="Times New Roman"/>
          <w:sz w:val="28"/>
          <w:szCs w:val="28"/>
        </w:rPr>
        <w:t xml:space="preserve"> </w:t>
      </w:r>
      <w:r w:rsidR="00E06D1D">
        <w:rPr>
          <w:rFonts w:ascii="Times New Roman" w:hAnsi="Times New Roman" w:cs="Times New Roman"/>
          <w:sz w:val="28"/>
          <w:szCs w:val="28"/>
        </w:rPr>
        <w:t xml:space="preserve">that </w:t>
      </w:r>
      <w:r w:rsidR="009A79E7">
        <w:rPr>
          <w:rFonts w:ascii="Times New Roman" w:hAnsi="Times New Roman" w:cs="Times New Roman"/>
          <w:sz w:val="28"/>
          <w:szCs w:val="28"/>
        </w:rPr>
        <w:t>upper Court would direct this Court</w:t>
      </w:r>
      <w:r w:rsidR="00E06D1D">
        <w:rPr>
          <w:rFonts w:ascii="Times New Roman" w:hAnsi="Times New Roman" w:cs="Times New Roman"/>
          <w:sz w:val="28"/>
          <w:szCs w:val="28"/>
        </w:rPr>
        <w:t xml:space="preserve"> to deliver the pending decision within a specified time period.  Supposing the upper Court were to issue that order, the bank would be directed to appear before </w:t>
      </w:r>
      <w:r w:rsidR="00E06D1D">
        <w:rPr>
          <w:rFonts w:ascii="Times New Roman" w:hAnsi="Times New Roman" w:cs="Times New Roman"/>
          <w:sz w:val="28"/>
          <w:szCs w:val="28"/>
        </w:rPr>
        <w:lastRenderedPageBreak/>
        <w:t>this Court in order to note the delivery of the Court</w:t>
      </w:r>
      <w:r w:rsidR="00FB7159">
        <w:rPr>
          <w:rFonts w:ascii="Times New Roman" w:hAnsi="Times New Roman" w:cs="Times New Roman"/>
          <w:sz w:val="28"/>
          <w:szCs w:val="28"/>
        </w:rPr>
        <w:t>’s</w:t>
      </w:r>
      <w:r w:rsidR="00E06D1D">
        <w:rPr>
          <w:rFonts w:ascii="Times New Roman" w:hAnsi="Times New Roman" w:cs="Times New Roman"/>
          <w:sz w:val="28"/>
          <w:szCs w:val="28"/>
        </w:rPr>
        <w:t xml:space="preserve"> decision and that is exactly what the bank is avoiding and resisting.</w:t>
      </w:r>
    </w:p>
    <w:p w:rsidR="009514BC" w:rsidRPr="009514BC" w:rsidRDefault="009514BC" w:rsidP="009514BC">
      <w:pPr>
        <w:pStyle w:val="ListParagraph"/>
        <w:rPr>
          <w:rFonts w:ascii="Times New Roman" w:hAnsi="Times New Roman" w:cs="Times New Roman"/>
          <w:sz w:val="28"/>
          <w:szCs w:val="28"/>
        </w:rPr>
      </w:pPr>
    </w:p>
    <w:p w:rsidR="00E06D1D" w:rsidRDefault="00E06D1D"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The bank has stated through its attorney and by conduct that</w:t>
      </w:r>
      <w:r w:rsidR="009514BC">
        <w:rPr>
          <w:rFonts w:ascii="Times New Roman" w:hAnsi="Times New Roman" w:cs="Times New Roman"/>
          <w:sz w:val="28"/>
          <w:szCs w:val="28"/>
        </w:rPr>
        <w:t xml:space="preserve"> it</w:t>
      </w:r>
      <w:r>
        <w:rPr>
          <w:rFonts w:ascii="Times New Roman" w:hAnsi="Times New Roman" w:cs="Times New Roman"/>
          <w:sz w:val="28"/>
          <w:szCs w:val="28"/>
        </w:rPr>
        <w:t xml:space="preserve"> is not interested in receiving the written reasons for the Ex Tempore ruling.  In order to avoid delivery of that decision the bank has instituted </w:t>
      </w:r>
      <w:r w:rsidR="008D7253">
        <w:rPr>
          <w:rFonts w:ascii="Times New Roman" w:hAnsi="Times New Roman" w:cs="Times New Roman"/>
          <w:sz w:val="28"/>
          <w:szCs w:val="28"/>
        </w:rPr>
        <w:t>the recusal</w:t>
      </w:r>
      <w:r>
        <w:rPr>
          <w:rFonts w:ascii="Times New Roman" w:hAnsi="Times New Roman" w:cs="Times New Roman"/>
          <w:sz w:val="28"/>
          <w:szCs w:val="28"/>
        </w:rPr>
        <w:t xml:space="preserve"> application.  In this ca</w:t>
      </w:r>
      <w:r w:rsidR="00EE6E4B">
        <w:rPr>
          <w:rFonts w:ascii="Times New Roman" w:hAnsi="Times New Roman" w:cs="Times New Roman"/>
          <w:sz w:val="28"/>
          <w:szCs w:val="28"/>
        </w:rPr>
        <w:t>se the recusal application is b</w:t>
      </w:r>
      <w:r>
        <w:rPr>
          <w:rFonts w:ascii="Times New Roman" w:hAnsi="Times New Roman" w:cs="Times New Roman"/>
          <w:sz w:val="28"/>
          <w:szCs w:val="28"/>
        </w:rPr>
        <w:t xml:space="preserve">ased on an </w:t>
      </w:r>
      <w:r w:rsidR="008D7253">
        <w:rPr>
          <w:rFonts w:ascii="Times New Roman" w:hAnsi="Times New Roman" w:cs="Times New Roman"/>
          <w:sz w:val="28"/>
          <w:szCs w:val="28"/>
        </w:rPr>
        <w:t>ulterior</w:t>
      </w:r>
      <w:r>
        <w:rPr>
          <w:rFonts w:ascii="Times New Roman" w:hAnsi="Times New Roman" w:cs="Times New Roman"/>
          <w:sz w:val="28"/>
          <w:szCs w:val="28"/>
        </w:rPr>
        <w:t xml:space="preserve"> motive and for that reason</w:t>
      </w:r>
      <w:r w:rsidR="00EE6E4B">
        <w:rPr>
          <w:rFonts w:ascii="Times New Roman" w:hAnsi="Times New Roman" w:cs="Times New Roman"/>
          <w:sz w:val="28"/>
          <w:szCs w:val="28"/>
        </w:rPr>
        <w:t xml:space="preserve"> it</w:t>
      </w:r>
      <w:r>
        <w:rPr>
          <w:rFonts w:ascii="Times New Roman" w:hAnsi="Times New Roman" w:cs="Times New Roman"/>
          <w:sz w:val="28"/>
          <w:szCs w:val="28"/>
        </w:rPr>
        <w:t xml:space="preserve"> deserves to be dismissed</w:t>
      </w:r>
      <w:r w:rsidR="008D7253">
        <w:rPr>
          <w:rFonts w:ascii="Times New Roman" w:hAnsi="Times New Roman" w:cs="Times New Roman"/>
          <w:sz w:val="28"/>
          <w:szCs w:val="28"/>
        </w:rPr>
        <w:t>.</w:t>
      </w:r>
    </w:p>
    <w:p w:rsidR="008D7253" w:rsidRDefault="008D7253" w:rsidP="008D7253">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rPr>
        <w:tab/>
        <w:t xml:space="preserve">A second ground for the recusal application is the allegation that: this Court has failed to take into consideration (in its judgment on the merits of the appeal), some of the submissions that were made by its attorney.  The bank has based its claim solely on the contents of the judgment on the merits of the appeal.   The </w:t>
      </w:r>
      <w:r w:rsidR="005D7DE7">
        <w:rPr>
          <w:rFonts w:ascii="Times New Roman" w:hAnsi="Times New Roman" w:cs="Times New Roman"/>
          <w:sz w:val="28"/>
          <w:szCs w:val="28"/>
        </w:rPr>
        <w:t>C</w:t>
      </w:r>
      <w:r>
        <w:rPr>
          <w:rFonts w:ascii="Times New Roman" w:hAnsi="Times New Roman" w:cs="Times New Roman"/>
          <w:sz w:val="28"/>
          <w:szCs w:val="28"/>
        </w:rPr>
        <w:t>ourt’s answer to the bank’s complaint is two f</w:t>
      </w:r>
      <w:r w:rsidR="00761CA3">
        <w:rPr>
          <w:rFonts w:ascii="Times New Roman" w:hAnsi="Times New Roman" w:cs="Times New Roman"/>
          <w:sz w:val="28"/>
          <w:szCs w:val="28"/>
        </w:rPr>
        <w:t>o</w:t>
      </w:r>
      <w:r>
        <w:rPr>
          <w:rFonts w:ascii="Times New Roman" w:hAnsi="Times New Roman" w:cs="Times New Roman"/>
          <w:sz w:val="28"/>
          <w:szCs w:val="28"/>
        </w:rPr>
        <w:t>ld.</w:t>
      </w:r>
    </w:p>
    <w:p w:rsidR="008D7253" w:rsidRDefault="008D7253" w:rsidP="008D7253">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20.2</w:t>
      </w:r>
      <w:r>
        <w:rPr>
          <w:rFonts w:ascii="Times New Roman" w:hAnsi="Times New Roman" w:cs="Times New Roman"/>
          <w:sz w:val="28"/>
          <w:szCs w:val="28"/>
        </w:rPr>
        <w:tab/>
        <w:t>Firstly, the Court’s decision on the reasons for the Ex Tempore ruling</w:t>
      </w:r>
      <w:r w:rsidR="005D7DE7">
        <w:rPr>
          <w:rFonts w:ascii="Times New Roman" w:hAnsi="Times New Roman" w:cs="Times New Roman"/>
          <w:sz w:val="28"/>
          <w:szCs w:val="28"/>
        </w:rPr>
        <w:t xml:space="preserve"> has not been delivered yet.  The bank has resisted delivery of that decision – as aforementioned.  The bank is therefore challenging a decision which has not been delivered yet.  The bank’s approach is irregular and contrary to logic.</w:t>
      </w:r>
    </w:p>
    <w:p w:rsidR="006E79D1" w:rsidRDefault="006E79D1" w:rsidP="008D7253">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20.3</w:t>
      </w:r>
      <w:r>
        <w:rPr>
          <w:rFonts w:ascii="Times New Roman" w:hAnsi="Times New Roman" w:cs="Times New Roman"/>
          <w:sz w:val="28"/>
          <w:szCs w:val="28"/>
        </w:rPr>
        <w:tab/>
        <w:t>Secondly, when the decision of the Court (on the written reasons) is eventually delivered, and assuming the bank identifies an error on that decision, that error would not amount to bias.  An error on the part of the Court (any Court), is not a ground on which a lit</w:t>
      </w:r>
      <w:r w:rsidR="00761CA3">
        <w:rPr>
          <w:rFonts w:ascii="Times New Roman" w:hAnsi="Times New Roman" w:cs="Times New Roman"/>
          <w:sz w:val="28"/>
          <w:szCs w:val="28"/>
        </w:rPr>
        <w:t xml:space="preserve">igant could base a claim for </w:t>
      </w:r>
      <w:r>
        <w:rPr>
          <w:rFonts w:ascii="Times New Roman" w:hAnsi="Times New Roman" w:cs="Times New Roman"/>
          <w:sz w:val="28"/>
          <w:szCs w:val="28"/>
        </w:rPr>
        <w:t>bias.  The bank’s complaint that this Court is biased or has an appearance of bias</w:t>
      </w:r>
      <w:r w:rsidR="00761CA3">
        <w:rPr>
          <w:rFonts w:ascii="Times New Roman" w:hAnsi="Times New Roman" w:cs="Times New Roman"/>
          <w:sz w:val="28"/>
          <w:szCs w:val="28"/>
        </w:rPr>
        <w:t>,</w:t>
      </w:r>
      <w:r>
        <w:rPr>
          <w:rFonts w:ascii="Times New Roman" w:hAnsi="Times New Roman" w:cs="Times New Roman"/>
          <w:sz w:val="28"/>
          <w:szCs w:val="28"/>
        </w:rPr>
        <w:t xml:space="preserve"> is baseless.</w:t>
      </w:r>
    </w:p>
    <w:p w:rsidR="009514BC" w:rsidRPr="008D7253" w:rsidRDefault="009514BC" w:rsidP="008D7253">
      <w:pPr>
        <w:spacing w:line="480" w:lineRule="auto"/>
        <w:ind w:left="1440" w:hanging="720"/>
        <w:jc w:val="both"/>
        <w:rPr>
          <w:rFonts w:ascii="Times New Roman" w:hAnsi="Times New Roman" w:cs="Times New Roman"/>
          <w:sz w:val="28"/>
          <w:szCs w:val="28"/>
        </w:rPr>
      </w:pPr>
    </w:p>
    <w:p w:rsidR="008D7253" w:rsidRDefault="00306A6F"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The Court has observed that the bank has attempted to introduce new evidence into the record – irregularly and to re-argue the appeal</w:t>
      </w:r>
      <w:r w:rsidR="00761CA3">
        <w:rPr>
          <w:rFonts w:ascii="Times New Roman" w:hAnsi="Times New Roman" w:cs="Times New Roman"/>
          <w:sz w:val="28"/>
          <w:szCs w:val="28"/>
        </w:rPr>
        <w:t xml:space="preserve"> -</w:t>
      </w:r>
      <w:r>
        <w:rPr>
          <w:rFonts w:ascii="Times New Roman" w:hAnsi="Times New Roman" w:cs="Times New Roman"/>
          <w:sz w:val="28"/>
          <w:szCs w:val="28"/>
        </w:rPr>
        <w:t xml:space="preserve"> which is also irregular.  The following are examples of the bank’s irregular conduct.</w:t>
      </w:r>
    </w:p>
    <w:p w:rsidR="00306A6F" w:rsidRDefault="00306A6F"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00B66B59">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ab/>
        <w:t>In the Heads of Argument, (dated 22</w:t>
      </w:r>
      <w:r w:rsidRPr="00306A6F">
        <w:rPr>
          <w:rFonts w:ascii="Times New Roman" w:hAnsi="Times New Roman" w:cs="Times New Roman"/>
          <w:sz w:val="28"/>
          <w:szCs w:val="28"/>
          <w:vertAlign w:val="superscript"/>
        </w:rPr>
        <w:t>nd</w:t>
      </w:r>
      <w:r>
        <w:rPr>
          <w:rFonts w:ascii="Times New Roman" w:hAnsi="Times New Roman" w:cs="Times New Roman"/>
          <w:sz w:val="28"/>
          <w:szCs w:val="28"/>
        </w:rPr>
        <w:t xml:space="preserve"> April 2021), filed in the appeal matter (viz; SZICA case no 15/2021 A), the bank stated as follows regarding its employee – Mr Sandile Mamba (who was referred to as the second appellant).</w:t>
      </w:r>
    </w:p>
    <w:p w:rsidR="00306A6F" w:rsidRDefault="00306A6F"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sidRPr="00306A6F">
        <w:rPr>
          <w:rFonts w:ascii="Times New Roman" w:hAnsi="Times New Roman" w:cs="Times New Roman"/>
          <w:i/>
          <w:sz w:val="28"/>
          <w:szCs w:val="28"/>
        </w:rPr>
        <w:t>“With respect to the second appellant, [Mr Mamba] the disciplinary proceedings have now been completed</w:t>
      </w:r>
      <w:r>
        <w:rPr>
          <w:rFonts w:ascii="Times New Roman" w:hAnsi="Times New Roman" w:cs="Times New Roman"/>
          <w:sz w:val="28"/>
          <w:szCs w:val="28"/>
        </w:rPr>
        <w:t>.”</w:t>
      </w:r>
    </w:p>
    <w:p w:rsidR="00306A6F" w:rsidRDefault="00306A6F"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(At paragraph 5)</w:t>
      </w:r>
    </w:p>
    <w:p w:rsidR="00761CA3" w:rsidRDefault="00761CA3" w:rsidP="00306A6F">
      <w:pPr>
        <w:pStyle w:val="ListParagraph"/>
        <w:spacing w:line="480" w:lineRule="auto"/>
        <w:ind w:left="1440" w:hanging="720"/>
        <w:jc w:val="both"/>
        <w:rPr>
          <w:rFonts w:ascii="Times New Roman" w:hAnsi="Times New Roman" w:cs="Times New Roman"/>
          <w:sz w:val="28"/>
          <w:szCs w:val="28"/>
        </w:rPr>
      </w:pPr>
    </w:p>
    <w:p w:rsidR="00761CA3" w:rsidRDefault="00761CA3" w:rsidP="00306A6F">
      <w:pPr>
        <w:pStyle w:val="ListParagraph"/>
        <w:spacing w:line="480" w:lineRule="auto"/>
        <w:ind w:left="1440" w:hanging="720"/>
        <w:jc w:val="both"/>
        <w:rPr>
          <w:rFonts w:ascii="Times New Roman" w:hAnsi="Times New Roman" w:cs="Times New Roman"/>
          <w:sz w:val="28"/>
          <w:szCs w:val="28"/>
        </w:rPr>
      </w:pPr>
    </w:p>
    <w:p w:rsidR="009514BC" w:rsidRDefault="009514BC" w:rsidP="00306A6F">
      <w:pPr>
        <w:pStyle w:val="ListParagraph"/>
        <w:spacing w:line="480" w:lineRule="auto"/>
        <w:ind w:left="1440" w:hanging="720"/>
        <w:jc w:val="both"/>
        <w:rPr>
          <w:rFonts w:ascii="Times New Roman" w:hAnsi="Times New Roman" w:cs="Times New Roman"/>
          <w:sz w:val="28"/>
          <w:szCs w:val="28"/>
        </w:rPr>
      </w:pPr>
    </w:p>
    <w:p w:rsidR="00306A6F" w:rsidRDefault="00306A6F"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ab/>
        <w:t>A VERDICT ISSUED AGAINST MR MAMBA</w:t>
      </w:r>
    </w:p>
    <w:p w:rsidR="00306A6F" w:rsidRDefault="00306A6F"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sidR="00C772FF">
        <w:rPr>
          <w:rFonts w:ascii="Times New Roman" w:hAnsi="Times New Roman" w:cs="Times New Roman"/>
          <w:sz w:val="28"/>
          <w:szCs w:val="28"/>
        </w:rPr>
        <w:t>1.2</w:t>
      </w:r>
      <w:r w:rsidR="00C772FF">
        <w:rPr>
          <w:rFonts w:ascii="Times New Roman" w:hAnsi="Times New Roman" w:cs="Times New Roman"/>
          <w:sz w:val="28"/>
          <w:szCs w:val="28"/>
        </w:rPr>
        <w:tab/>
        <w:t>The Court has taken notice o</w:t>
      </w:r>
      <w:r>
        <w:rPr>
          <w:rFonts w:ascii="Times New Roman" w:hAnsi="Times New Roman" w:cs="Times New Roman"/>
          <w:sz w:val="28"/>
          <w:szCs w:val="28"/>
        </w:rPr>
        <w:t xml:space="preserve">f the fact that in the aforementioned quotation, the bank has failed to disclose what the outcome of the allegedly </w:t>
      </w:r>
      <w:r w:rsidR="00C772FF">
        <w:rPr>
          <w:rFonts w:ascii="Times New Roman" w:hAnsi="Times New Roman" w:cs="Times New Roman"/>
          <w:sz w:val="28"/>
          <w:szCs w:val="28"/>
        </w:rPr>
        <w:t xml:space="preserve">- </w:t>
      </w:r>
      <w:r>
        <w:rPr>
          <w:rFonts w:ascii="Times New Roman" w:hAnsi="Times New Roman" w:cs="Times New Roman"/>
          <w:sz w:val="28"/>
          <w:szCs w:val="28"/>
        </w:rPr>
        <w:t>completed disciplinary proceeding</w:t>
      </w:r>
      <w:r w:rsidR="00B90E37">
        <w:rPr>
          <w:rFonts w:ascii="Times New Roman" w:hAnsi="Times New Roman" w:cs="Times New Roman"/>
          <w:sz w:val="28"/>
          <w:szCs w:val="28"/>
        </w:rPr>
        <w:t>s</w:t>
      </w:r>
      <w:r>
        <w:rPr>
          <w:rFonts w:ascii="Times New Roman" w:hAnsi="Times New Roman" w:cs="Times New Roman"/>
          <w:sz w:val="28"/>
          <w:szCs w:val="28"/>
        </w:rPr>
        <w:t xml:space="preserve"> was.  It was strategic for the bank to refrain from disclosing that particular relevant information to the Court.</w:t>
      </w:r>
    </w:p>
    <w:p w:rsidR="004D4086" w:rsidRDefault="004D4086"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21.3</w:t>
      </w:r>
      <w:r>
        <w:rPr>
          <w:rFonts w:ascii="Times New Roman" w:hAnsi="Times New Roman" w:cs="Times New Roman"/>
          <w:sz w:val="28"/>
          <w:szCs w:val="28"/>
        </w:rPr>
        <w:tab/>
        <w:t>In the supplementary Heads of Argument dated 20</w:t>
      </w:r>
      <w:r w:rsidRPr="004D4086">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 filed in the appeal matter (SZICA case no 15/2020A) the bank stated as follows concerning Mr Mamba:</w:t>
      </w:r>
    </w:p>
    <w:p w:rsidR="004D4086" w:rsidRPr="004D4086" w:rsidRDefault="004D4086" w:rsidP="00306A6F">
      <w:pPr>
        <w:pStyle w:val="ListParagraph"/>
        <w:spacing w:line="480" w:lineRule="auto"/>
        <w:ind w:left="1440" w:hanging="720"/>
        <w:jc w:val="both"/>
        <w:rPr>
          <w:rFonts w:ascii="Times New Roman" w:hAnsi="Times New Roman" w:cs="Times New Roman"/>
          <w:i/>
          <w:sz w:val="28"/>
          <w:szCs w:val="28"/>
        </w:rPr>
      </w:pPr>
      <w:r>
        <w:rPr>
          <w:rFonts w:ascii="Times New Roman" w:hAnsi="Times New Roman" w:cs="Times New Roman"/>
          <w:sz w:val="28"/>
          <w:szCs w:val="28"/>
        </w:rPr>
        <w:tab/>
      </w:r>
      <w:r w:rsidRPr="004D4086">
        <w:rPr>
          <w:rFonts w:ascii="Times New Roman" w:hAnsi="Times New Roman" w:cs="Times New Roman"/>
          <w:i/>
          <w:sz w:val="28"/>
          <w:szCs w:val="28"/>
        </w:rPr>
        <w:t>“</w:t>
      </w:r>
      <w:r w:rsidR="009514BC" w:rsidRPr="004D4086">
        <w:rPr>
          <w:rFonts w:ascii="Times New Roman" w:hAnsi="Times New Roman" w:cs="Times New Roman"/>
          <w:i/>
          <w:sz w:val="28"/>
          <w:szCs w:val="28"/>
        </w:rPr>
        <w:t>22.1 The</w:t>
      </w:r>
      <w:r w:rsidRPr="004D4086">
        <w:rPr>
          <w:rFonts w:ascii="Times New Roman" w:hAnsi="Times New Roman" w:cs="Times New Roman"/>
          <w:i/>
          <w:sz w:val="28"/>
          <w:szCs w:val="28"/>
        </w:rPr>
        <w:t xml:space="preserve"> second appellant, Sandile Mamba proceeded to the disciplinary hearing …”</w:t>
      </w:r>
    </w:p>
    <w:p w:rsidR="004D4086" w:rsidRPr="004D4086" w:rsidRDefault="004D4086" w:rsidP="00306A6F">
      <w:pPr>
        <w:pStyle w:val="ListParagraph"/>
        <w:spacing w:line="480" w:lineRule="auto"/>
        <w:ind w:left="1440" w:hanging="720"/>
        <w:jc w:val="both"/>
        <w:rPr>
          <w:rFonts w:ascii="Times New Roman" w:hAnsi="Times New Roman" w:cs="Times New Roman"/>
          <w:i/>
          <w:sz w:val="28"/>
          <w:szCs w:val="28"/>
        </w:rPr>
      </w:pPr>
      <w:r w:rsidRPr="004D4086">
        <w:rPr>
          <w:rFonts w:ascii="Times New Roman" w:hAnsi="Times New Roman" w:cs="Times New Roman"/>
          <w:i/>
          <w:sz w:val="28"/>
          <w:szCs w:val="28"/>
        </w:rPr>
        <w:tab/>
      </w:r>
      <w:r w:rsidRPr="004D4086">
        <w:rPr>
          <w:rFonts w:ascii="Times New Roman" w:hAnsi="Times New Roman" w:cs="Times New Roman"/>
          <w:i/>
          <w:sz w:val="28"/>
          <w:szCs w:val="28"/>
        </w:rPr>
        <w:tab/>
      </w:r>
      <w:r w:rsidRPr="004D4086">
        <w:rPr>
          <w:rFonts w:ascii="Times New Roman" w:hAnsi="Times New Roman" w:cs="Times New Roman"/>
          <w:i/>
          <w:sz w:val="28"/>
          <w:szCs w:val="28"/>
        </w:rPr>
        <w:tab/>
      </w:r>
      <w:r w:rsidRPr="004D4086">
        <w:rPr>
          <w:rFonts w:ascii="Times New Roman" w:hAnsi="Times New Roman" w:cs="Times New Roman"/>
          <w:i/>
          <w:sz w:val="28"/>
          <w:szCs w:val="28"/>
        </w:rPr>
        <w:tab/>
      </w:r>
      <w:r w:rsidRPr="004D4086">
        <w:rPr>
          <w:rFonts w:ascii="Times New Roman" w:hAnsi="Times New Roman" w:cs="Times New Roman"/>
          <w:i/>
          <w:sz w:val="28"/>
          <w:szCs w:val="28"/>
        </w:rPr>
        <w:tab/>
      </w:r>
      <w:r w:rsidRPr="004D4086">
        <w:rPr>
          <w:rFonts w:ascii="Times New Roman" w:hAnsi="Times New Roman" w:cs="Times New Roman"/>
          <w:i/>
          <w:sz w:val="28"/>
          <w:szCs w:val="28"/>
        </w:rPr>
        <w:tab/>
        <w:t>…</w:t>
      </w:r>
    </w:p>
    <w:p w:rsidR="004D4086" w:rsidRDefault="004D4086" w:rsidP="00306A6F">
      <w:pPr>
        <w:pStyle w:val="ListParagraph"/>
        <w:spacing w:line="480" w:lineRule="auto"/>
        <w:ind w:left="1440" w:hanging="720"/>
        <w:jc w:val="both"/>
        <w:rPr>
          <w:rFonts w:ascii="Times New Roman" w:hAnsi="Times New Roman" w:cs="Times New Roman"/>
          <w:i/>
          <w:sz w:val="28"/>
          <w:szCs w:val="28"/>
        </w:rPr>
      </w:pPr>
      <w:r w:rsidRPr="004D4086">
        <w:rPr>
          <w:rFonts w:ascii="Times New Roman" w:hAnsi="Times New Roman" w:cs="Times New Roman"/>
          <w:i/>
          <w:sz w:val="28"/>
          <w:szCs w:val="28"/>
        </w:rPr>
        <w:tab/>
        <w:t xml:space="preserve">His disciplinary hearing </w:t>
      </w:r>
      <w:r w:rsidRPr="004D4086">
        <w:rPr>
          <w:rFonts w:ascii="Times New Roman" w:hAnsi="Times New Roman" w:cs="Times New Roman"/>
          <w:i/>
          <w:sz w:val="28"/>
          <w:szCs w:val="28"/>
          <w:u w:val="single"/>
        </w:rPr>
        <w:t>has been completed and a verdict issued</w:t>
      </w:r>
      <w:r w:rsidRPr="004D4086">
        <w:rPr>
          <w:rFonts w:ascii="Times New Roman" w:hAnsi="Times New Roman" w:cs="Times New Roman"/>
          <w:i/>
          <w:sz w:val="28"/>
          <w:szCs w:val="28"/>
        </w:rPr>
        <w:t>.</w:t>
      </w:r>
      <w:r>
        <w:rPr>
          <w:rFonts w:ascii="Times New Roman" w:hAnsi="Times New Roman" w:cs="Times New Roman"/>
          <w:i/>
          <w:sz w:val="28"/>
          <w:szCs w:val="28"/>
        </w:rPr>
        <w:t>”</w:t>
      </w:r>
    </w:p>
    <w:p w:rsidR="004D4086" w:rsidRDefault="004D4086"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(Underlining added)</w:t>
      </w:r>
    </w:p>
    <w:p w:rsidR="004D4086" w:rsidRDefault="004D4086"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(At paragraph 22.1)</w:t>
      </w:r>
    </w:p>
    <w:p w:rsidR="004D4086" w:rsidRDefault="004D4086"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21.4</w:t>
      </w:r>
      <w:r>
        <w:rPr>
          <w:rFonts w:ascii="Times New Roman" w:hAnsi="Times New Roman" w:cs="Times New Roman"/>
          <w:sz w:val="28"/>
          <w:szCs w:val="28"/>
        </w:rPr>
        <w:tab/>
        <w:t>According to the bank, the disciplinary hearing of Mr Mamba proceeded and had reached the stage of a verdict.  In this case, a verdict is a finding by the chairperson or tribunal on whether the accused – employee is guilty or not guilty of the disciplinary charge or charges which he was facing.</w:t>
      </w:r>
    </w:p>
    <w:p w:rsidR="004D4086" w:rsidRDefault="004D4086"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21.5</w:t>
      </w:r>
      <w:r>
        <w:rPr>
          <w:rFonts w:ascii="Times New Roman" w:hAnsi="Times New Roman" w:cs="Times New Roman"/>
          <w:sz w:val="28"/>
          <w:szCs w:val="28"/>
        </w:rPr>
        <w:tab/>
        <w:t>The Court has</w:t>
      </w:r>
      <w:r w:rsidR="00C22A07">
        <w:rPr>
          <w:rFonts w:ascii="Times New Roman" w:hAnsi="Times New Roman" w:cs="Times New Roman"/>
          <w:sz w:val="28"/>
          <w:szCs w:val="28"/>
        </w:rPr>
        <w:t xml:space="preserve"> once</w:t>
      </w:r>
      <w:r>
        <w:rPr>
          <w:rFonts w:ascii="Times New Roman" w:hAnsi="Times New Roman" w:cs="Times New Roman"/>
          <w:sz w:val="28"/>
          <w:szCs w:val="28"/>
        </w:rPr>
        <w:t xml:space="preserve"> again observed that while the bank was willing to make the point that the chairperson had reached a verdict, it was however not willing to disclose what the verdict was.  It is however common knowledge that</w:t>
      </w:r>
      <w:r w:rsidR="00C22A07">
        <w:rPr>
          <w:rFonts w:ascii="Times New Roman" w:hAnsi="Times New Roman" w:cs="Times New Roman"/>
          <w:sz w:val="28"/>
          <w:szCs w:val="28"/>
        </w:rPr>
        <w:t>:</w:t>
      </w:r>
      <w:r>
        <w:rPr>
          <w:rFonts w:ascii="Times New Roman" w:hAnsi="Times New Roman" w:cs="Times New Roman"/>
          <w:sz w:val="28"/>
          <w:szCs w:val="28"/>
        </w:rPr>
        <w:t xml:space="preserve"> in a fair disciplinary hearing, there is always room for the verdict to go either way, for instance, guilty or not guilty.  It was again strategic for the bank to present an obviously incomplete submission to the Court.</w:t>
      </w:r>
    </w:p>
    <w:p w:rsidR="005D1C02" w:rsidRDefault="005D1C02"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21.6</w:t>
      </w:r>
      <w:r>
        <w:rPr>
          <w:rFonts w:ascii="Times New Roman" w:hAnsi="Times New Roman" w:cs="Times New Roman"/>
          <w:sz w:val="28"/>
          <w:szCs w:val="28"/>
        </w:rPr>
        <w:tab/>
        <w:t xml:space="preserve">The worst case scenario for any employee who has been subjected to a disciplinary hearing is that - he could be found guilty as charged.  An employee who is found guilty </w:t>
      </w:r>
      <w:r w:rsidR="007E343B">
        <w:rPr>
          <w:rFonts w:ascii="Times New Roman" w:hAnsi="Times New Roman" w:cs="Times New Roman"/>
          <w:sz w:val="28"/>
          <w:szCs w:val="28"/>
        </w:rPr>
        <w:t>in a disciplinary hearing -</w:t>
      </w:r>
      <w:r>
        <w:rPr>
          <w:rFonts w:ascii="Times New Roman" w:hAnsi="Times New Roman" w:cs="Times New Roman"/>
          <w:sz w:val="28"/>
          <w:szCs w:val="28"/>
        </w:rPr>
        <w:t xml:space="preserve"> is legally entitled to make submission on mitigation of sentence.  Therefore a verdict – even if it is adverse to the employee, does not terminate the contract of employment.</w:t>
      </w:r>
    </w:p>
    <w:p w:rsidR="00163DC1" w:rsidRDefault="00163DC1"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21.7</w:t>
      </w:r>
      <w:r>
        <w:rPr>
          <w:rFonts w:ascii="Times New Roman" w:hAnsi="Times New Roman" w:cs="Times New Roman"/>
          <w:sz w:val="28"/>
          <w:szCs w:val="28"/>
        </w:rPr>
        <w:tab/>
        <w:t xml:space="preserve">Assuming the bank’s submission was factually correct, viz: that a verdict had been issued at the disciplinary hearing concerning Mr Mamba, that verdict did not have the effect of terminating the employment contract between the bank and Mr Mamba.  Mr Mamba was still an employee of the bank even after a verdict had been issued.  Mr Mamba was therefore entitled to exercise his rights as an employee </w:t>
      </w:r>
      <w:r>
        <w:rPr>
          <w:rFonts w:ascii="Times New Roman" w:hAnsi="Times New Roman" w:cs="Times New Roman"/>
          <w:sz w:val="28"/>
          <w:szCs w:val="28"/>
        </w:rPr>
        <w:lastRenderedPageBreak/>
        <w:t>including the right to make submission on mitigation.  In short, a verdict issued in the course of a disciplinary hearing, is not dismissal</w:t>
      </w:r>
      <w:r w:rsidR="008A3E96">
        <w:rPr>
          <w:rFonts w:ascii="Times New Roman" w:hAnsi="Times New Roman" w:cs="Times New Roman"/>
          <w:sz w:val="28"/>
          <w:szCs w:val="28"/>
        </w:rPr>
        <w:t>.</w:t>
      </w:r>
    </w:p>
    <w:p w:rsidR="008A3E96" w:rsidRDefault="008A3E96"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21.8</w:t>
      </w:r>
      <w:r>
        <w:rPr>
          <w:rFonts w:ascii="Times New Roman" w:hAnsi="Times New Roman" w:cs="Times New Roman"/>
          <w:sz w:val="28"/>
          <w:szCs w:val="28"/>
        </w:rPr>
        <w:tab/>
        <w:t xml:space="preserve">The verdict did not deprive Mr Mamba his right to appeal a decision of the Industrial Court – before this Court.  Moreover every litigant (including Mr Mamba), is entitled to challenge the decision of the Court a quo </w:t>
      </w:r>
      <w:r w:rsidR="007E343B">
        <w:rPr>
          <w:rFonts w:ascii="Times New Roman" w:hAnsi="Times New Roman" w:cs="Times New Roman"/>
          <w:sz w:val="28"/>
          <w:szCs w:val="28"/>
        </w:rPr>
        <w:t>to</w:t>
      </w:r>
      <w:r w:rsidR="008406CA">
        <w:rPr>
          <w:rFonts w:ascii="Times New Roman" w:hAnsi="Times New Roman" w:cs="Times New Roman"/>
          <w:sz w:val="28"/>
          <w:szCs w:val="28"/>
        </w:rPr>
        <w:t xml:space="preserve"> the</w:t>
      </w:r>
      <w:r w:rsidR="007E343B">
        <w:rPr>
          <w:rFonts w:ascii="Times New Roman" w:hAnsi="Times New Roman" w:cs="Times New Roman"/>
          <w:sz w:val="28"/>
          <w:szCs w:val="28"/>
        </w:rPr>
        <w:t xml:space="preserve"> </w:t>
      </w:r>
      <w:r>
        <w:rPr>
          <w:rFonts w:ascii="Times New Roman" w:hAnsi="Times New Roman" w:cs="Times New Roman"/>
          <w:sz w:val="28"/>
          <w:szCs w:val="28"/>
        </w:rPr>
        <w:t>present Court.</w:t>
      </w:r>
    </w:p>
    <w:p w:rsidR="008A3E96" w:rsidRDefault="008A3E96"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21.9</w:t>
      </w:r>
      <w:r>
        <w:rPr>
          <w:rFonts w:ascii="Times New Roman" w:hAnsi="Times New Roman" w:cs="Times New Roman"/>
          <w:sz w:val="28"/>
          <w:szCs w:val="28"/>
        </w:rPr>
        <w:tab/>
        <w:t>The learned author; J Riekert stated the legal position regarding a verdict in a disciplinary hearing as follows:</w:t>
      </w:r>
    </w:p>
    <w:p w:rsidR="008A3E96" w:rsidRDefault="008A3E96"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sidRPr="008A3E96">
        <w:rPr>
          <w:rFonts w:ascii="Times New Roman" w:hAnsi="Times New Roman" w:cs="Times New Roman"/>
          <w:i/>
          <w:sz w:val="28"/>
          <w:szCs w:val="28"/>
        </w:rPr>
        <w:t>“… and after a verdict is decided, a penalty should be determined which is appropriate for the offence and the particular employee</w:t>
      </w:r>
      <w:r>
        <w:rPr>
          <w:rFonts w:ascii="Times New Roman" w:hAnsi="Times New Roman" w:cs="Times New Roman"/>
          <w:sz w:val="28"/>
          <w:szCs w:val="28"/>
        </w:rPr>
        <w:t>.”</w:t>
      </w:r>
    </w:p>
    <w:p w:rsidR="008A3E96" w:rsidRDefault="008A3E96" w:rsidP="00306A6F">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RIEKERT J: RIEKERT’S BASIC EMPLOYMENT LAW, 2</w:t>
      </w:r>
      <w:r w:rsidRPr="008A3E96">
        <w:rPr>
          <w:rFonts w:ascii="Times New Roman" w:hAnsi="Times New Roman" w:cs="Times New Roman"/>
          <w:sz w:val="28"/>
          <w:szCs w:val="28"/>
          <w:vertAlign w:val="superscript"/>
        </w:rPr>
        <w:t>nd</w:t>
      </w:r>
      <w:r>
        <w:rPr>
          <w:rFonts w:ascii="Times New Roman" w:hAnsi="Times New Roman" w:cs="Times New Roman"/>
          <w:sz w:val="28"/>
          <w:szCs w:val="28"/>
        </w:rPr>
        <w:t xml:space="preserve"> edition, </w:t>
      </w:r>
      <w:proofErr w:type="spellStart"/>
      <w:r>
        <w:rPr>
          <w:rFonts w:ascii="Times New Roman" w:hAnsi="Times New Roman" w:cs="Times New Roman"/>
          <w:sz w:val="28"/>
          <w:szCs w:val="28"/>
        </w:rPr>
        <w:t>Juta</w:t>
      </w:r>
      <w:proofErr w:type="spellEnd"/>
      <w:r>
        <w:rPr>
          <w:rFonts w:ascii="Times New Roman" w:hAnsi="Times New Roman" w:cs="Times New Roman"/>
          <w:sz w:val="28"/>
          <w:szCs w:val="28"/>
        </w:rPr>
        <w:t xml:space="preserve"> (ISBN 0 7021 2916 x</w:t>
      </w:r>
      <w:r w:rsidR="004F338A">
        <w:rPr>
          <w:rFonts w:ascii="Times New Roman" w:hAnsi="Times New Roman" w:cs="Times New Roman"/>
          <w:sz w:val="28"/>
          <w:szCs w:val="28"/>
        </w:rPr>
        <w:t>) page</w:t>
      </w:r>
      <w:r>
        <w:rPr>
          <w:rFonts w:ascii="Times New Roman" w:hAnsi="Times New Roman" w:cs="Times New Roman"/>
          <w:sz w:val="28"/>
          <w:szCs w:val="28"/>
        </w:rPr>
        <w:t xml:space="preserve"> 106.</w:t>
      </w:r>
    </w:p>
    <w:p w:rsidR="008A3E96" w:rsidRDefault="008A3E96" w:rsidP="008A3E96">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21.1</w:t>
      </w:r>
      <w:r w:rsidR="004F338A">
        <w:rPr>
          <w:rFonts w:ascii="Times New Roman" w:hAnsi="Times New Roman" w:cs="Times New Roman"/>
          <w:sz w:val="28"/>
          <w:szCs w:val="28"/>
        </w:rPr>
        <w:t>0</w:t>
      </w:r>
      <w:r w:rsidR="004F338A">
        <w:rPr>
          <w:rFonts w:ascii="Times New Roman" w:hAnsi="Times New Roman" w:cs="Times New Roman"/>
          <w:sz w:val="28"/>
          <w:szCs w:val="28"/>
        </w:rPr>
        <w:tab/>
        <w:t>The aforementioned authority h</w:t>
      </w:r>
      <w:r>
        <w:rPr>
          <w:rFonts w:ascii="Times New Roman" w:hAnsi="Times New Roman" w:cs="Times New Roman"/>
          <w:sz w:val="28"/>
          <w:szCs w:val="28"/>
        </w:rPr>
        <w:t xml:space="preserve">as clearly distinguished a verdict from a penalty (or sanction).   </w:t>
      </w:r>
      <w:r w:rsidR="00694E28">
        <w:rPr>
          <w:rFonts w:ascii="Times New Roman" w:hAnsi="Times New Roman" w:cs="Times New Roman"/>
          <w:sz w:val="28"/>
          <w:szCs w:val="28"/>
        </w:rPr>
        <w:t>A penalty</w:t>
      </w:r>
      <w:r>
        <w:rPr>
          <w:rFonts w:ascii="Times New Roman" w:hAnsi="Times New Roman" w:cs="Times New Roman"/>
          <w:sz w:val="28"/>
          <w:szCs w:val="28"/>
        </w:rPr>
        <w:t xml:space="preserve"> </w:t>
      </w:r>
      <w:r w:rsidR="00694E28">
        <w:rPr>
          <w:rFonts w:ascii="Times New Roman" w:hAnsi="Times New Roman" w:cs="Times New Roman"/>
          <w:sz w:val="28"/>
          <w:szCs w:val="28"/>
        </w:rPr>
        <w:t>invariably</w:t>
      </w:r>
      <w:r>
        <w:rPr>
          <w:rFonts w:ascii="Times New Roman" w:hAnsi="Times New Roman" w:cs="Times New Roman"/>
          <w:sz w:val="28"/>
          <w:szCs w:val="28"/>
        </w:rPr>
        <w:t xml:space="preserve"> follows the </w:t>
      </w:r>
      <w:r w:rsidR="00694E28">
        <w:rPr>
          <w:rFonts w:ascii="Times New Roman" w:hAnsi="Times New Roman" w:cs="Times New Roman"/>
          <w:sz w:val="28"/>
          <w:szCs w:val="28"/>
        </w:rPr>
        <w:t>mitigation</w:t>
      </w:r>
      <w:r>
        <w:rPr>
          <w:rFonts w:ascii="Times New Roman" w:hAnsi="Times New Roman" w:cs="Times New Roman"/>
          <w:sz w:val="28"/>
          <w:szCs w:val="28"/>
        </w:rPr>
        <w:t xml:space="preserve"> process, and the mitigation pr</w:t>
      </w:r>
      <w:r w:rsidR="00694E28">
        <w:rPr>
          <w:rFonts w:ascii="Times New Roman" w:hAnsi="Times New Roman" w:cs="Times New Roman"/>
          <w:sz w:val="28"/>
          <w:szCs w:val="28"/>
        </w:rPr>
        <w:t>ocess invariably follows a guilty – verdict.   The aforesaid authority re-iterates the point that : a person whose disciplinary hearing is at the stage of a verdict is still an employee and can exercise his rights up to the highest Court – that has jurisdiction.</w:t>
      </w:r>
    </w:p>
    <w:p w:rsidR="00694E28" w:rsidRDefault="00694E28" w:rsidP="008A3E96">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lastRenderedPageBreak/>
        <w:t>21.11</w:t>
      </w:r>
      <w:r>
        <w:rPr>
          <w:rFonts w:ascii="Times New Roman" w:hAnsi="Times New Roman" w:cs="Times New Roman"/>
          <w:sz w:val="28"/>
          <w:szCs w:val="28"/>
        </w:rPr>
        <w:tab/>
        <w:t>At the time the Court issued its judgment (dated 24</w:t>
      </w:r>
      <w:r w:rsidRPr="00694E28">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2021) it relied, inter alia, on the assurance given in the bank’s written submission that:  Mr Mamba’s disciplinary hearing was at the stage where a verdict</w:t>
      </w:r>
      <w:r w:rsidR="00185530">
        <w:rPr>
          <w:rFonts w:ascii="Times New Roman" w:hAnsi="Times New Roman" w:cs="Times New Roman"/>
          <w:sz w:val="28"/>
          <w:szCs w:val="28"/>
        </w:rPr>
        <w:t xml:space="preserve"> had been issued.  The extract of the bank’s supplementary heads of argument as quoted in paragraph 21.3 of this judgment is self – explanatory.  The Court places emphasis on the fact that </w:t>
      </w:r>
      <w:r w:rsidR="004F338A">
        <w:rPr>
          <w:rFonts w:ascii="Times New Roman" w:hAnsi="Times New Roman" w:cs="Times New Roman"/>
          <w:sz w:val="28"/>
          <w:szCs w:val="28"/>
        </w:rPr>
        <w:t>(</w:t>
      </w:r>
      <w:r w:rsidR="00185530">
        <w:rPr>
          <w:rFonts w:ascii="Times New Roman" w:hAnsi="Times New Roman" w:cs="Times New Roman"/>
          <w:sz w:val="28"/>
          <w:szCs w:val="28"/>
        </w:rPr>
        <w:t>according to the bank’s submission</w:t>
      </w:r>
      <w:r w:rsidR="004F338A">
        <w:rPr>
          <w:rFonts w:ascii="Times New Roman" w:hAnsi="Times New Roman" w:cs="Times New Roman"/>
          <w:sz w:val="28"/>
          <w:szCs w:val="28"/>
        </w:rPr>
        <w:t>),</w:t>
      </w:r>
      <w:r w:rsidR="00185530">
        <w:rPr>
          <w:rFonts w:ascii="Times New Roman" w:hAnsi="Times New Roman" w:cs="Times New Roman"/>
          <w:sz w:val="28"/>
          <w:szCs w:val="28"/>
        </w:rPr>
        <w:t xml:space="preserve"> Mr Mamba was still an employee of the bank when the appeal was argued.</w:t>
      </w:r>
    </w:p>
    <w:p w:rsidR="00185530" w:rsidRDefault="00185530" w:rsidP="008A3E96">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21.12</w:t>
      </w:r>
      <w:r>
        <w:rPr>
          <w:rFonts w:ascii="Times New Roman" w:hAnsi="Times New Roman" w:cs="Times New Roman"/>
          <w:sz w:val="28"/>
          <w:szCs w:val="28"/>
        </w:rPr>
        <w:tab/>
        <w:t xml:space="preserve">A verdict is issued by the chairperson in a disciplinary hearing.  The </w:t>
      </w:r>
      <w:r w:rsidR="004F338A">
        <w:rPr>
          <w:rFonts w:ascii="Times New Roman" w:hAnsi="Times New Roman" w:cs="Times New Roman"/>
          <w:sz w:val="28"/>
          <w:szCs w:val="28"/>
        </w:rPr>
        <w:t>chairperson is not the employer, but a trier of fact.</w:t>
      </w:r>
      <w:r>
        <w:rPr>
          <w:rFonts w:ascii="Times New Roman" w:hAnsi="Times New Roman" w:cs="Times New Roman"/>
          <w:sz w:val="28"/>
          <w:szCs w:val="28"/>
        </w:rPr>
        <w:t xml:space="preserve">  Therefore the chairperson has no power to terminate an employment contract to which he is not a party</w:t>
      </w:r>
      <w:r w:rsidR="001C2E3C">
        <w:rPr>
          <w:rFonts w:ascii="Times New Roman" w:hAnsi="Times New Roman" w:cs="Times New Roman"/>
          <w:sz w:val="28"/>
          <w:szCs w:val="28"/>
        </w:rPr>
        <w:t>.   A contract of employment can only be terminated by a party or both parties</w:t>
      </w:r>
      <w:r w:rsidR="00ED6910">
        <w:rPr>
          <w:rFonts w:ascii="Times New Roman" w:hAnsi="Times New Roman" w:cs="Times New Roman"/>
          <w:sz w:val="28"/>
          <w:szCs w:val="28"/>
        </w:rPr>
        <w:t>,</w:t>
      </w:r>
      <w:r w:rsidR="001C2E3C">
        <w:rPr>
          <w:rFonts w:ascii="Times New Roman" w:hAnsi="Times New Roman" w:cs="Times New Roman"/>
          <w:sz w:val="28"/>
          <w:szCs w:val="28"/>
        </w:rPr>
        <w:t xml:space="preserve"> thereto.</w:t>
      </w:r>
    </w:p>
    <w:p w:rsidR="001C2E3C" w:rsidRDefault="001C2E3C" w:rsidP="008A3E96">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21.13</w:t>
      </w:r>
      <w:r>
        <w:rPr>
          <w:rFonts w:ascii="Times New Roman" w:hAnsi="Times New Roman" w:cs="Times New Roman"/>
          <w:sz w:val="28"/>
          <w:szCs w:val="28"/>
        </w:rPr>
        <w:tab/>
        <w:t>In the application for recusal which the bank filed on the 15</w:t>
      </w:r>
      <w:r w:rsidRPr="001C2E3C">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2021 (as aforementioned), the bank made the following statement in its founding affidavit concerning Mr Mamba:</w:t>
      </w:r>
    </w:p>
    <w:p w:rsidR="001C2E3C" w:rsidRDefault="001C2E3C" w:rsidP="008A3E96">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ab/>
      </w:r>
      <w:r w:rsidRPr="001C2E3C">
        <w:rPr>
          <w:rFonts w:ascii="Times New Roman" w:hAnsi="Times New Roman" w:cs="Times New Roman"/>
          <w:i/>
          <w:sz w:val="28"/>
          <w:szCs w:val="28"/>
        </w:rPr>
        <w:t xml:space="preserve">“The disciplinary hearing in respect of Mr Mamba proceeded and </w:t>
      </w:r>
      <w:r w:rsidRPr="001C2E3C">
        <w:rPr>
          <w:rFonts w:ascii="Times New Roman" w:hAnsi="Times New Roman" w:cs="Times New Roman"/>
          <w:i/>
          <w:sz w:val="28"/>
          <w:szCs w:val="28"/>
          <w:u w:val="single"/>
        </w:rPr>
        <w:t>culminated in the termination of his services</w:t>
      </w:r>
      <w:r>
        <w:rPr>
          <w:rFonts w:ascii="Times New Roman" w:hAnsi="Times New Roman" w:cs="Times New Roman"/>
          <w:sz w:val="28"/>
          <w:szCs w:val="28"/>
        </w:rPr>
        <w:t>.”</w:t>
      </w:r>
    </w:p>
    <w:p w:rsidR="00694E28" w:rsidRDefault="001C2E3C" w:rsidP="008A3E96">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ab/>
        <w:t>(Underlining added)</w:t>
      </w:r>
    </w:p>
    <w:p w:rsidR="001C2E3C" w:rsidRDefault="001C2E3C" w:rsidP="008A3E96">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ab/>
        <w:t>(</w:t>
      </w:r>
      <w:r w:rsidR="004976D0">
        <w:rPr>
          <w:rFonts w:ascii="Times New Roman" w:hAnsi="Times New Roman" w:cs="Times New Roman"/>
          <w:sz w:val="28"/>
          <w:szCs w:val="28"/>
        </w:rPr>
        <w:t>Pleadings</w:t>
      </w:r>
      <w:r>
        <w:rPr>
          <w:rFonts w:ascii="Times New Roman" w:hAnsi="Times New Roman" w:cs="Times New Roman"/>
          <w:sz w:val="28"/>
          <w:szCs w:val="28"/>
        </w:rPr>
        <w:t xml:space="preserve"> SZICA 15/2021 C</w:t>
      </w:r>
      <w:r w:rsidR="009E386C">
        <w:rPr>
          <w:rFonts w:ascii="Times New Roman" w:hAnsi="Times New Roman" w:cs="Times New Roman"/>
          <w:sz w:val="28"/>
          <w:szCs w:val="28"/>
        </w:rPr>
        <w:t>, page</w:t>
      </w:r>
      <w:r>
        <w:rPr>
          <w:rFonts w:ascii="Times New Roman" w:hAnsi="Times New Roman" w:cs="Times New Roman"/>
          <w:sz w:val="28"/>
          <w:szCs w:val="28"/>
        </w:rPr>
        <w:t xml:space="preserve"> 11 paragraph 22.1)</w:t>
      </w:r>
    </w:p>
    <w:p w:rsidR="00514D4A" w:rsidRDefault="00514D4A" w:rsidP="008A3E96">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lastRenderedPageBreak/>
        <w:t>21.14</w:t>
      </w:r>
      <w:r>
        <w:rPr>
          <w:rFonts w:ascii="Times New Roman" w:hAnsi="Times New Roman" w:cs="Times New Roman"/>
          <w:sz w:val="28"/>
          <w:szCs w:val="28"/>
        </w:rPr>
        <w:tab/>
        <w:t xml:space="preserve">The Court has taken notice of the fact that the bank </w:t>
      </w:r>
      <w:r w:rsidR="009E386C">
        <w:rPr>
          <w:rFonts w:ascii="Times New Roman" w:hAnsi="Times New Roman" w:cs="Times New Roman"/>
          <w:sz w:val="28"/>
          <w:szCs w:val="28"/>
        </w:rPr>
        <w:t>discloses the fact of the</w:t>
      </w:r>
      <w:r w:rsidR="00ED6910">
        <w:rPr>
          <w:rFonts w:ascii="Times New Roman" w:hAnsi="Times New Roman" w:cs="Times New Roman"/>
          <w:sz w:val="28"/>
          <w:szCs w:val="28"/>
        </w:rPr>
        <w:t xml:space="preserve"> termination of </w:t>
      </w:r>
      <w:r>
        <w:rPr>
          <w:rFonts w:ascii="Times New Roman" w:hAnsi="Times New Roman" w:cs="Times New Roman"/>
          <w:sz w:val="28"/>
          <w:szCs w:val="28"/>
        </w:rPr>
        <w:t>Mr Mamba’s services, but strategically avoided stating the date Mr Mamba’s services</w:t>
      </w:r>
      <w:r w:rsidR="00ED6910">
        <w:rPr>
          <w:rFonts w:ascii="Times New Roman" w:hAnsi="Times New Roman" w:cs="Times New Roman"/>
          <w:sz w:val="28"/>
          <w:szCs w:val="28"/>
        </w:rPr>
        <w:t xml:space="preserve"> were terminated.</w:t>
      </w:r>
      <w:r>
        <w:rPr>
          <w:rFonts w:ascii="Times New Roman" w:hAnsi="Times New Roman" w:cs="Times New Roman"/>
          <w:sz w:val="28"/>
          <w:szCs w:val="28"/>
        </w:rPr>
        <w:t xml:space="preserve">  In this case the date of termination of Mr Mamba</w:t>
      </w:r>
      <w:r w:rsidR="00ED6910">
        <w:rPr>
          <w:rFonts w:ascii="Times New Roman" w:hAnsi="Times New Roman" w:cs="Times New Roman"/>
          <w:sz w:val="28"/>
          <w:szCs w:val="28"/>
        </w:rPr>
        <w:t xml:space="preserve"> services</w:t>
      </w:r>
      <w:r>
        <w:rPr>
          <w:rFonts w:ascii="Times New Roman" w:hAnsi="Times New Roman" w:cs="Times New Roman"/>
          <w:sz w:val="28"/>
          <w:szCs w:val="28"/>
        </w:rPr>
        <w:t xml:space="preserve"> is as important as the event itself.</w:t>
      </w:r>
    </w:p>
    <w:p w:rsidR="00514D4A" w:rsidRDefault="00514D4A" w:rsidP="008A3E96">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21.15</w:t>
      </w:r>
      <w:r>
        <w:rPr>
          <w:rFonts w:ascii="Times New Roman" w:hAnsi="Times New Roman" w:cs="Times New Roman"/>
          <w:sz w:val="28"/>
          <w:szCs w:val="28"/>
        </w:rPr>
        <w:tab/>
        <w:t>The founding affidavit in the recusal application was deposed to on the 14</w:t>
      </w:r>
      <w:r w:rsidRPr="00514D4A">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w:t>
      </w:r>
      <w:r w:rsidR="00ED6910">
        <w:rPr>
          <w:rFonts w:ascii="Times New Roman" w:hAnsi="Times New Roman" w:cs="Times New Roman"/>
          <w:sz w:val="28"/>
          <w:szCs w:val="28"/>
        </w:rPr>
        <w:t>2</w:t>
      </w:r>
      <w:r>
        <w:rPr>
          <w:rFonts w:ascii="Times New Roman" w:hAnsi="Times New Roman" w:cs="Times New Roman"/>
          <w:sz w:val="28"/>
          <w:szCs w:val="28"/>
        </w:rPr>
        <w:t>1.  The allegation that was made in that founding affidavit, viz; that the disciplinary enquiry concerning Mr Mamba “</w:t>
      </w:r>
      <w:r w:rsidRPr="00514D4A">
        <w:rPr>
          <w:rFonts w:ascii="Times New Roman" w:hAnsi="Times New Roman" w:cs="Times New Roman"/>
          <w:i/>
          <w:sz w:val="28"/>
          <w:szCs w:val="28"/>
        </w:rPr>
        <w:t>…culminated in the termination of his services</w:t>
      </w:r>
      <w:r>
        <w:rPr>
          <w:rFonts w:ascii="Times New Roman" w:hAnsi="Times New Roman" w:cs="Times New Roman"/>
          <w:sz w:val="28"/>
          <w:szCs w:val="28"/>
        </w:rPr>
        <w:t>” does not appear in both the initial as well as the supplem</w:t>
      </w:r>
      <w:r w:rsidR="00925483">
        <w:rPr>
          <w:rFonts w:ascii="Times New Roman" w:hAnsi="Times New Roman" w:cs="Times New Roman"/>
          <w:sz w:val="28"/>
          <w:szCs w:val="28"/>
        </w:rPr>
        <w:t>ent</w:t>
      </w:r>
      <w:r>
        <w:rPr>
          <w:rFonts w:ascii="Times New Roman" w:hAnsi="Times New Roman" w:cs="Times New Roman"/>
          <w:sz w:val="28"/>
          <w:szCs w:val="28"/>
        </w:rPr>
        <w:t>a</w:t>
      </w:r>
      <w:r w:rsidR="00925483">
        <w:rPr>
          <w:rFonts w:ascii="Times New Roman" w:hAnsi="Times New Roman" w:cs="Times New Roman"/>
          <w:sz w:val="28"/>
          <w:szCs w:val="28"/>
        </w:rPr>
        <w:t xml:space="preserve">ry heads of argument that the bank had filed.  The bank’s attorney argued the appeal based on the contents of the bank’s heads of argument aforementioned, as well as the record from the Industrial Court.  The bank did not amend what </w:t>
      </w:r>
      <w:r w:rsidR="00FF1052">
        <w:rPr>
          <w:rFonts w:ascii="Times New Roman" w:hAnsi="Times New Roman" w:cs="Times New Roman"/>
          <w:sz w:val="28"/>
          <w:szCs w:val="28"/>
        </w:rPr>
        <w:t xml:space="preserve">it </w:t>
      </w:r>
      <w:r w:rsidR="00925483">
        <w:rPr>
          <w:rFonts w:ascii="Times New Roman" w:hAnsi="Times New Roman" w:cs="Times New Roman"/>
          <w:sz w:val="28"/>
          <w:szCs w:val="28"/>
        </w:rPr>
        <w:t>had stated in both the initial and the supplementary heads argument.</w:t>
      </w:r>
    </w:p>
    <w:p w:rsidR="009E386C" w:rsidRDefault="009E386C" w:rsidP="008A3E96">
      <w:pPr>
        <w:pStyle w:val="ListParagraph"/>
        <w:spacing w:line="480" w:lineRule="auto"/>
        <w:ind w:left="1890" w:hanging="1170"/>
        <w:jc w:val="both"/>
        <w:rPr>
          <w:rFonts w:ascii="Times New Roman" w:hAnsi="Times New Roman" w:cs="Times New Roman"/>
          <w:sz w:val="28"/>
          <w:szCs w:val="28"/>
        </w:rPr>
      </w:pPr>
    </w:p>
    <w:p w:rsidR="00FF1052" w:rsidRDefault="00FF1052" w:rsidP="008A3E96">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ab/>
        <w:t>BANK PRESENTS CONTRADICTORY STATEMENTS</w:t>
      </w:r>
    </w:p>
    <w:p w:rsidR="00925483" w:rsidRDefault="00925483" w:rsidP="00925483">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21.</w:t>
      </w:r>
      <w:r w:rsidR="00FF1052">
        <w:rPr>
          <w:rFonts w:ascii="Times New Roman" w:hAnsi="Times New Roman" w:cs="Times New Roman"/>
          <w:sz w:val="28"/>
          <w:szCs w:val="28"/>
        </w:rPr>
        <w:t>1</w:t>
      </w:r>
      <w:r>
        <w:rPr>
          <w:rFonts w:ascii="Times New Roman" w:hAnsi="Times New Roman" w:cs="Times New Roman"/>
          <w:sz w:val="28"/>
          <w:szCs w:val="28"/>
        </w:rPr>
        <w:t>6</w:t>
      </w:r>
      <w:r>
        <w:rPr>
          <w:rFonts w:ascii="Times New Roman" w:hAnsi="Times New Roman" w:cs="Times New Roman"/>
          <w:sz w:val="28"/>
          <w:szCs w:val="28"/>
        </w:rPr>
        <w:tab/>
        <w:t>The allegation that was made in the bank’s founding affidavit</w:t>
      </w:r>
      <w:r w:rsidR="006E43F0">
        <w:rPr>
          <w:rFonts w:ascii="Times New Roman" w:hAnsi="Times New Roman" w:cs="Times New Roman"/>
          <w:sz w:val="28"/>
          <w:szCs w:val="28"/>
        </w:rPr>
        <w:t>, in the recusal application (concerning Mr Mamba</w:t>
      </w:r>
      <w:r w:rsidR="00FF1052">
        <w:rPr>
          <w:rFonts w:ascii="Times New Roman" w:hAnsi="Times New Roman" w:cs="Times New Roman"/>
          <w:sz w:val="28"/>
          <w:szCs w:val="28"/>
        </w:rPr>
        <w:t>),</w:t>
      </w:r>
      <w:r w:rsidR="006E43F0">
        <w:rPr>
          <w:rFonts w:ascii="Times New Roman" w:hAnsi="Times New Roman" w:cs="Times New Roman"/>
          <w:sz w:val="28"/>
          <w:szCs w:val="28"/>
        </w:rPr>
        <w:t xml:space="preserve"> contradicts the submission that was made on behalf of the bank, during argument of </w:t>
      </w:r>
      <w:r w:rsidR="006E43F0">
        <w:rPr>
          <w:rFonts w:ascii="Times New Roman" w:hAnsi="Times New Roman" w:cs="Times New Roman"/>
          <w:sz w:val="28"/>
          <w:szCs w:val="28"/>
        </w:rPr>
        <w:lastRenderedPageBreak/>
        <w:t>the appeal – as shown in the heads of argument.  The law does not permi</w:t>
      </w:r>
      <w:r w:rsidR="00FF1052">
        <w:rPr>
          <w:rFonts w:ascii="Times New Roman" w:hAnsi="Times New Roman" w:cs="Times New Roman"/>
          <w:sz w:val="28"/>
          <w:szCs w:val="28"/>
        </w:rPr>
        <w:t>t a litigant to present contradictory</w:t>
      </w:r>
      <w:r w:rsidR="006E43F0">
        <w:rPr>
          <w:rFonts w:ascii="Times New Roman" w:hAnsi="Times New Roman" w:cs="Times New Roman"/>
          <w:sz w:val="28"/>
          <w:szCs w:val="28"/>
        </w:rPr>
        <w:t xml:space="preserve"> statements or allegati</w:t>
      </w:r>
      <w:r w:rsidR="00266A75">
        <w:rPr>
          <w:rFonts w:ascii="Times New Roman" w:hAnsi="Times New Roman" w:cs="Times New Roman"/>
          <w:sz w:val="28"/>
          <w:szCs w:val="28"/>
        </w:rPr>
        <w:t xml:space="preserve">ons before </w:t>
      </w:r>
      <w:r w:rsidR="00FF1052">
        <w:rPr>
          <w:rFonts w:ascii="Times New Roman" w:hAnsi="Times New Roman" w:cs="Times New Roman"/>
          <w:sz w:val="28"/>
          <w:szCs w:val="28"/>
        </w:rPr>
        <w:t>Court</w:t>
      </w:r>
      <w:r w:rsidR="006E43F0">
        <w:rPr>
          <w:rFonts w:ascii="Times New Roman" w:hAnsi="Times New Roman" w:cs="Times New Roman"/>
          <w:sz w:val="28"/>
          <w:szCs w:val="28"/>
        </w:rPr>
        <w:t xml:space="preserve"> </w:t>
      </w:r>
      <w:r w:rsidR="00FF1052">
        <w:rPr>
          <w:rFonts w:ascii="Times New Roman" w:hAnsi="Times New Roman" w:cs="Times New Roman"/>
          <w:sz w:val="28"/>
          <w:szCs w:val="28"/>
        </w:rPr>
        <w:t>- w</w:t>
      </w:r>
      <w:r w:rsidR="006E43F0">
        <w:rPr>
          <w:rFonts w:ascii="Times New Roman" w:hAnsi="Times New Roman" w:cs="Times New Roman"/>
          <w:sz w:val="28"/>
          <w:szCs w:val="28"/>
        </w:rPr>
        <w:t>hen advancing his case or defence.  The aforementioned contradictions in the bank’s case have rendered the application for recusal – devoid of both the facts and the truth, and is consequently without merit.  The application fails for this reason.</w:t>
      </w:r>
    </w:p>
    <w:p w:rsidR="00FF1052" w:rsidRDefault="006E43F0" w:rsidP="00925483">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21.17</w:t>
      </w:r>
      <w:r>
        <w:rPr>
          <w:rFonts w:ascii="Times New Roman" w:hAnsi="Times New Roman" w:cs="Times New Roman"/>
          <w:sz w:val="28"/>
          <w:szCs w:val="28"/>
        </w:rPr>
        <w:tab/>
        <w:t>Furthermore, by this conduct the bank is trying to introduce new evidence in a matter that has already been argued and also decided by this Court.  The bank’s approach is irregular and highly prejudicial to the appellants.  The appellants cannot go back in time and re-appear in this Court in order to make counter – submission</w:t>
      </w:r>
      <w:r w:rsidR="009E386C">
        <w:rPr>
          <w:rFonts w:ascii="Times New Roman" w:hAnsi="Times New Roman" w:cs="Times New Roman"/>
          <w:sz w:val="28"/>
          <w:szCs w:val="28"/>
        </w:rPr>
        <w:t>s</w:t>
      </w:r>
      <w:r>
        <w:rPr>
          <w:rFonts w:ascii="Times New Roman" w:hAnsi="Times New Roman" w:cs="Times New Roman"/>
          <w:sz w:val="28"/>
          <w:szCs w:val="28"/>
        </w:rPr>
        <w:t xml:space="preserve"> in response to the new submissions that the bank has irregularly – attempted to introduce – by way of recusal application.  The </w:t>
      </w:r>
      <w:r w:rsidR="003A4F70">
        <w:rPr>
          <w:rFonts w:ascii="Times New Roman" w:hAnsi="Times New Roman" w:cs="Times New Roman"/>
          <w:sz w:val="28"/>
          <w:szCs w:val="28"/>
        </w:rPr>
        <w:t>bank</w:t>
      </w:r>
      <w:r w:rsidR="009B0D3F">
        <w:rPr>
          <w:rFonts w:ascii="Times New Roman" w:hAnsi="Times New Roman" w:cs="Times New Roman"/>
          <w:sz w:val="28"/>
          <w:szCs w:val="28"/>
        </w:rPr>
        <w:t>’s</w:t>
      </w:r>
      <w:r w:rsidR="003A4F70">
        <w:rPr>
          <w:rFonts w:ascii="Times New Roman" w:hAnsi="Times New Roman" w:cs="Times New Roman"/>
          <w:sz w:val="28"/>
          <w:szCs w:val="28"/>
        </w:rPr>
        <w:t xml:space="preserve"> </w:t>
      </w:r>
      <w:r>
        <w:rPr>
          <w:rFonts w:ascii="Times New Roman" w:hAnsi="Times New Roman" w:cs="Times New Roman"/>
          <w:sz w:val="28"/>
          <w:szCs w:val="28"/>
        </w:rPr>
        <w:t xml:space="preserve">new submissions form the basis of the application for recusal. </w:t>
      </w:r>
    </w:p>
    <w:p w:rsidR="00FF1052" w:rsidRDefault="00FF1052" w:rsidP="00925483">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21.17.1</w:t>
      </w:r>
      <w:r w:rsidR="006E43F0">
        <w:rPr>
          <w:rFonts w:ascii="Times New Roman" w:hAnsi="Times New Roman" w:cs="Times New Roman"/>
          <w:sz w:val="28"/>
          <w:szCs w:val="28"/>
        </w:rPr>
        <w:t xml:space="preserve"> Moreover, once the Court makes a judgment</w:t>
      </w:r>
      <w:r>
        <w:rPr>
          <w:rFonts w:ascii="Times New Roman" w:hAnsi="Times New Roman" w:cs="Times New Roman"/>
          <w:sz w:val="28"/>
          <w:szCs w:val="28"/>
        </w:rPr>
        <w:t xml:space="preserve"> (on </w:t>
      </w:r>
      <w:r w:rsidR="00266A75">
        <w:rPr>
          <w:rFonts w:ascii="Times New Roman" w:hAnsi="Times New Roman" w:cs="Times New Roman"/>
          <w:sz w:val="28"/>
          <w:szCs w:val="28"/>
        </w:rPr>
        <w:t xml:space="preserve">the </w:t>
      </w:r>
      <w:r>
        <w:rPr>
          <w:rFonts w:ascii="Times New Roman" w:hAnsi="Times New Roman" w:cs="Times New Roman"/>
          <w:sz w:val="28"/>
          <w:szCs w:val="28"/>
        </w:rPr>
        <w:t>merits),</w:t>
      </w:r>
      <w:r w:rsidR="006E43F0">
        <w:rPr>
          <w:rFonts w:ascii="Times New Roman" w:hAnsi="Times New Roman" w:cs="Times New Roman"/>
          <w:sz w:val="28"/>
          <w:szCs w:val="28"/>
        </w:rPr>
        <w:t xml:space="preserve"> in a matter, it is no longer permissible for either party to introduce evidence </w:t>
      </w:r>
      <w:r w:rsidR="009E386C">
        <w:rPr>
          <w:rFonts w:ascii="Times New Roman" w:hAnsi="Times New Roman" w:cs="Times New Roman"/>
          <w:sz w:val="28"/>
          <w:szCs w:val="28"/>
        </w:rPr>
        <w:t>in</w:t>
      </w:r>
      <w:r w:rsidR="008A5052">
        <w:rPr>
          <w:rFonts w:ascii="Times New Roman" w:hAnsi="Times New Roman" w:cs="Times New Roman"/>
          <w:sz w:val="28"/>
          <w:szCs w:val="28"/>
        </w:rPr>
        <w:t xml:space="preserve"> that</w:t>
      </w:r>
      <w:r w:rsidR="006E43F0">
        <w:rPr>
          <w:rFonts w:ascii="Times New Roman" w:hAnsi="Times New Roman" w:cs="Times New Roman"/>
          <w:sz w:val="28"/>
          <w:szCs w:val="28"/>
        </w:rPr>
        <w:t xml:space="preserve"> case, no matter how relevant</w:t>
      </w:r>
      <w:r w:rsidR="008A5052">
        <w:rPr>
          <w:rFonts w:ascii="Times New Roman" w:hAnsi="Times New Roman" w:cs="Times New Roman"/>
          <w:sz w:val="28"/>
          <w:szCs w:val="28"/>
        </w:rPr>
        <w:t xml:space="preserve"> that evidence may be perceived (by that party) to be.   The Court rejects the new evidence that the bank has attempted to introduce.</w:t>
      </w:r>
      <w:r w:rsidR="002579CE">
        <w:rPr>
          <w:rFonts w:ascii="Times New Roman" w:hAnsi="Times New Roman" w:cs="Times New Roman"/>
          <w:sz w:val="28"/>
          <w:szCs w:val="28"/>
        </w:rPr>
        <w:t xml:space="preserve">  </w:t>
      </w:r>
    </w:p>
    <w:p w:rsidR="006E43F0" w:rsidRDefault="00FF1052" w:rsidP="00925483">
      <w:pPr>
        <w:pStyle w:val="ListParagraph"/>
        <w:spacing w:line="480" w:lineRule="auto"/>
        <w:ind w:left="1710" w:hanging="99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21.17.2 </w:t>
      </w:r>
      <w:r w:rsidR="002579CE">
        <w:rPr>
          <w:rFonts w:ascii="Times New Roman" w:hAnsi="Times New Roman" w:cs="Times New Roman"/>
          <w:sz w:val="28"/>
          <w:szCs w:val="28"/>
        </w:rPr>
        <w:t xml:space="preserve"> The</w:t>
      </w:r>
      <w:proofErr w:type="gramEnd"/>
      <w:r w:rsidR="002579CE">
        <w:rPr>
          <w:rFonts w:ascii="Times New Roman" w:hAnsi="Times New Roman" w:cs="Times New Roman"/>
          <w:sz w:val="28"/>
          <w:szCs w:val="28"/>
        </w:rPr>
        <w:t xml:space="preserve"> irregularity in the bank’s conduct vitiates the legitimacy of the application for recusal.  The Court finds that the recusal application is a ruse employed by the bank in order to int</w:t>
      </w:r>
      <w:r>
        <w:rPr>
          <w:rFonts w:ascii="Times New Roman" w:hAnsi="Times New Roman" w:cs="Times New Roman"/>
          <w:sz w:val="28"/>
          <w:szCs w:val="28"/>
        </w:rPr>
        <w:t>roduce new evidence to the matter</w:t>
      </w:r>
      <w:r w:rsidR="002579CE">
        <w:rPr>
          <w:rFonts w:ascii="Times New Roman" w:hAnsi="Times New Roman" w:cs="Times New Roman"/>
          <w:sz w:val="28"/>
          <w:szCs w:val="28"/>
        </w:rPr>
        <w:t xml:space="preserve"> – after the appeal has been decided.  The Court cannot open matters that are closed.</w:t>
      </w:r>
    </w:p>
    <w:p w:rsidR="001E761D" w:rsidRDefault="001E761D" w:rsidP="00925483">
      <w:pPr>
        <w:pStyle w:val="ListParagraph"/>
        <w:spacing w:line="480" w:lineRule="auto"/>
        <w:ind w:left="1710" w:hanging="990"/>
        <w:jc w:val="both"/>
        <w:rPr>
          <w:rFonts w:ascii="Times New Roman" w:hAnsi="Times New Roman" w:cs="Times New Roman"/>
          <w:sz w:val="28"/>
          <w:szCs w:val="28"/>
        </w:rPr>
      </w:pPr>
    </w:p>
    <w:p w:rsidR="00FF1052" w:rsidRDefault="00FF1052" w:rsidP="00925483">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 xml:space="preserve">DISCIPLINARY HEARING OF </w:t>
      </w:r>
      <w:r w:rsidR="00EE2C6E">
        <w:rPr>
          <w:rFonts w:ascii="Times New Roman" w:hAnsi="Times New Roman" w:cs="Times New Roman"/>
          <w:sz w:val="28"/>
          <w:szCs w:val="28"/>
        </w:rPr>
        <w:t xml:space="preserve">MR </w:t>
      </w:r>
      <w:r>
        <w:rPr>
          <w:rFonts w:ascii="Times New Roman" w:hAnsi="Times New Roman" w:cs="Times New Roman"/>
          <w:sz w:val="28"/>
          <w:szCs w:val="28"/>
        </w:rPr>
        <w:t>KWANELE VILANE</w:t>
      </w:r>
    </w:p>
    <w:p w:rsidR="002579CE" w:rsidRDefault="00FF1052" w:rsidP="00925483">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21</w:t>
      </w:r>
      <w:r w:rsidR="002579CE">
        <w:rPr>
          <w:rFonts w:ascii="Times New Roman" w:hAnsi="Times New Roman" w:cs="Times New Roman"/>
          <w:sz w:val="28"/>
          <w:szCs w:val="28"/>
        </w:rPr>
        <w:t>.18</w:t>
      </w:r>
      <w:r w:rsidR="00380B79">
        <w:rPr>
          <w:rFonts w:ascii="Times New Roman" w:hAnsi="Times New Roman" w:cs="Times New Roman"/>
          <w:sz w:val="28"/>
          <w:szCs w:val="28"/>
        </w:rPr>
        <w:tab/>
        <w:t>In the supplementary heads of argument that the bank filed in the appeal matter (aforementioned), the bank stated the following concerning its employee – Mr Kwanele Vilane:</w:t>
      </w:r>
    </w:p>
    <w:p w:rsidR="00692996" w:rsidRPr="00D311BB" w:rsidRDefault="00692996" w:rsidP="00925483">
      <w:pPr>
        <w:pStyle w:val="ListParagraph"/>
        <w:spacing w:line="480" w:lineRule="auto"/>
        <w:ind w:left="1710" w:hanging="990"/>
        <w:jc w:val="both"/>
        <w:rPr>
          <w:rFonts w:ascii="Times New Roman" w:hAnsi="Times New Roman" w:cs="Times New Roman"/>
          <w:i/>
          <w:sz w:val="28"/>
          <w:szCs w:val="28"/>
        </w:rPr>
      </w:pPr>
      <w:r>
        <w:rPr>
          <w:rFonts w:ascii="Times New Roman" w:hAnsi="Times New Roman" w:cs="Times New Roman"/>
          <w:sz w:val="28"/>
          <w:szCs w:val="28"/>
        </w:rPr>
        <w:tab/>
      </w:r>
      <w:r w:rsidRPr="00D311BB">
        <w:rPr>
          <w:rFonts w:ascii="Times New Roman" w:hAnsi="Times New Roman" w:cs="Times New Roman"/>
          <w:i/>
          <w:sz w:val="28"/>
          <w:szCs w:val="28"/>
        </w:rPr>
        <w:t>“The third appellant, Mr Kwanele Vilane, proceeded to his disciplinary enquiry …”</w:t>
      </w:r>
    </w:p>
    <w:p w:rsidR="00692996" w:rsidRDefault="00692996" w:rsidP="00925483">
      <w:pPr>
        <w:pStyle w:val="ListParagraph"/>
        <w:spacing w:line="480" w:lineRule="auto"/>
        <w:ind w:left="1710" w:hanging="990"/>
        <w:jc w:val="both"/>
        <w:rPr>
          <w:rFonts w:ascii="Times New Roman" w:hAnsi="Times New Roman" w:cs="Times New Roman"/>
          <w:sz w:val="28"/>
          <w:szCs w:val="28"/>
        </w:rPr>
      </w:pPr>
      <w:r w:rsidRPr="00D311BB">
        <w:rPr>
          <w:rFonts w:ascii="Times New Roman" w:hAnsi="Times New Roman" w:cs="Times New Roman"/>
          <w:i/>
          <w:sz w:val="28"/>
          <w:szCs w:val="28"/>
        </w:rPr>
        <w:tab/>
        <w:t>“</w:t>
      </w:r>
      <w:r w:rsidR="00D311BB" w:rsidRPr="00D311BB">
        <w:rPr>
          <w:rFonts w:ascii="Times New Roman" w:hAnsi="Times New Roman" w:cs="Times New Roman"/>
          <w:i/>
          <w:sz w:val="28"/>
          <w:szCs w:val="28"/>
          <w:u w:val="single"/>
        </w:rPr>
        <w:t>The</w:t>
      </w:r>
      <w:r w:rsidRPr="00D311BB">
        <w:rPr>
          <w:rFonts w:ascii="Times New Roman" w:hAnsi="Times New Roman" w:cs="Times New Roman"/>
          <w:i/>
          <w:sz w:val="28"/>
          <w:szCs w:val="28"/>
          <w:u w:val="single"/>
        </w:rPr>
        <w:t xml:space="preserve"> completion of his disciplinary hearing has been</w:t>
      </w:r>
      <w:r w:rsidRPr="00D311BB">
        <w:rPr>
          <w:rFonts w:ascii="Times New Roman" w:hAnsi="Times New Roman" w:cs="Times New Roman"/>
          <w:i/>
          <w:sz w:val="28"/>
          <w:szCs w:val="28"/>
        </w:rPr>
        <w:t xml:space="preserve"> frustrated and </w:t>
      </w:r>
      <w:r w:rsidRPr="00D311BB">
        <w:rPr>
          <w:rFonts w:ascii="Times New Roman" w:hAnsi="Times New Roman" w:cs="Times New Roman"/>
          <w:i/>
          <w:sz w:val="28"/>
          <w:szCs w:val="28"/>
          <w:u w:val="single"/>
        </w:rPr>
        <w:t>delayed</w:t>
      </w:r>
      <w:r w:rsidRPr="00D311BB">
        <w:rPr>
          <w:rFonts w:ascii="Times New Roman" w:hAnsi="Times New Roman" w:cs="Times New Roman"/>
          <w:i/>
          <w:sz w:val="28"/>
          <w:szCs w:val="28"/>
        </w:rPr>
        <w:t xml:space="preserve"> by his attorney.</w:t>
      </w:r>
      <w:r>
        <w:rPr>
          <w:rFonts w:ascii="Times New Roman" w:hAnsi="Times New Roman" w:cs="Times New Roman"/>
          <w:sz w:val="28"/>
          <w:szCs w:val="28"/>
        </w:rPr>
        <w:t>”</w:t>
      </w:r>
    </w:p>
    <w:p w:rsidR="00D311BB" w:rsidRDefault="00D311BB" w:rsidP="00925483">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t>(Underlining added)</w:t>
      </w:r>
    </w:p>
    <w:p w:rsidR="00D311BB" w:rsidRDefault="00D311BB" w:rsidP="00925483">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t>(At paragraph 22.2)</w:t>
      </w:r>
    </w:p>
    <w:p w:rsidR="00D311BB" w:rsidRDefault="00D311BB" w:rsidP="00925483">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21.19</w:t>
      </w:r>
      <w:r>
        <w:rPr>
          <w:rFonts w:ascii="Times New Roman" w:hAnsi="Times New Roman" w:cs="Times New Roman"/>
          <w:sz w:val="28"/>
          <w:szCs w:val="28"/>
        </w:rPr>
        <w:tab/>
        <w:t>The point that the bank was making in the abovementioned quotation was that Mr Kwanele Vilane was still its employee, whose disciplinary hearing had not been finalized at the time of arguing the appeal</w:t>
      </w:r>
      <w:r w:rsidR="00FF1052">
        <w:rPr>
          <w:rFonts w:ascii="Times New Roman" w:hAnsi="Times New Roman" w:cs="Times New Roman"/>
          <w:sz w:val="28"/>
          <w:szCs w:val="28"/>
        </w:rPr>
        <w:t>.  The appeal</w:t>
      </w:r>
      <w:r>
        <w:rPr>
          <w:rFonts w:ascii="Times New Roman" w:hAnsi="Times New Roman" w:cs="Times New Roman"/>
          <w:sz w:val="28"/>
          <w:szCs w:val="28"/>
        </w:rPr>
        <w:t xml:space="preserve">, inter alia, was decided on the basis of the </w:t>
      </w:r>
      <w:r>
        <w:rPr>
          <w:rFonts w:ascii="Times New Roman" w:hAnsi="Times New Roman" w:cs="Times New Roman"/>
          <w:sz w:val="28"/>
          <w:szCs w:val="28"/>
        </w:rPr>
        <w:lastRenderedPageBreak/>
        <w:t>submission that the bank made concerning Mr Vilane as well as the record from the Industrial Court.</w:t>
      </w:r>
    </w:p>
    <w:p w:rsidR="00D311BB" w:rsidRDefault="00D311BB" w:rsidP="00925483">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21.20</w:t>
      </w:r>
      <w:r>
        <w:rPr>
          <w:rFonts w:ascii="Times New Roman" w:hAnsi="Times New Roman" w:cs="Times New Roman"/>
          <w:sz w:val="28"/>
          <w:szCs w:val="28"/>
        </w:rPr>
        <w:tab/>
      </w:r>
      <w:r w:rsidR="00CA6433">
        <w:rPr>
          <w:rFonts w:ascii="Times New Roman" w:hAnsi="Times New Roman" w:cs="Times New Roman"/>
          <w:sz w:val="28"/>
          <w:szCs w:val="28"/>
        </w:rPr>
        <w:t>In the founding affidavit that the bank filed in the recusal application (aforementioned) the bank stated as follows concerning Mr Vilane.</w:t>
      </w:r>
    </w:p>
    <w:p w:rsidR="00CA6433" w:rsidRPr="002B0814" w:rsidRDefault="00CA6433" w:rsidP="00925483">
      <w:pPr>
        <w:pStyle w:val="ListParagraph"/>
        <w:spacing w:line="480" w:lineRule="auto"/>
        <w:ind w:left="1710" w:hanging="990"/>
        <w:jc w:val="both"/>
        <w:rPr>
          <w:rFonts w:ascii="Times New Roman" w:hAnsi="Times New Roman" w:cs="Times New Roman"/>
          <w:i/>
          <w:sz w:val="28"/>
          <w:szCs w:val="28"/>
        </w:rPr>
      </w:pPr>
      <w:r>
        <w:rPr>
          <w:rFonts w:ascii="Times New Roman" w:hAnsi="Times New Roman" w:cs="Times New Roman"/>
          <w:sz w:val="28"/>
          <w:szCs w:val="28"/>
        </w:rPr>
        <w:tab/>
      </w:r>
      <w:r w:rsidRPr="002B0814">
        <w:rPr>
          <w:rFonts w:ascii="Times New Roman" w:hAnsi="Times New Roman" w:cs="Times New Roman"/>
          <w:i/>
          <w:sz w:val="28"/>
          <w:szCs w:val="28"/>
        </w:rPr>
        <w:t>“The disciplinary hearing in respect of Vilane [Mr Vilane] commenced on the 17</w:t>
      </w:r>
      <w:r w:rsidRPr="002B0814">
        <w:rPr>
          <w:rFonts w:ascii="Times New Roman" w:hAnsi="Times New Roman" w:cs="Times New Roman"/>
          <w:i/>
          <w:sz w:val="28"/>
          <w:szCs w:val="28"/>
          <w:vertAlign w:val="superscript"/>
        </w:rPr>
        <w:t>th</w:t>
      </w:r>
      <w:r w:rsidRPr="002B0814">
        <w:rPr>
          <w:rFonts w:ascii="Times New Roman" w:hAnsi="Times New Roman" w:cs="Times New Roman"/>
          <w:i/>
          <w:sz w:val="28"/>
          <w:szCs w:val="28"/>
        </w:rPr>
        <w:t xml:space="preserve"> November 2020 …”</w:t>
      </w:r>
    </w:p>
    <w:p w:rsidR="00CA6433" w:rsidRPr="002B0814" w:rsidRDefault="00CA6433" w:rsidP="00925483">
      <w:pPr>
        <w:pStyle w:val="ListParagraph"/>
        <w:spacing w:line="480" w:lineRule="auto"/>
        <w:ind w:left="1710" w:hanging="990"/>
        <w:jc w:val="both"/>
        <w:rPr>
          <w:rFonts w:ascii="Times New Roman" w:hAnsi="Times New Roman" w:cs="Times New Roman"/>
          <w:i/>
          <w:sz w:val="28"/>
          <w:szCs w:val="28"/>
        </w:rPr>
      </w:pPr>
      <w:r w:rsidRPr="002B0814">
        <w:rPr>
          <w:rFonts w:ascii="Times New Roman" w:hAnsi="Times New Roman" w:cs="Times New Roman"/>
          <w:i/>
          <w:sz w:val="28"/>
          <w:szCs w:val="28"/>
        </w:rPr>
        <w:tab/>
      </w:r>
      <w:r w:rsidRPr="002B0814">
        <w:rPr>
          <w:rFonts w:ascii="Times New Roman" w:hAnsi="Times New Roman" w:cs="Times New Roman"/>
          <w:i/>
          <w:sz w:val="28"/>
          <w:szCs w:val="28"/>
        </w:rPr>
        <w:tab/>
      </w:r>
      <w:r w:rsidRPr="002B0814">
        <w:rPr>
          <w:rFonts w:ascii="Times New Roman" w:hAnsi="Times New Roman" w:cs="Times New Roman"/>
          <w:i/>
          <w:sz w:val="28"/>
          <w:szCs w:val="28"/>
        </w:rPr>
        <w:tab/>
      </w:r>
      <w:r w:rsidRPr="002B0814">
        <w:rPr>
          <w:rFonts w:ascii="Times New Roman" w:hAnsi="Times New Roman" w:cs="Times New Roman"/>
          <w:i/>
          <w:sz w:val="28"/>
          <w:szCs w:val="28"/>
        </w:rPr>
        <w:tab/>
        <w:t>…</w:t>
      </w:r>
    </w:p>
    <w:p w:rsidR="00CA6433" w:rsidRDefault="00CA6433" w:rsidP="00925483">
      <w:pPr>
        <w:pStyle w:val="ListParagraph"/>
        <w:spacing w:line="480" w:lineRule="auto"/>
        <w:ind w:left="1710" w:hanging="990"/>
        <w:jc w:val="both"/>
        <w:rPr>
          <w:rFonts w:ascii="Times New Roman" w:hAnsi="Times New Roman" w:cs="Times New Roman"/>
          <w:i/>
          <w:sz w:val="28"/>
          <w:szCs w:val="28"/>
        </w:rPr>
      </w:pPr>
      <w:r w:rsidRPr="002B0814">
        <w:rPr>
          <w:rFonts w:ascii="Times New Roman" w:hAnsi="Times New Roman" w:cs="Times New Roman"/>
          <w:i/>
          <w:sz w:val="28"/>
          <w:szCs w:val="28"/>
        </w:rPr>
        <w:tab/>
        <w:t xml:space="preserve">The disciplinary hearing proceeded </w:t>
      </w:r>
      <w:r w:rsidRPr="002B0814">
        <w:rPr>
          <w:rFonts w:ascii="Times New Roman" w:hAnsi="Times New Roman" w:cs="Times New Roman"/>
          <w:i/>
          <w:sz w:val="28"/>
          <w:szCs w:val="28"/>
          <w:u w:val="single"/>
        </w:rPr>
        <w:t>and ultimately, Vilane’s services were terminated.</w:t>
      </w:r>
      <w:r w:rsidRPr="002B0814">
        <w:rPr>
          <w:rFonts w:ascii="Times New Roman" w:hAnsi="Times New Roman" w:cs="Times New Roman"/>
          <w:i/>
          <w:sz w:val="28"/>
          <w:szCs w:val="28"/>
        </w:rPr>
        <w:t>”</w:t>
      </w:r>
    </w:p>
    <w:p w:rsidR="002B0814" w:rsidRDefault="002B0814" w:rsidP="002B081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(Underlining added)</w:t>
      </w:r>
    </w:p>
    <w:p w:rsidR="002B0814" w:rsidRDefault="002B0814" w:rsidP="002B081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(At</w:t>
      </w:r>
      <w:r w:rsidR="007604A5">
        <w:rPr>
          <w:rFonts w:ascii="Times New Roman" w:hAnsi="Times New Roman" w:cs="Times New Roman"/>
          <w:sz w:val="28"/>
          <w:szCs w:val="28"/>
        </w:rPr>
        <w:t xml:space="preserve"> page </w:t>
      </w:r>
      <w:proofErr w:type="gramStart"/>
      <w:r w:rsidR="007604A5">
        <w:rPr>
          <w:rFonts w:ascii="Times New Roman" w:hAnsi="Times New Roman" w:cs="Times New Roman"/>
          <w:sz w:val="28"/>
          <w:szCs w:val="28"/>
        </w:rPr>
        <w:t xml:space="preserve">12 </w:t>
      </w:r>
      <w:r>
        <w:rPr>
          <w:rFonts w:ascii="Times New Roman" w:hAnsi="Times New Roman" w:cs="Times New Roman"/>
          <w:sz w:val="28"/>
          <w:szCs w:val="28"/>
        </w:rPr>
        <w:t xml:space="preserve"> paragraph</w:t>
      </w:r>
      <w:proofErr w:type="gramEnd"/>
      <w:r>
        <w:rPr>
          <w:rFonts w:ascii="Times New Roman" w:hAnsi="Times New Roman" w:cs="Times New Roman"/>
          <w:sz w:val="28"/>
          <w:szCs w:val="28"/>
        </w:rPr>
        <w:t xml:space="preserve"> 22.2)</w:t>
      </w:r>
    </w:p>
    <w:p w:rsidR="002B0814" w:rsidRDefault="002B0814" w:rsidP="002B081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21.21</w:t>
      </w:r>
      <w:r>
        <w:rPr>
          <w:rFonts w:ascii="Times New Roman" w:hAnsi="Times New Roman" w:cs="Times New Roman"/>
          <w:sz w:val="28"/>
          <w:szCs w:val="28"/>
        </w:rPr>
        <w:tab/>
        <w:t>Again the Court takes notice of the fact that the bank has stated that it has terminated the services of Mr Vilane</w:t>
      </w:r>
      <w:r w:rsidR="00B26242">
        <w:rPr>
          <w:rFonts w:ascii="Times New Roman" w:hAnsi="Times New Roman" w:cs="Times New Roman"/>
          <w:sz w:val="28"/>
          <w:szCs w:val="28"/>
        </w:rPr>
        <w:t xml:space="preserve"> but strategically avoided stating the date it allegedly terminated those services.  As aforementioned, in this case, the date of termination of the services of Mr Vilane is as important as the event itself.</w:t>
      </w:r>
    </w:p>
    <w:p w:rsidR="00B26242" w:rsidRDefault="00B26242" w:rsidP="002B081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21.22</w:t>
      </w:r>
      <w:r>
        <w:rPr>
          <w:rFonts w:ascii="Times New Roman" w:hAnsi="Times New Roman" w:cs="Times New Roman"/>
          <w:sz w:val="28"/>
          <w:szCs w:val="28"/>
        </w:rPr>
        <w:tab/>
        <w:t>The allegation that Mr Vilane has been dismissed does not appear in any of the 2 (two) sets of heads of arguments that the bank filed during the appeal hearing.</w:t>
      </w:r>
    </w:p>
    <w:p w:rsidR="00B26242" w:rsidRDefault="00B26242" w:rsidP="002B081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lastRenderedPageBreak/>
        <w:t>21.</w:t>
      </w:r>
      <w:r w:rsidR="001B1C47">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ab/>
        <w:t>If Mr Mamba and/or Mr Vilane had already been dismissed at the time the app</w:t>
      </w:r>
      <w:r w:rsidR="007604A5">
        <w:rPr>
          <w:rFonts w:ascii="Times New Roman" w:hAnsi="Times New Roman" w:cs="Times New Roman"/>
          <w:sz w:val="28"/>
          <w:szCs w:val="28"/>
        </w:rPr>
        <w:t>eal was argued, that statement c</w:t>
      </w:r>
      <w:r>
        <w:rPr>
          <w:rFonts w:ascii="Times New Roman" w:hAnsi="Times New Roman" w:cs="Times New Roman"/>
          <w:sz w:val="28"/>
          <w:szCs w:val="28"/>
        </w:rPr>
        <w:t>ould and should have bee</w:t>
      </w:r>
      <w:r w:rsidR="007604A5">
        <w:rPr>
          <w:rFonts w:ascii="Times New Roman" w:hAnsi="Times New Roman" w:cs="Times New Roman"/>
          <w:sz w:val="28"/>
          <w:szCs w:val="28"/>
        </w:rPr>
        <w:t>n disclosed</w:t>
      </w:r>
      <w:r>
        <w:rPr>
          <w:rFonts w:ascii="Times New Roman" w:hAnsi="Times New Roman" w:cs="Times New Roman"/>
          <w:sz w:val="28"/>
          <w:szCs w:val="28"/>
        </w:rPr>
        <w:t xml:space="preserve"> in the bank’s heads of argument.  The reason that statement does not appear in either of the heads of argument that the bank </w:t>
      </w:r>
      <w:r w:rsidR="0044625B">
        <w:rPr>
          <w:rFonts w:ascii="Times New Roman" w:hAnsi="Times New Roman" w:cs="Times New Roman"/>
          <w:sz w:val="28"/>
          <w:szCs w:val="28"/>
        </w:rPr>
        <w:t xml:space="preserve">had </w:t>
      </w:r>
      <w:r>
        <w:rPr>
          <w:rFonts w:ascii="Times New Roman" w:hAnsi="Times New Roman" w:cs="Times New Roman"/>
          <w:sz w:val="28"/>
          <w:szCs w:val="28"/>
        </w:rPr>
        <w:t>filed</w:t>
      </w:r>
      <w:r w:rsidR="007604A5">
        <w:rPr>
          <w:rFonts w:ascii="Times New Roman" w:hAnsi="Times New Roman" w:cs="Times New Roman"/>
          <w:sz w:val="28"/>
          <w:szCs w:val="28"/>
        </w:rPr>
        <w:t xml:space="preserve"> -</w:t>
      </w:r>
      <w:r>
        <w:rPr>
          <w:rFonts w:ascii="Times New Roman" w:hAnsi="Times New Roman" w:cs="Times New Roman"/>
          <w:sz w:val="28"/>
          <w:szCs w:val="28"/>
        </w:rPr>
        <w:t xml:space="preserve"> is</w:t>
      </w:r>
      <w:r w:rsidR="007604A5">
        <w:rPr>
          <w:rFonts w:ascii="Times New Roman" w:hAnsi="Times New Roman" w:cs="Times New Roman"/>
          <w:sz w:val="28"/>
          <w:szCs w:val="28"/>
        </w:rPr>
        <w:t xml:space="preserve"> because it was not a fact, viz:</w:t>
      </w:r>
      <w:r>
        <w:rPr>
          <w:rFonts w:ascii="Times New Roman" w:hAnsi="Times New Roman" w:cs="Times New Roman"/>
          <w:sz w:val="28"/>
          <w:szCs w:val="28"/>
        </w:rPr>
        <w:t xml:space="preserve"> that event had not occurred.</w:t>
      </w:r>
    </w:p>
    <w:p w:rsidR="00C10007" w:rsidRDefault="00C10007" w:rsidP="002B081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21.</w:t>
      </w:r>
      <w:r w:rsidR="001B1C47">
        <w:rPr>
          <w:rFonts w:ascii="Times New Roman" w:hAnsi="Times New Roman" w:cs="Times New Roman"/>
          <w:sz w:val="28"/>
          <w:szCs w:val="28"/>
        </w:rPr>
        <w:t>2</w:t>
      </w:r>
      <w:r>
        <w:rPr>
          <w:rFonts w:ascii="Times New Roman" w:hAnsi="Times New Roman" w:cs="Times New Roman"/>
          <w:sz w:val="28"/>
          <w:szCs w:val="28"/>
        </w:rPr>
        <w:t>4</w:t>
      </w:r>
      <w:r>
        <w:rPr>
          <w:rFonts w:ascii="Times New Roman" w:hAnsi="Times New Roman" w:cs="Times New Roman"/>
          <w:sz w:val="28"/>
          <w:szCs w:val="28"/>
        </w:rPr>
        <w:tab/>
        <w:t>The allegation</w:t>
      </w:r>
      <w:r w:rsidR="007604A5">
        <w:rPr>
          <w:rFonts w:ascii="Times New Roman" w:hAnsi="Times New Roman" w:cs="Times New Roman"/>
          <w:sz w:val="28"/>
          <w:szCs w:val="28"/>
        </w:rPr>
        <w:t>s</w:t>
      </w:r>
      <w:r>
        <w:rPr>
          <w:rFonts w:ascii="Times New Roman" w:hAnsi="Times New Roman" w:cs="Times New Roman"/>
          <w:sz w:val="28"/>
          <w:szCs w:val="28"/>
        </w:rPr>
        <w:t xml:space="preserve"> which the bank has made in its founding affidavit (in the recusal application), is contrary to the </w:t>
      </w:r>
      <w:r w:rsidR="007604A5">
        <w:rPr>
          <w:rFonts w:ascii="Times New Roman" w:hAnsi="Times New Roman" w:cs="Times New Roman"/>
          <w:sz w:val="28"/>
          <w:szCs w:val="28"/>
        </w:rPr>
        <w:t>submissions</w:t>
      </w:r>
      <w:r>
        <w:rPr>
          <w:rFonts w:ascii="Times New Roman" w:hAnsi="Times New Roman" w:cs="Times New Roman"/>
          <w:sz w:val="28"/>
          <w:szCs w:val="28"/>
        </w:rPr>
        <w:t xml:space="preserve"> that</w:t>
      </w:r>
      <w:r w:rsidR="007604A5">
        <w:rPr>
          <w:rFonts w:ascii="Times New Roman" w:hAnsi="Times New Roman" w:cs="Times New Roman"/>
          <w:sz w:val="28"/>
          <w:szCs w:val="28"/>
        </w:rPr>
        <w:t xml:space="preserve"> the bank has presented before C</w:t>
      </w:r>
      <w:r>
        <w:rPr>
          <w:rFonts w:ascii="Times New Roman" w:hAnsi="Times New Roman" w:cs="Times New Roman"/>
          <w:sz w:val="28"/>
          <w:szCs w:val="28"/>
        </w:rPr>
        <w:t xml:space="preserve">ourt in both heads of argument (aforementioned) – concerning both Mr Mamba and Mr Vilane.  The appeal was decided inter alia on the submissions that are contained in the heads of argument. </w:t>
      </w:r>
    </w:p>
    <w:p w:rsidR="001B1C47" w:rsidRDefault="001B1C47" w:rsidP="002B081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21.25</w:t>
      </w:r>
      <w:r>
        <w:rPr>
          <w:rFonts w:ascii="Times New Roman" w:hAnsi="Times New Roman" w:cs="Times New Roman"/>
          <w:sz w:val="28"/>
          <w:szCs w:val="28"/>
        </w:rPr>
        <w:tab/>
        <w:t xml:space="preserve">In short what the bank is saying is that: for the purpose of arguing the appeal in July 2021 it would adopt the position that Mr Mamba and Mr Vilane are its employees and that each of them has an ongoing disciplinary hearing.  However for the purpose of arguing the recusal application (in December 2021) the bank would adopt the position that Mr Mamba and Mr Vilane had been dismissed from work and that, that dismissal would be backdated to the time when </w:t>
      </w:r>
      <w:r w:rsidR="00CC45E1">
        <w:rPr>
          <w:rFonts w:ascii="Times New Roman" w:hAnsi="Times New Roman" w:cs="Times New Roman"/>
          <w:sz w:val="28"/>
          <w:szCs w:val="28"/>
        </w:rPr>
        <w:t xml:space="preserve">the </w:t>
      </w:r>
      <w:r>
        <w:rPr>
          <w:rFonts w:ascii="Times New Roman" w:hAnsi="Times New Roman" w:cs="Times New Roman"/>
          <w:sz w:val="28"/>
          <w:szCs w:val="28"/>
        </w:rPr>
        <w:t>appeal was argued.</w:t>
      </w:r>
    </w:p>
    <w:p w:rsidR="001B1C47" w:rsidRDefault="001B1C47" w:rsidP="002B081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lastRenderedPageBreak/>
        <w:t>21.26</w:t>
      </w:r>
      <w:r>
        <w:rPr>
          <w:rFonts w:ascii="Times New Roman" w:hAnsi="Times New Roman" w:cs="Times New Roman"/>
          <w:sz w:val="28"/>
          <w:szCs w:val="28"/>
        </w:rPr>
        <w:tab/>
        <w:t>The statement</w:t>
      </w:r>
      <w:r w:rsidR="00CC45E1">
        <w:rPr>
          <w:rFonts w:ascii="Times New Roman" w:hAnsi="Times New Roman" w:cs="Times New Roman"/>
          <w:sz w:val="28"/>
          <w:szCs w:val="28"/>
        </w:rPr>
        <w:t>s,</w:t>
      </w:r>
      <w:r>
        <w:rPr>
          <w:rFonts w:ascii="Times New Roman" w:hAnsi="Times New Roman" w:cs="Times New Roman"/>
          <w:sz w:val="28"/>
          <w:szCs w:val="28"/>
        </w:rPr>
        <w:t xml:space="preserve"> that w</w:t>
      </w:r>
      <w:r w:rsidR="00CC45E1">
        <w:rPr>
          <w:rFonts w:ascii="Times New Roman" w:hAnsi="Times New Roman" w:cs="Times New Roman"/>
          <w:sz w:val="28"/>
          <w:szCs w:val="28"/>
        </w:rPr>
        <w:t>ere</w:t>
      </w:r>
      <w:r>
        <w:rPr>
          <w:rFonts w:ascii="Times New Roman" w:hAnsi="Times New Roman" w:cs="Times New Roman"/>
          <w:sz w:val="28"/>
          <w:szCs w:val="28"/>
        </w:rPr>
        <w:t xml:space="preserve"> made by the bank, as stated in the recusal application, cannot be permitted to contradict submissions that the bank had already made before Court, concerning Mr Mamba and Mr Vilane, during argument on the appeal.  The approach by the bank is contrary to law and logic, as shown below:</w:t>
      </w:r>
    </w:p>
    <w:p w:rsidR="001B1C47" w:rsidRDefault="001B1C47" w:rsidP="001B1C47">
      <w:pPr>
        <w:pStyle w:val="ListParagraph"/>
        <w:spacing w:line="480" w:lineRule="auto"/>
        <w:ind w:left="1980" w:hanging="1260"/>
        <w:jc w:val="both"/>
        <w:rPr>
          <w:rFonts w:ascii="Times New Roman" w:hAnsi="Times New Roman" w:cs="Times New Roman"/>
          <w:sz w:val="28"/>
          <w:szCs w:val="28"/>
        </w:rPr>
      </w:pPr>
      <w:r>
        <w:rPr>
          <w:rFonts w:ascii="Times New Roman" w:hAnsi="Times New Roman" w:cs="Times New Roman"/>
          <w:sz w:val="28"/>
          <w:szCs w:val="28"/>
        </w:rPr>
        <w:t>21.26.1</w:t>
      </w:r>
      <w:r>
        <w:rPr>
          <w:rFonts w:ascii="Times New Roman" w:hAnsi="Times New Roman" w:cs="Times New Roman"/>
          <w:sz w:val="28"/>
          <w:szCs w:val="28"/>
        </w:rPr>
        <w:tab/>
        <w:t>The law provides as follows:</w:t>
      </w:r>
    </w:p>
    <w:p w:rsidR="001B1C47" w:rsidRPr="001B1C47" w:rsidRDefault="001B1C47" w:rsidP="001B1C47">
      <w:pPr>
        <w:pStyle w:val="ListParagraph"/>
        <w:spacing w:line="480" w:lineRule="auto"/>
        <w:ind w:left="1980" w:hanging="1260"/>
        <w:jc w:val="both"/>
        <w:rPr>
          <w:rFonts w:ascii="Times New Roman" w:hAnsi="Times New Roman" w:cs="Times New Roman"/>
          <w:i/>
          <w:sz w:val="28"/>
          <w:szCs w:val="28"/>
        </w:rPr>
      </w:pPr>
      <w:r>
        <w:rPr>
          <w:rFonts w:ascii="Times New Roman" w:hAnsi="Times New Roman" w:cs="Times New Roman"/>
          <w:sz w:val="28"/>
          <w:szCs w:val="28"/>
        </w:rPr>
        <w:tab/>
      </w:r>
      <w:r w:rsidRPr="001B1C47">
        <w:rPr>
          <w:rFonts w:ascii="Times New Roman" w:hAnsi="Times New Roman" w:cs="Times New Roman"/>
          <w:i/>
          <w:sz w:val="28"/>
          <w:szCs w:val="28"/>
        </w:rPr>
        <w:t>“ALLEGAN</w:t>
      </w:r>
      <w:r w:rsidR="00CC45E1">
        <w:rPr>
          <w:rFonts w:ascii="Times New Roman" w:hAnsi="Times New Roman" w:cs="Times New Roman"/>
          <w:i/>
          <w:sz w:val="28"/>
          <w:szCs w:val="28"/>
        </w:rPr>
        <w:t>S</w:t>
      </w:r>
      <w:r w:rsidRPr="001B1C47">
        <w:rPr>
          <w:rFonts w:ascii="Times New Roman" w:hAnsi="Times New Roman" w:cs="Times New Roman"/>
          <w:i/>
          <w:sz w:val="28"/>
          <w:szCs w:val="28"/>
        </w:rPr>
        <w:t xml:space="preserve"> CONTRARIA NON EST AUDIENDUS</w:t>
      </w:r>
    </w:p>
    <w:p w:rsidR="001B1C47" w:rsidRPr="001B1C47" w:rsidRDefault="001B1C47" w:rsidP="001B1C47">
      <w:pPr>
        <w:pStyle w:val="ListParagraph"/>
        <w:spacing w:line="480" w:lineRule="auto"/>
        <w:ind w:left="1980" w:hanging="1260"/>
        <w:jc w:val="both"/>
        <w:rPr>
          <w:rFonts w:ascii="Times New Roman" w:hAnsi="Times New Roman" w:cs="Times New Roman"/>
          <w:i/>
          <w:sz w:val="28"/>
          <w:szCs w:val="28"/>
        </w:rPr>
      </w:pPr>
      <w:r w:rsidRPr="001B1C47">
        <w:rPr>
          <w:rFonts w:ascii="Times New Roman" w:hAnsi="Times New Roman" w:cs="Times New Roman"/>
          <w:i/>
          <w:sz w:val="28"/>
          <w:szCs w:val="28"/>
        </w:rPr>
        <w:tab/>
        <w:t>He is not to be heard who alleges things contrary to each other”</w:t>
      </w:r>
    </w:p>
    <w:p w:rsidR="001B1C47" w:rsidRDefault="001B1C47" w:rsidP="001B1C47">
      <w:pPr>
        <w:pStyle w:val="ListParagraph"/>
        <w:spacing w:line="480" w:lineRule="auto"/>
        <w:ind w:left="1980" w:hanging="1260"/>
        <w:jc w:val="both"/>
        <w:rPr>
          <w:rFonts w:ascii="Times New Roman" w:hAnsi="Times New Roman" w:cs="Times New Roman"/>
          <w:sz w:val="28"/>
          <w:szCs w:val="28"/>
        </w:rPr>
      </w:pPr>
      <w:r>
        <w:rPr>
          <w:rFonts w:ascii="Times New Roman" w:hAnsi="Times New Roman" w:cs="Times New Roman"/>
          <w:sz w:val="28"/>
          <w:szCs w:val="28"/>
        </w:rPr>
        <w:tab/>
        <w:t>BROOM H: A SELECTION OF LEGAL MAXIMS, 8</w:t>
      </w:r>
      <w:r w:rsidRPr="001B1C47">
        <w:rPr>
          <w:rFonts w:ascii="Times New Roman" w:hAnsi="Times New Roman" w:cs="Times New Roman"/>
          <w:sz w:val="28"/>
          <w:szCs w:val="28"/>
          <w:vertAlign w:val="superscript"/>
        </w:rPr>
        <w:t>th</w:t>
      </w:r>
      <w:r>
        <w:rPr>
          <w:rFonts w:ascii="Times New Roman" w:hAnsi="Times New Roman" w:cs="Times New Roman"/>
          <w:sz w:val="28"/>
          <w:szCs w:val="28"/>
        </w:rPr>
        <w:t xml:space="preserve"> edition, 1911, SWEET AND MAXWELL LTD, page 135.</w:t>
      </w:r>
    </w:p>
    <w:p w:rsidR="001B1C47" w:rsidRDefault="001B1C47" w:rsidP="001B1C47">
      <w:pPr>
        <w:pStyle w:val="ListParagraph"/>
        <w:spacing w:line="480" w:lineRule="auto"/>
        <w:ind w:left="1980" w:hanging="1260"/>
        <w:jc w:val="both"/>
        <w:rPr>
          <w:rFonts w:ascii="Times New Roman" w:hAnsi="Times New Roman" w:cs="Times New Roman"/>
          <w:sz w:val="28"/>
          <w:szCs w:val="28"/>
        </w:rPr>
      </w:pPr>
      <w:r>
        <w:rPr>
          <w:rFonts w:ascii="Times New Roman" w:hAnsi="Times New Roman" w:cs="Times New Roman"/>
          <w:sz w:val="28"/>
          <w:szCs w:val="28"/>
        </w:rPr>
        <w:tab/>
        <w:t>(ISBN not provided).</w:t>
      </w:r>
    </w:p>
    <w:p w:rsidR="001B1C47" w:rsidRDefault="00E52177" w:rsidP="001B1C47">
      <w:pPr>
        <w:pStyle w:val="ListParagraph"/>
        <w:spacing w:line="480" w:lineRule="auto"/>
        <w:ind w:left="1980" w:hanging="1260"/>
        <w:jc w:val="both"/>
        <w:rPr>
          <w:rFonts w:ascii="Times New Roman" w:hAnsi="Times New Roman" w:cs="Times New Roman"/>
          <w:sz w:val="28"/>
          <w:szCs w:val="28"/>
        </w:rPr>
      </w:pPr>
      <w:r>
        <w:rPr>
          <w:rFonts w:ascii="Times New Roman" w:hAnsi="Times New Roman" w:cs="Times New Roman"/>
          <w:sz w:val="28"/>
          <w:szCs w:val="28"/>
        </w:rPr>
        <w:t>21.26.2</w:t>
      </w:r>
      <w:r w:rsidR="001B1C47">
        <w:rPr>
          <w:rFonts w:ascii="Times New Roman" w:hAnsi="Times New Roman" w:cs="Times New Roman"/>
          <w:sz w:val="28"/>
          <w:szCs w:val="28"/>
        </w:rPr>
        <w:tab/>
      </w:r>
      <w:r w:rsidR="001B1C47" w:rsidRPr="00E52177">
        <w:rPr>
          <w:rFonts w:ascii="Times New Roman" w:hAnsi="Times New Roman" w:cs="Times New Roman"/>
          <w:i/>
          <w:sz w:val="28"/>
          <w:szCs w:val="28"/>
        </w:rPr>
        <w:t xml:space="preserve">“… a man shall not be permitted to , ‘blow </w:t>
      </w:r>
      <w:r w:rsidRPr="00E52177">
        <w:rPr>
          <w:rFonts w:ascii="Times New Roman" w:hAnsi="Times New Roman" w:cs="Times New Roman"/>
          <w:i/>
          <w:sz w:val="28"/>
          <w:szCs w:val="28"/>
        </w:rPr>
        <w:t>hot and cold</w:t>
      </w:r>
      <w:r w:rsidR="00CC45E1">
        <w:rPr>
          <w:rFonts w:ascii="Times New Roman" w:hAnsi="Times New Roman" w:cs="Times New Roman"/>
          <w:i/>
          <w:sz w:val="28"/>
          <w:szCs w:val="28"/>
        </w:rPr>
        <w:t>’</w:t>
      </w:r>
      <w:r w:rsidRPr="00E52177">
        <w:rPr>
          <w:rFonts w:ascii="Times New Roman" w:hAnsi="Times New Roman" w:cs="Times New Roman"/>
          <w:i/>
          <w:sz w:val="28"/>
          <w:szCs w:val="28"/>
        </w:rPr>
        <w:t xml:space="preserve"> with reference to the same transaction, or insist, at different times, on the truth of each  of the two conflicting allegations, according to the promptings of his private interest</w:t>
      </w:r>
      <w:r>
        <w:rPr>
          <w:rFonts w:ascii="Times New Roman" w:hAnsi="Times New Roman" w:cs="Times New Roman"/>
          <w:sz w:val="28"/>
          <w:szCs w:val="28"/>
        </w:rPr>
        <w:t>”</w:t>
      </w:r>
    </w:p>
    <w:p w:rsidR="00E52177" w:rsidRDefault="00E52177" w:rsidP="001B1C47">
      <w:pPr>
        <w:pStyle w:val="ListParagraph"/>
        <w:spacing w:line="480" w:lineRule="auto"/>
        <w:ind w:left="1980" w:hanging="1260"/>
        <w:jc w:val="both"/>
        <w:rPr>
          <w:rFonts w:ascii="Times New Roman" w:hAnsi="Times New Roman" w:cs="Times New Roman"/>
          <w:sz w:val="28"/>
          <w:szCs w:val="28"/>
        </w:rPr>
      </w:pPr>
      <w:r>
        <w:rPr>
          <w:rFonts w:ascii="Times New Roman" w:hAnsi="Times New Roman" w:cs="Times New Roman"/>
          <w:sz w:val="28"/>
          <w:szCs w:val="28"/>
        </w:rPr>
        <w:tab/>
        <w:t xml:space="preserve">BROOM </w:t>
      </w:r>
      <w:r w:rsidR="00A97DD5">
        <w:rPr>
          <w:rFonts w:ascii="Times New Roman" w:hAnsi="Times New Roman" w:cs="Times New Roman"/>
          <w:sz w:val="28"/>
          <w:szCs w:val="28"/>
        </w:rPr>
        <w:t>H</w:t>
      </w:r>
      <w:r>
        <w:rPr>
          <w:rFonts w:ascii="Times New Roman" w:hAnsi="Times New Roman" w:cs="Times New Roman"/>
          <w:sz w:val="28"/>
          <w:szCs w:val="28"/>
        </w:rPr>
        <w:t>: (supra) page 135.</w:t>
      </w:r>
    </w:p>
    <w:p w:rsidR="00E52177" w:rsidRDefault="00E52177" w:rsidP="001B1C47">
      <w:pPr>
        <w:pStyle w:val="ListParagraph"/>
        <w:spacing w:line="480" w:lineRule="auto"/>
        <w:ind w:left="1980" w:hanging="1260"/>
        <w:jc w:val="both"/>
        <w:rPr>
          <w:rFonts w:ascii="Times New Roman" w:hAnsi="Times New Roman" w:cs="Times New Roman"/>
          <w:sz w:val="28"/>
          <w:szCs w:val="28"/>
        </w:rPr>
      </w:pPr>
      <w:r>
        <w:rPr>
          <w:rFonts w:ascii="Times New Roman" w:hAnsi="Times New Roman" w:cs="Times New Roman"/>
          <w:sz w:val="28"/>
          <w:szCs w:val="28"/>
        </w:rPr>
        <w:t>21.26.3</w:t>
      </w:r>
      <w:r>
        <w:rPr>
          <w:rFonts w:ascii="Times New Roman" w:hAnsi="Times New Roman" w:cs="Times New Roman"/>
          <w:sz w:val="28"/>
          <w:szCs w:val="28"/>
        </w:rPr>
        <w:tab/>
        <w:t>The recusal application is further rendered defective by the contradictory statements and evidence that has been presented before Court.  The contradictory statements and evidence form the basis of the recusal application.</w:t>
      </w:r>
    </w:p>
    <w:p w:rsidR="00306A6F" w:rsidRDefault="00D85D29"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lastRenderedPageBreak/>
        <w:t xml:space="preserve">A third incident regarding the bank’s irregular conduct – relates to the filing of exhibits </w:t>
      </w:r>
      <w:r w:rsidR="002E1BDD">
        <w:rPr>
          <w:rFonts w:ascii="Times New Roman" w:hAnsi="Times New Roman" w:cs="Times New Roman"/>
          <w:sz w:val="28"/>
          <w:szCs w:val="28"/>
        </w:rPr>
        <w:t>T</w:t>
      </w:r>
      <w:r>
        <w:rPr>
          <w:rFonts w:ascii="Times New Roman" w:hAnsi="Times New Roman" w:cs="Times New Roman"/>
          <w:sz w:val="28"/>
          <w:szCs w:val="28"/>
        </w:rPr>
        <w:t>D</w:t>
      </w:r>
      <w:r w:rsidR="00E912F5">
        <w:rPr>
          <w:rFonts w:ascii="Times New Roman" w:hAnsi="Times New Roman" w:cs="Times New Roman"/>
          <w:sz w:val="28"/>
          <w:szCs w:val="28"/>
        </w:rPr>
        <w:t xml:space="preserve"> </w:t>
      </w:r>
      <w:r>
        <w:rPr>
          <w:rFonts w:ascii="Times New Roman" w:hAnsi="Times New Roman" w:cs="Times New Roman"/>
          <w:sz w:val="28"/>
          <w:szCs w:val="28"/>
        </w:rPr>
        <w:t xml:space="preserve">3 and </w:t>
      </w:r>
      <w:r w:rsidR="002E1BDD">
        <w:rPr>
          <w:rFonts w:ascii="Times New Roman" w:hAnsi="Times New Roman" w:cs="Times New Roman"/>
          <w:sz w:val="28"/>
          <w:szCs w:val="28"/>
        </w:rPr>
        <w:t>T</w:t>
      </w:r>
      <w:r>
        <w:rPr>
          <w:rFonts w:ascii="Times New Roman" w:hAnsi="Times New Roman" w:cs="Times New Roman"/>
          <w:sz w:val="28"/>
          <w:szCs w:val="28"/>
        </w:rPr>
        <w:t>D</w:t>
      </w:r>
      <w:r w:rsidR="00E912F5">
        <w:rPr>
          <w:rFonts w:ascii="Times New Roman" w:hAnsi="Times New Roman" w:cs="Times New Roman"/>
          <w:sz w:val="28"/>
          <w:szCs w:val="28"/>
        </w:rPr>
        <w:t xml:space="preserve"> </w:t>
      </w:r>
      <w:r>
        <w:rPr>
          <w:rFonts w:ascii="Times New Roman" w:hAnsi="Times New Roman" w:cs="Times New Roman"/>
          <w:sz w:val="28"/>
          <w:szCs w:val="28"/>
        </w:rPr>
        <w:t>4.  The bank has filed these exhibits before Court – for the first time, in its recusal application.  The bank’s intention in filing the said exhibits is to rely on their contents in order to support its argument on the recusal application</w:t>
      </w:r>
      <w:r w:rsidR="00E912F5">
        <w:rPr>
          <w:rFonts w:ascii="Times New Roman" w:hAnsi="Times New Roman" w:cs="Times New Roman"/>
          <w:sz w:val="28"/>
          <w:szCs w:val="28"/>
        </w:rPr>
        <w:t xml:space="preserve">. </w:t>
      </w:r>
      <w:r>
        <w:rPr>
          <w:rFonts w:ascii="Times New Roman" w:hAnsi="Times New Roman" w:cs="Times New Roman"/>
          <w:sz w:val="28"/>
          <w:szCs w:val="28"/>
        </w:rPr>
        <w:t xml:space="preserve"> Exhibits </w:t>
      </w:r>
      <w:r w:rsidR="002E1BDD">
        <w:rPr>
          <w:rFonts w:ascii="Times New Roman" w:hAnsi="Times New Roman" w:cs="Times New Roman"/>
          <w:sz w:val="28"/>
          <w:szCs w:val="28"/>
        </w:rPr>
        <w:t>T</w:t>
      </w:r>
      <w:r>
        <w:rPr>
          <w:rFonts w:ascii="Times New Roman" w:hAnsi="Times New Roman" w:cs="Times New Roman"/>
          <w:sz w:val="28"/>
          <w:szCs w:val="28"/>
        </w:rPr>
        <w:t>D3</w:t>
      </w:r>
      <w:r w:rsidR="002E1BDD">
        <w:rPr>
          <w:rFonts w:ascii="Times New Roman" w:hAnsi="Times New Roman" w:cs="Times New Roman"/>
          <w:sz w:val="28"/>
          <w:szCs w:val="28"/>
        </w:rPr>
        <w:t xml:space="preserve"> and TD 4 contain information relating to the disciplinary hearing of Mr Mamba and Mr Vilane respectively and are both dated 20</w:t>
      </w:r>
      <w:r w:rsidR="002E1BDD" w:rsidRPr="002E1BDD">
        <w:rPr>
          <w:rFonts w:ascii="Times New Roman" w:hAnsi="Times New Roman" w:cs="Times New Roman"/>
          <w:sz w:val="28"/>
          <w:szCs w:val="28"/>
          <w:vertAlign w:val="superscript"/>
        </w:rPr>
        <w:t>th</w:t>
      </w:r>
      <w:r w:rsidR="002E1BDD">
        <w:rPr>
          <w:rFonts w:ascii="Times New Roman" w:hAnsi="Times New Roman" w:cs="Times New Roman"/>
          <w:sz w:val="28"/>
          <w:szCs w:val="28"/>
        </w:rPr>
        <w:t xml:space="preserve"> October 2020.</w:t>
      </w:r>
    </w:p>
    <w:p w:rsidR="002E1BDD" w:rsidRDefault="002E1BDD" w:rsidP="002E1BDD">
      <w:pPr>
        <w:pStyle w:val="ListParagraph"/>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22.1</w:t>
      </w:r>
      <w:r>
        <w:rPr>
          <w:rFonts w:ascii="Times New Roman" w:hAnsi="Times New Roman" w:cs="Times New Roman"/>
          <w:sz w:val="28"/>
          <w:szCs w:val="28"/>
        </w:rPr>
        <w:tab/>
        <w:t>Exhibits TD 3 and TD</w:t>
      </w:r>
      <w:r w:rsidR="00E912F5">
        <w:rPr>
          <w:rFonts w:ascii="Times New Roman" w:hAnsi="Times New Roman" w:cs="Times New Roman"/>
          <w:sz w:val="28"/>
          <w:szCs w:val="28"/>
        </w:rPr>
        <w:t xml:space="preserve"> </w:t>
      </w:r>
      <w:r>
        <w:rPr>
          <w:rFonts w:ascii="Times New Roman" w:hAnsi="Times New Roman" w:cs="Times New Roman"/>
          <w:sz w:val="28"/>
          <w:szCs w:val="28"/>
        </w:rPr>
        <w:t>4 were in existence already and were</w:t>
      </w:r>
      <w:r w:rsidR="00E912F5">
        <w:rPr>
          <w:rFonts w:ascii="Times New Roman" w:hAnsi="Times New Roman" w:cs="Times New Roman"/>
          <w:sz w:val="28"/>
          <w:szCs w:val="28"/>
        </w:rPr>
        <w:t xml:space="preserve"> under the possession and</w:t>
      </w:r>
      <w:r w:rsidR="002C24D8">
        <w:rPr>
          <w:rFonts w:ascii="Times New Roman" w:hAnsi="Times New Roman" w:cs="Times New Roman"/>
          <w:sz w:val="28"/>
          <w:szCs w:val="28"/>
        </w:rPr>
        <w:t>/or</w:t>
      </w:r>
      <w:r w:rsidR="00E912F5">
        <w:rPr>
          <w:rFonts w:ascii="Times New Roman" w:hAnsi="Times New Roman" w:cs="Times New Roman"/>
          <w:sz w:val="28"/>
          <w:szCs w:val="28"/>
        </w:rPr>
        <w:t xml:space="preserve"> contro</w:t>
      </w:r>
      <w:r>
        <w:rPr>
          <w:rFonts w:ascii="Times New Roman" w:hAnsi="Times New Roman" w:cs="Times New Roman"/>
          <w:sz w:val="28"/>
          <w:szCs w:val="28"/>
        </w:rPr>
        <w:t>l of the bank during argument of the urgent application before the Industrial Court.  The bank did not present exhibits TD 3 and TD 4 as exhibits before the Industrial Court.  The urgent application was argued before the Industrial Court on the 28</w:t>
      </w:r>
      <w:r w:rsidRPr="002E1BDD">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2020 and an Ex Tempore ruling was issued – which was made subject of the appeal before this Court.  The appeal was</w:t>
      </w:r>
      <w:r w:rsidR="00776BC5">
        <w:rPr>
          <w:rFonts w:ascii="Times New Roman" w:hAnsi="Times New Roman" w:cs="Times New Roman"/>
          <w:sz w:val="28"/>
          <w:szCs w:val="28"/>
        </w:rPr>
        <w:t xml:space="preserve"> enrolled before this Court on the 18</w:t>
      </w:r>
      <w:r w:rsidR="00776BC5" w:rsidRPr="00776BC5">
        <w:rPr>
          <w:rFonts w:ascii="Times New Roman" w:hAnsi="Times New Roman" w:cs="Times New Roman"/>
          <w:sz w:val="28"/>
          <w:szCs w:val="28"/>
          <w:vertAlign w:val="superscript"/>
        </w:rPr>
        <w:t>th</w:t>
      </w:r>
      <w:r w:rsidR="00776BC5">
        <w:rPr>
          <w:rFonts w:ascii="Times New Roman" w:hAnsi="Times New Roman" w:cs="Times New Roman"/>
          <w:sz w:val="28"/>
          <w:szCs w:val="28"/>
        </w:rPr>
        <w:t xml:space="preserve"> May 2021 and exhibits TD 3 and TD 4 were not part of the record that was presented before this Court.  Consequently the Industrial Court and this Court did not make a determination regarding exhibit TD 3 and TD 4.  It would be improper for this Court to make a determination of the contents of exhibit TD 3 and TD 4 at this stage. </w:t>
      </w:r>
      <w:r w:rsidR="00E912F5">
        <w:rPr>
          <w:rFonts w:ascii="Times New Roman" w:hAnsi="Times New Roman" w:cs="Times New Roman"/>
          <w:sz w:val="28"/>
          <w:szCs w:val="28"/>
        </w:rPr>
        <w:t xml:space="preserve"> </w:t>
      </w:r>
      <w:r w:rsidR="00776BC5">
        <w:rPr>
          <w:rFonts w:ascii="Times New Roman" w:hAnsi="Times New Roman" w:cs="Times New Roman"/>
          <w:sz w:val="28"/>
          <w:szCs w:val="28"/>
        </w:rPr>
        <w:t xml:space="preserve">These documents should have been </w:t>
      </w:r>
      <w:r w:rsidR="00776BC5">
        <w:rPr>
          <w:rFonts w:ascii="Times New Roman" w:hAnsi="Times New Roman" w:cs="Times New Roman"/>
          <w:sz w:val="28"/>
          <w:szCs w:val="28"/>
        </w:rPr>
        <w:lastRenderedPageBreak/>
        <w:t>presented before the Industrial Court for determination – as the Court of first instance.</w:t>
      </w:r>
    </w:p>
    <w:p w:rsidR="00776BC5" w:rsidRDefault="00776BC5" w:rsidP="002E1BDD">
      <w:pPr>
        <w:pStyle w:val="ListParagraph"/>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22.2</w:t>
      </w:r>
      <w:r>
        <w:rPr>
          <w:rFonts w:ascii="Times New Roman" w:hAnsi="Times New Roman" w:cs="Times New Roman"/>
          <w:sz w:val="28"/>
          <w:szCs w:val="28"/>
        </w:rPr>
        <w:tab/>
        <w:t>Again the bank has attempted to irregularly introduce evidence before this Court, after the matter had been determined by both the Industrial Court and subsequently this Court.  Information that was not before Court at the time the Court heard submissions or argument, is not evidence. That information cannot be introduced as evidence after the Court has delivered its decision on the matter.</w:t>
      </w:r>
    </w:p>
    <w:p w:rsidR="00776BC5" w:rsidRDefault="00776BC5" w:rsidP="002E1BDD">
      <w:pPr>
        <w:pStyle w:val="ListParagraph"/>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22.3</w:t>
      </w:r>
      <w:r>
        <w:rPr>
          <w:rFonts w:ascii="Times New Roman" w:hAnsi="Times New Roman" w:cs="Times New Roman"/>
          <w:sz w:val="28"/>
          <w:szCs w:val="28"/>
        </w:rPr>
        <w:tab/>
      </w:r>
      <w:r w:rsidR="002D05DB">
        <w:rPr>
          <w:rFonts w:ascii="Times New Roman" w:hAnsi="Times New Roman" w:cs="Times New Roman"/>
          <w:sz w:val="28"/>
          <w:szCs w:val="28"/>
        </w:rPr>
        <w:t>The Court reiterates the point that the recusal application is a ruse which the bank has used in order to introduce evidence which was not before Court at the time the appeal was argued.   That approach by the bank is irregular and renders the application for recusal fatally defective.</w:t>
      </w:r>
    </w:p>
    <w:p w:rsidR="002D05DB" w:rsidRDefault="002D05DB" w:rsidP="002E1BDD">
      <w:pPr>
        <w:pStyle w:val="ListParagraph"/>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22.4</w:t>
      </w:r>
      <w:r>
        <w:rPr>
          <w:rFonts w:ascii="Times New Roman" w:hAnsi="Times New Roman" w:cs="Times New Roman"/>
          <w:sz w:val="28"/>
          <w:szCs w:val="28"/>
        </w:rPr>
        <w:tab/>
        <w:t>When a decision of a Court is being challenged, it must be challenged based on the facts that were in existence and</w:t>
      </w:r>
      <w:r w:rsidR="00E912F5">
        <w:rPr>
          <w:rFonts w:ascii="Times New Roman" w:hAnsi="Times New Roman" w:cs="Times New Roman"/>
          <w:sz w:val="28"/>
          <w:szCs w:val="28"/>
        </w:rPr>
        <w:t xml:space="preserve"> were</w:t>
      </w:r>
      <w:r>
        <w:rPr>
          <w:rFonts w:ascii="Times New Roman" w:hAnsi="Times New Roman" w:cs="Times New Roman"/>
          <w:sz w:val="28"/>
          <w:szCs w:val="28"/>
        </w:rPr>
        <w:t xml:space="preserve"> before Court – at the time the matter was tried or argued before Court.</w:t>
      </w:r>
    </w:p>
    <w:p w:rsidR="002D05DB" w:rsidRDefault="002D05DB" w:rsidP="002E1BDD">
      <w:pPr>
        <w:pStyle w:val="ListParagraph"/>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22.5</w:t>
      </w:r>
      <w:r>
        <w:rPr>
          <w:rFonts w:ascii="Times New Roman" w:hAnsi="Times New Roman" w:cs="Times New Roman"/>
          <w:sz w:val="28"/>
          <w:szCs w:val="28"/>
        </w:rPr>
        <w:tab/>
        <w:t xml:space="preserve">When a Court is being accused of having an appearance of bias – based on the contents of a judgment which it had issued, that accusation must be determined based on the facts that were before the Court at the time that judgment was issued.   Exhibits TD 3 </w:t>
      </w:r>
      <w:proofErr w:type="gramStart"/>
      <w:r>
        <w:rPr>
          <w:rFonts w:ascii="Times New Roman" w:hAnsi="Times New Roman" w:cs="Times New Roman"/>
          <w:sz w:val="28"/>
          <w:szCs w:val="28"/>
        </w:rPr>
        <w:t xml:space="preserve">and </w:t>
      </w:r>
      <w:r w:rsidR="00534CA7">
        <w:rPr>
          <w:rFonts w:ascii="Times New Roman" w:hAnsi="Times New Roman" w:cs="Times New Roman"/>
          <w:sz w:val="28"/>
          <w:szCs w:val="28"/>
        </w:rPr>
        <w:t xml:space="preserve"> TD4</w:t>
      </w:r>
      <w:proofErr w:type="gramEnd"/>
      <w:r w:rsidR="00534CA7">
        <w:rPr>
          <w:rFonts w:ascii="Times New Roman" w:hAnsi="Times New Roman" w:cs="Times New Roman"/>
          <w:sz w:val="28"/>
          <w:szCs w:val="28"/>
        </w:rPr>
        <w:t xml:space="preserve"> </w:t>
      </w:r>
      <w:r w:rsidR="00534CA7">
        <w:rPr>
          <w:rFonts w:ascii="Times New Roman" w:hAnsi="Times New Roman" w:cs="Times New Roman"/>
          <w:sz w:val="28"/>
          <w:szCs w:val="28"/>
        </w:rPr>
        <w:lastRenderedPageBreak/>
        <w:t>were not among the facts that were before this court when the appeal was argued.  An attempt to introduce exhibit TD 3 and TD 4 before Court</w:t>
      </w:r>
      <w:r w:rsidR="00E912F5">
        <w:rPr>
          <w:rFonts w:ascii="Times New Roman" w:hAnsi="Times New Roman" w:cs="Times New Roman"/>
          <w:sz w:val="28"/>
          <w:szCs w:val="28"/>
        </w:rPr>
        <w:t>,</w:t>
      </w:r>
      <w:r w:rsidR="00534CA7">
        <w:rPr>
          <w:rFonts w:ascii="Times New Roman" w:hAnsi="Times New Roman" w:cs="Times New Roman"/>
          <w:sz w:val="28"/>
          <w:szCs w:val="28"/>
        </w:rPr>
        <w:t xml:space="preserve"> at this stage, is an attempt by the bank to manipulate evidence and it is refused.</w:t>
      </w:r>
    </w:p>
    <w:p w:rsidR="0066667A" w:rsidRDefault="00E912F5" w:rsidP="002E1BDD">
      <w:pPr>
        <w:pStyle w:val="ListParagraph"/>
        <w:spacing w:line="480" w:lineRule="auto"/>
        <w:ind w:left="1620" w:hanging="900"/>
        <w:jc w:val="both"/>
        <w:rPr>
          <w:rFonts w:ascii="Times New Roman" w:hAnsi="Times New Roman" w:cs="Times New Roman"/>
          <w:sz w:val="28"/>
          <w:szCs w:val="28"/>
        </w:rPr>
      </w:pPr>
      <w:r>
        <w:rPr>
          <w:rFonts w:ascii="Times New Roman" w:hAnsi="Times New Roman" w:cs="Times New Roman"/>
          <w:sz w:val="28"/>
          <w:szCs w:val="28"/>
        </w:rPr>
        <w:t>22.6</w:t>
      </w:r>
      <w:r>
        <w:rPr>
          <w:rFonts w:ascii="Times New Roman" w:hAnsi="Times New Roman" w:cs="Times New Roman"/>
          <w:sz w:val="28"/>
          <w:szCs w:val="28"/>
        </w:rPr>
        <w:tab/>
        <w:t>The j</w:t>
      </w:r>
      <w:r w:rsidR="0066667A">
        <w:rPr>
          <w:rFonts w:ascii="Times New Roman" w:hAnsi="Times New Roman" w:cs="Times New Roman"/>
          <w:sz w:val="28"/>
          <w:szCs w:val="28"/>
        </w:rPr>
        <w:t>udgment of this Court gave clear directive as to how the matter of Mr Mamba and Mr Vilane should be dealt with at the Industrial Court.  That judgment is valid and binding until it is set aside by an upper Court – that has jurisdiction.  The bank has a duty to comply with that judgment.</w:t>
      </w:r>
    </w:p>
    <w:p w:rsidR="001E761D" w:rsidRDefault="001E761D" w:rsidP="002E1BDD">
      <w:pPr>
        <w:pStyle w:val="ListParagraph"/>
        <w:spacing w:line="480" w:lineRule="auto"/>
        <w:ind w:left="1620" w:hanging="900"/>
        <w:jc w:val="both"/>
        <w:rPr>
          <w:rFonts w:ascii="Times New Roman" w:hAnsi="Times New Roman" w:cs="Times New Roman"/>
          <w:sz w:val="28"/>
          <w:szCs w:val="28"/>
        </w:rPr>
      </w:pPr>
    </w:p>
    <w:p w:rsidR="002E1BDD" w:rsidRDefault="0066667A"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An excerpt from the replying affidavit which the bank has filed in the recusal application reads thus:</w:t>
      </w:r>
    </w:p>
    <w:p w:rsidR="0066667A" w:rsidRDefault="0066667A" w:rsidP="0066667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Pr="0066667A">
        <w:rPr>
          <w:rFonts w:ascii="Times New Roman" w:hAnsi="Times New Roman" w:cs="Times New Roman"/>
          <w:i/>
          <w:sz w:val="28"/>
          <w:szCs w:val="28"/>
        </w:rPr>
        <w:t>4.7 Prayers 3 and 4 of the judgment</w:t>
      </w:r>
      <w:r w:rsidR="002D2AB9">
        <w:rPr>
          <w:rFonts w:ascii="Times New Roman" w:hAnsi="Times New Roman" w:cs="Times New Roman"/>
          <w:i/>
          <w:sz w:val="28"/>
          <w:szCs w:val="28"/>
        </w:rPr>
        <w:t xml:space="preserve"> of the Industrial Court of Appeal can still be given effect.  The Industrial Court of Appeal issued these orders, being well aware that the disciplinary hearing against Mamba had concluded and his services terminated.   This fact was communicated to the Industrial Court of Appeal at the first hearing of the appeal on 18</w:t>
      </w:r>
      <w:r w:rsidR="002D2AB9" w:rsidRPr="002D2AB9">
        <w:rPr>
          <w:rFonts w:ascii="Times New Roman" w:hAnsi="Times New Roman" w:cs="Times New Roman"/>
          <w:i/>
          <w:sz w:val="28"/>
          <w:szCs w:val="28"/>
          <w:vertAlign w:val="superscript"/>
        </w:rPr>
        <w:t>th</w:t>
      </w:r>
      <w:r w:rsidR="002D2AB9">
        <w:rPr>
          <w:rFonts w:ascii="Times New Roman" w:hAnsi="Times New Roman" w:cs="Times New Roman"/>
          <w:i/>
          <w:sz w:val="28"/>
          <w:szCs w:val="28"/>
        </w:rPr>
        <w:t xml:space="preserve"> May.  The same circumstances that obtain in respect of Mamba now obtain in respect of Vilane.  There is simply no basis for contending that the finalization of the disciplinary hearing in respect of Vilane presents a unique situation.”</w:t>
      </w:r>
    </w:p>
    <w:p w:rsidR="0066667A" w:rsidRDefault="0099008B" w:rsidP="0066667A">
      <w:pPr>
        <w:pStyle w:val="ListParagraph"/>
        <w:spacing w:before="24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(Pleadings</w:t>
      </w:r>
      <w:r w:rsidR="0066667A">
        <w:rPr>
          <w:rFonts w:ascii="Times New Roman" w:hAnsi="Times New Roman" w:cs="Times New Roman"/>
          <w:sz w:val="28"/>
          <w:szCs w:val="28"/>
        </w:rPr>
        <w:t xml:space="preserve"> SZICA case no. 15/2021C, page 124)</w:t>
      </w:r>
    </w:p>
    <w:p w:rsidR="0066667A" w:rsidRDefault="0066667A" w:rsidP="0066667A">
      <w:pPr>
        <w:pStyle w:val="ListParagraph"/>
        <w:spacing w:before="240"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23.1</w:t>
      </w:r>
      <w:r>
        <w:rPr>
          <w:rFonts w:ascii="Times New Roman" w:hAnsi="Times New Roman" w:cs="Times New Roman"/>
          <w:sz w:val="28"/>
          <w:szCs w:val="28"/>
        </w:rPr>
        <w:tab/>
        <w:t>The said replying affidavit was also deposed to by Ms Thembi A Dlamini on the 21</w:t>
      </w:r>
      <w:r w:rsidRPr="0066667A">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2021.  During argument on the recusal application, especially on the 17</w:t>
      </w:r>
      <w:r w:rsidRPr="0066667A">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2021 this </w:t>
      </w:r>
      <w:r w:rsidR="0099008B">
        <w:rPr>
          <w:rFonts w:ascii="Times New Roman" w:hAnsi="Times New Roman" w:cs="Times New Roman"/>
          <w:sz w:val="28"/>
          <w:szCs w:val="28"/>
        </w:rPr>
        <w:t>C</w:t>
      </w:r>
      <w:r>
        <w:rPr>
          <w:rFonts w:ascii="Times New Roman" w:hAnsi="Times New Roman" w:cs="Times New Roman"/>
          <w:sz w:val="28"/>
          <w:szCs w:val="28"/>
        </w:rPr>
        <w:t>ourt asked the bank’s attorney: whether or not</w:t>
      </w:r>
      <w:r w:rsidR="002D2AB9">
        <w:rPr>
          <w:rFonts w:ascii="Times New Roman" w:hAnsi="Times New Roman" w:cs="Times New Roman"/>
          <w:sz w:val="28"/>
          <w:szCs w:val="28"/>
        </w:rPr>
        <w:t xml:space="preserve"> </w:t>
      </w:r>
      <w:r>
        <w:rPr>
          <w:rFonts w:ascii="Times New Roman" w:hAnsi="Times New Roman" w:cs="Times New Roman"/>
          <w:sz w:val="28"/>
          <w:szCs w:val="28"/>
        </w:rPr>
        <w:t xml:space="preserve">Ms Thembi A Dlamini had personal knowledge of the particular allegations (as quoted above) that which she deposed to in her affidavit.  The bank’s attorney replied </w:t>
      </w:r>
      <w:r w:rsidR="002D2AB9">
        <w:rPr>
          <w:rFonts w:ascii="Times New Roman" w:hAnsi="Times New Roman" w:cs="Times New Roman"/>
          <w:sz w:val="28"/>
          <w:szCs w:val="28"/>
        </w:rPr>
        <w:t>th</w:t>
      </w:r>
      <w:r w:rsidR="0099008B">
        <w:rPr>
          <w:rFonts w:ascii="Times New Roman" w:hAnsi="Times New Roman" w:cs="Times New Roman"/>
          <w:sz w:val="28"/>
          <w:szCs w:val="28"/>
        </w:rPr>
        <w:t>at Ms Thembi A</w:t>
      </w:r>
      <w:r>
        <w:rPr>
          <w:rFonts w:ascii="Times New Roman" w:hAnsi="Times New Roman" w:cs="Times New Roman"/>
          <w:sz w:val="28"/>
          <w:szCs w:val="28"/>
        </w:rPr>
        <w:t xml:space="preserve"> Dlamini </w:t>
      </w:r>
      <w:r w:rsidR="0099008B">
        <w:rPr>
          <w:rFonts w:ascii="Times New Roman" w:hAnsi="Times New Roman" w:cs="Times New Roman"/>
          <w:sz w:val="28"/>
          <w:szCs w:val="28"/>
        </w:rPr>
        <w:t xml:space="preserve">had no personal knowledge this particular </w:t>
      </w:r>
      <w:r>
        <w:rPr>
          <w:rFonts w:ascii="Times New Roman" w:hAnsi="Times New Roman" w:cs="Times New Roman"/>
          <w:sz w:val="28"/>
          <w:szCs w:val="28"/>
        </w:rPr>
        <w:t>content of her replying affidavit, but she relied on what she had been told by the bank’s attorney, viz</w:t>
      </w:r>
      <w:r w:rsidR="002A307B">
        <w:rPr>
          <w:rFonts w:ascii="Times New Roman" w:hAnsi="Times New Roman" w:cs="Times New Roman"/>
          <w:sz w:val="28"/>
          <w:szCs w:val="28"/>
        </w:rPr>
        <w:t xml:space="preserve">, Attorney Jele himself.  Attorney Jele confirmed that Ms Thembi A Dlamini had not attended </w:t>
      </w:r>
      <w:r w:rsidR="0099008B">
        <w:rPr>
          <w:rFonts w:ascii="Times New Roman" w:hAnsi="Times New Roman" w:cs="Times New Roman"/>
          <w:sz w:val="28"/>
          <w:szCs w:val="28"/>
        </w:rPr>
        <w:t>C</w:t>
      </w:r>
      <w:r w:rsidR="002A307B">
        <w:rPr>
          <w:rFonts w:ascii="Times New Roman" w:hAnsi="Times New Roman" w:cs="Times New Roman"/>
          <w:sz w:val="28"/>
          <w:szCs w:val="28"/>
        </w:rPr>
        <w:t>ourt to witness the proceedings relating to the matter between the litigants.  The learned attorney also mentioned that he had filed a supporting affidavit in this matter since he is the one who witnessed the proceeding</w:t>
      </w:r>
      <w:r w:rsidR="001E761D">
        <w:rPr>
          <w:rFonts w:ascii="Times New Roman" w:hAnsi="Times New Roman" w:cs="Times New Roman"/>
          <w:sz w:val="28"/>
          <w:szCs w:val="28"/>
        </w:rPr>
        <w:t>s</w:t>
      </w:r>
      <w:r w:rsidR="002A307B">
        <w:rPr>
          <w:rFonts w:ascii="Times New Roman" w:hAnsi="Times New Roman" w:cs="Times New Roman"/>
          <w:sz w:val="28"/>
          <w:szCs w:val="28"/>
        </w:rPr>
        <w:t xml:space="preserve"> in this case – as attorney for the bank.</w:t>
      </w:r>
    </w:p>
    <w:p w:rsidR="002A307B" w:rsidRDefault="0099008B" w:rsidP="0066667A">
      <w:pPr>
        <w:pStyle w:val="ListParagraph"/>
        <w:spacing w:before="240"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23</w:t>
      </w:r>
      <w:r w:rsidR="002A307B">
        <w:rPr>
          <w:rFonts w:ascii="Times New Roman" w:hAnsi="Times New Roman" w:cs="Times New Roman"/>
          <w:sz w:val="28"/>
          <w:szCs w:val="28"/>
        </w:rPr>
        <w:t>.2</w:t>
      </w:r>
      <w:r w:rsidR="002A307B">
        <w:rPr>
          <w:rFonts w:ascii="Times New Roman" w:hAnsi="Times New Roman" w:cs="Times New Roman"/>
          <w:sz w:val="28"/>
          <w:szCs w:val="28"/>
        </w:rPr>
        <w:tab/>
        <w:t>The learned attorney Jele did file an affidavit particularly supporting the founding affidavit.   The supporting affidavit was deposed to on the 15</w:t>
      </w:r>
      <w:r w:rsidR="002A307B" w:rsidRPr="002A307B">
        <w:rPr>
          <w:rFonts w:ascii="Times New Roman" w:hAnsi="Times New Roman" w:cs="Times New Roman"/>
          <w:sz w:val="28"/>
          <w:szCs w:val="28"/>
          <w:vertAlign w:val="superscript"/>
        </w:rPr>
        <w:t>th</w:t>
      </w:r>
      <w:r w:rsidR="002A307B">
        <w:rPr>
          <w:rFonts w:ascii="Times New Roman" w:hAnsi="Times New Roman" w:cs="Times New Roman"/>
          <w:sz w:val="28"/>
          <w:szCs w:val="28"/>
        </w:rPr>
        <w:t xml:space="preserve"> October 2021.  An ex</w:t>
      </w:r>
      <w:r>
        <w:rPr>
          <w:rFonts w:ascii="Times New Roman" w:hAnsi="Times New Roman" w:cs="Times New Roman"/>
          <w:sz w:val="28"/>
          <w:szCs w:val="28"/>
        </w:rPr>
        <w:t>cerpt</w:t>
      </w:r>
      <w:r w:rsidR="002A307B">
        <w:rPr>
          <w:rFonts w:ascii="Times New Roman" w:hAnsi="Times New Roman" w:cs="Times New Roman"/>
          <w:sz w:val="28"/>
          <w:szCs w:val="28"/>
        </w:rPr>
        <w:t xml:space="preserve"> from the supporting affidavit reads thus:</w:t>
      </w:r>
    </w:p>
    <w:p w:rsidR="002A307B" w:rsidRDefault="002A307B" w:rsidP="0066667A">
      <w:pPr>
        <w:pStyle w:val="ListParagraph"/>
        <w:spacing w:before="240"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lastRenderedPageBreak/>
        <w:tab/>
      </w:r>
      <w:r w:rsidRPr="002A307B">
        <w:rPr>
          <w:rFonts w:ascii="Times New Roman" w:hAnsi="Times New Roman" w:cs="Times New Roman"/>
          <w:i/>
          <w:sz w:val="28"/>
          <w:szCs w:val="28"/>
        </w:rPr>
        <w:t xml:space="preserve">“3. </w:t>
      </w:r>
      <w:r w:rsidRPr="002A307B">
        <w:rPr>
          <w:rFonts w:ascii="Times New Roman" w:hAnsi="Times New Roman" w:cs="Times New Roman"/>
          <w:i/>
          <w:sz w:val="28"/>
          <w:szCs w:val="28"/>
          <w:u w:val="single"/>
        </w:rPr>
        <w:t>I have read the founding affidavit</w:t>
      </w:r>
      <w:r w:rsidRPr="002A307B">
        <w:rPr>
          <w:rFonts w:ascii="Times New Roman" w:hAnsi="Times New Roman" w:cs="Times New Roman"/>
          <w:i/>
          <w:sz w:val="28"/>
          <w:szCs w:val="28"/>
        </w:rPr>
        <w:t xml:space="preserve"> of </w:t>
      </w:r>
      <w:r w:rsidR="007617DB">
        <w:rPr>
          <w:rFonts w:ascii="Times New Roman" w:hAnsi="Times New Roman" w:cs="Times New Roman"/>
          <w:i/>
          <w:sz w:val="28"/>
          <w:szCs w:val="28"/>
        </w:rPr>
        <w:t>T</w:t>
      </w:r>
      <w:r w:rsidR="007617DB" w:rsidRPr="002A307B">
        <w:rPr>
          <w:rFonts w:ascii="Times New Roman" w:hAnsi="Times New Roman" w:cs="Times New Roman"/>
          <w:i/>
          <w:sz w:val="28"/>
          <w:szCs w:val="28"/>
        </w:rPr>
        <w:t>he</w:t>
      </w:r>
      <w:r w:rsidR="007617DB">
        <w:rPr>
          <w:rFonts w:ascii="Times New Roman" w:hAnsi="Times New Roman" w:cs="Times New Roman"/>
          <w:i/>
          <w:sz w:val="28"/>
          <w:szCs w:val="28"/>
        </w:rPr>
        <w:t xml:space="preserve">mbi </w:t>
      </w:r>
      <w:r w:rsidR="007617DB" w:rsidRPr="002A307B">
        <w:rPr>
          <w:rFonts w:ascii="Times New Roman" w:hAnsi="Times New Roman" w:cs="Times New Roman"/>
          <w:i/>
          <w:sz w:val="28"/>
          <w:szCs w:val="28"/>
        </w:rPr>
        <w:t>Dlamini</w:t>
      </w:r>
      <w:r w:rsidRPr="002A307B">
        <w:rPr>
          <w:rFonts w:ascii="Times New Roman" w:hAnsi="Times New Roman" w:cs="Times New Roman"/>
          <w:i/>
          <w:sz w:val="28"/>
          <w:szCs w:val="28"/>
        </w:rPr>
        <w:t xml:space="preserve"> and confirm its accuracy in so far as it relates to me</w:t>
      </w:r>
      <w:r>
        <w:rPr>
          <w:rFonts w:ascii="Times New Roman" w:hAnsi="Times New Roman" w:cs="Times New Roman"/>
          <w:sz w:val="28"/>
          <w:szCs w:val="28"/>
        </w:rPr>
        <w:t>.”</w:t>
      </w:r>
    </w:p>
    <w:p w:rsidR="002A307B" w:rsidRDefault="002A307B" w:rsidP="002A307B">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t>(Underlining added)</w:t>
      </w:r>
    </w:p>
    <w:p w:rsidR="002A307B" w:rsidRDefault="002416A6" w:rsidP="002A307B">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t>(Pleadings</w:t>
      </w:r>
      <w:r w:rsidR="002A307B">
        <w:rPr>
          <w:rFonts w:ascii="Times New Roman" w:hAnsi="Times New Roman" w:cs="Times New Roman"/>
          <w:sz w:val="28"/>
          <w:szCs w:val="28"/>
        </w:rPr>
        <w:t xml:space="preserve"> SZICA case no 15/2021C</w:t>
      </w:r>
      <w:r>
        <w:rPr>
          <w:rFonts w:ascii="Times New Roman" w:hAnsi="Times New Roman" w:cs="Times New Roman"/>
          <w:sz w:val="28"/>
          <w:szCs w:val="28"/>
        </w:rPr>
        <w:t>,</w:t>
      </w:r>
      <w:r w:rsidRPr="002416A6">
        <w:rPr>
          <w:rFonts w:ascii="Times New Roman" w:hAnsi="Times New Roman" w:cs="Times New Roman"/>
          <w:sz w:val="28"/>
          <w:szCs w:val="28"/>
        </w:rPr>
        <w:t xml:space="preserve"> </w:t>
      </w:r>
      <w:r>
        <w:rPr>
          <w:rFonts w:ascii="Times New Roman" w:hAnsi="Times New Roman" w:cs="Times New Roman"/>
          <w:sz w:val="28"/>
          <w:szCs w:val="28"/>
        </w:rPr>
        <w:t>page 93</w:t>
      </w:r>
      <w:r w:rsidR="002A307B">
        <w:rPr>
          <w:rFonts w:ascii="Times New Roman" w:hAnsi="Times New Roman" w:cs="Times New Roman"/>
          <w:sz w:val="28"/>
          <w:szCs w:val="28"/>
        </w:rPr>
        <w:t>)</w:t>
      </w:r>
    </w:p>
    <w:p w:rsidR="002A307B" w:rsidRDefault="002A307B" w:rsidP="002A307B">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w:t>
      </w:r>
      <w:r w:rsidR="0099008B">
        <w:rPr>
          <w:rFonts w:ascii="Times New Roman" w:hAnsi="Times New Roman" w:cs="Times New Roman"/>
          <w:sz w:val="28"/>
          <w:szCs w:val="28"/>
        </w:rPr>
        <w:t>3</w:t>
      </w:r>
      <w:r>
        <w:rPr>
          <w:rFonts w:ascii="Times New Roman" w:hAnsi="Times New Roman" w:cs="Times New Roman"/>
          <w:sz w:val="28"/>
          <w:szCs w:val="28"/>
        </w:rPr>
        <w:t>.3</w:t>
      </w:r>
      <w:r>
        <w:rPr>
          <w:rFonts w:ascii="Times New Roman" w:hAnsi="Times New Roman" w:cs="Times New Roman"/>
          <w:sz w:val="28"/>
          <w:szCs w:val="28"/>
        </w:rPr>
        <w:tab/>
        <w:t>Attorney Jele confirmed specifically the contents of the founding affidavit, and only where it related to himself (Attorney Jele).  Attorney Jele did not file an affidavit that would support the replying affidavit.  Before Court there is no affidavit that supported the replying affidavit.  Attorney Jele was not persuaded to confirm the contents of the replying affidavit.</w:t>
      </w:r>
    </w:p>
    <w:p w:rsidR="00307DA8" w:rsidRDefault="00307DA8" w:rsidP="002A307B">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23.4</w:t>
      </w:r>
      <w:r>
        <w:rPr>
          <w:rFonts w:ascii="Times New Roman" w:hAnsi="Times New Roman" w:cs="Times New Roman"/>
          <w:sz w:val="28"/>
          <w:szCs w:val="28"/>
        </w:rPr>
        <w:tab/>
        <w:t xml:space="preserve">When attorney Jele deposed to the supporting affidavit (aforementioned) he was confirming allegations that are contained in an existing affidavit viz; the founding affidavit </w:t>
      </w:r>
      <w:r w:rsidR="002416A6">
        <w:rPr>
          <w:rFonts w:ascii="Times New Roman" w:hAnsi="Times New Roman" w:cs="Times New Roman"/>
          <w:sz w:val="28"/>
          <w:szCs w:val="28"/>
        </w:rPr>
        <w:t>of Ms</w:t>
      </w:r>
      <w:r w:rsidR="00E701C0">
        <w:rPr>
          <w:rFonts w:ascii="Times New Roman" w:hAnsi="Times New Roman" w:cs="Times New Roman"/>
          <w:sz w:val="28"/>
          <w:szCs w:val="28"/>
        </w:rPr>
        <w:t xml:space="preserve"> </w:t>
      </w:r>
      <w:r>
        <w:rPr>
          <w:rFonts w:ascii="Times New Roman" w:hAnsi="Times New Roman" w:cs="Times New Roman"/>
          <w:sz w:val="28"/>
          <w:szCs w:val="28"/>
        </w:rPr>
        <w:t>Thembi A Dlamini.  At that point the replying affidavit was not in existence.  Attorney Jele could not confirm allegations which were not in existence when he deposed to his only supporting affidavit.</w:t>
      </w:r>
    </w:p>
    <w:p w:rsidR="00307DA8" w:rsidRDefault="00307DA8" w:rsidP="002A307B">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23.5</w:t>
      </w:r>
      <w:r>
        <w:rPr>
          <w:rFonts w:ascii="Times New Roman" w:hAnsi="Times New Roman" w:cs="Times New Roman"/>
          <w:sz w:val="28"/>
          <w:szCs w:val="28"/>
        </w:rPr>
        <w:tab/>
        <w:t>The particular allegation that is quoted in clause 4.7 of the replying affidavit was presented before Court by Ms Thembi A Dlamini – in order to prove the truth of the contents therein</w:t>
      </w:r>
      <w:r w:rsidR="007617DB">
        <w:rPr>
          <w:rFonts w:ascii="Times New Roman" w:hAnsi="Times New Roman" w:cs="Times New Roman"/>
          <w:sz w:val="28"/>
          <w:szCs w:val="28"/>
        </w:rPr>
        <w:t>.</w:t>
      </w:r>
      <w:r>
        <w:rPr>
          <w:rFonts w:ascii="Times New Roman" w:hAnsi="Times New Roman" w:cs="Times New Roman"/>
          <w:sz w:val="28"/>
          <w:szCs w:val="28"/>
        </w:rPr>
        <w:t xml:space="preserve"> Ms Thembi A Dlamini did not witness the proceedings in Court, and she could not </w:t>
      </w:r>
      <w:r>
        <w:rPr>
          <w:rFonts w:ascii="Times New Roman" w:hAnsi="Times New Roman" w:cs="Times New Roman"/>
          <w:sz w:val="28"/>
          <w:szCs w:val="28"/>
        </w:rPr>
        <w:lastRenderedPageBreak/>
        <w:t xml:space="preserve">therefore testify as to events that she had no personal knowledge of.    </w:t>
      </w:r>
      <w:r w:rsidR="007617DB">
        <w:rPr>
          <w:rFonts w:ascii="Times New Roman" w:hAnsi="Times New Roman" w:cs="Times New Roman"/>
          <w:sz w:val="28"/>
          <w:szCs w:val="28"/>
        </w:rPr>
        <w:t>The allegation that i</w:t>
      </w:r>
      <w:r>
        <w:rPr>
          <w:rFonts w:ascii="Times New Roman" w:hAnsi="Times New Roman" w:cs="Times New Roman"/>
          <w:sz w:val="28"/>
          <w:szCs w:val="28"/>
        </w:rPr>
        <w:t>s contained in clause 4.7 in the replying affidavit is therefore hearsay and is accordingly rejected by</w:t>
      </w:r>
      <w:r w:rsidR="000F09CF">
        <w:rPr>
          <w:rFonts w:ascii="Times New Roman" w:hAnsi="Times New Roman" w:cs="Times New Roman"/>
          <w:sz w:val="28"/>
          <w:szCs w:val="28"/>
        </w:rPr>
        <w:t xml:space="preserve"> the</w:t>
      </w:r>
      <w:r>
        <w:rPr>
          <w:rFonts w:ascii="Times New Roman" w:hAnsi="Times New Roman" w:cs="Times New Roman"/>
          <w:sz w:val="28"/>
          <w:szCs w:val="28"/>
        </w:rPr>
        <w:t xml:space="preserve"> Court.</w:t>
      </w:r>
    </w:p>
    <w:p w:rsidR="00307DA8" w:rsidRDefault="00307DA8" w:rsidP="002A307B">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23.6</w:t>
      </w:r>
      <w:r>
        <w:rPr>
          <w:rFonts w:ascii="Times New Roman" w:hAnsi="Times New Roman" w:cs="Times New Roman"/>
          <w:sz w:val="28"/>
          <w:szCs w:val="28"/>
        </w:rPr>
        <w:tab/>
        <w:t>According to law, hearsay information is inadmissible as evidence in Court.</w:t>
      </w:r>
    </w:p>
    <w:p w:rsidR="00307DA8" w:rsidRDefault="00307DA8" w:rsidP="002A307B">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23.6.1</w:t>
      </w:r>
      <w:r>
        <w:rPr>
          <w:rFonts w:ascii="Times New Roman" w:hAnsi="Times New Roman" w:cs="Times New Roman"/>
          <w:sz w:val="28"/>
          <w:szCs w:val="28"/>
        </w:rPr>
        <w:tab/>
      </w:r>
      <w:r w:rsidRPr="00307DA8">
        <w:rPr>
          <w:rFonts w:ascii="Times New Roman" w:hAnsi="Times New Roman" w:cs="Times New Roman"/>
          <w:i/>
          <w:sz w:val="28"/>
          <w:szCs w:val="28"/>
        </w:rPr>
        <w:t>“If, for example, a witness’s statement as to what he heard another person say is elicited to prove the truth of what that other person said, it is hearsay</w:t>
      </w:r>
      <w:r>
        <w:rPr>
          <w:rFonts w:ascii="Times New Roman" w:hAnsi="Times New Roman" w:cs="Times New Roman"/>
          <w:i/>
          <w:sz w:val="28"/>
          <w:szCs w:val="28"/>
        </w:rPr>
        <w:t>.</w:t>
      </w:r>
      <w:r>
        <w:rPr>
          <w:rFonts w:ascii="Times New Roman" w:hAnsi="Times New Roman" w:cs="Times New Roman"/>
          <w:sz w:val="28"/>
          <w:szCs w:val="28"/>
        </w:rPr>
        <w:t>”</w:t>
      </w:r>
    </w:p>
    <w:p w:rsidR="00307DA8" w:rsidRDefault="00307DA8" w:rsidP="002A307B">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t>GIFIS STEVEN H:  LAW DICTION</w:t>
      </w:r>
      <w:r w:rsidR="00FF04CD">
        <w:rPr>
          <w:rFonts w:ascii="Times New Roman" w:hAnsi="Times New Roman" w:cs="Times New Roman"/>
          <w:sz w:val="28"/>
          <w:szCs w:val="28"/>
        </w:rPr>
        <w:t>A</w:t>
      </w:r>
      <w:r>
        <w:rPr>
          <w:rFonts w:ascii="Times New Roman" w:hAnsi="Times New Roman" w:cs="Times New Roman"/>
          <w:sz w:val="28"/>
          <w:szCs w:val="28"/>
        </w:rPr>
        <w:t>RY</w:t>
      </w:r>
      <w:r w:rsidR="0076247A">
        <w:rPr>
          <w:rFonts w:ascii="Times New Roman" w:hAnsi="Times New Roman" w:cs="Times New Roman"/>
          <w:sz w:val="28"/>
          <w:szCs w:val="28"/>
        </w:rPr>
        <w:t>, 3rd</w:t>
      </w:r>
      <w:r>
        <w:rPr>
          <w:rFonts w:ascii="Times New Roman" w:hAnsi="Times New Roman" w:cs="Times New Roman"/>
          <w:sz w:val="28"/>
          <w:szCs w:val="28"/>
        </w:rPr>
        <w:t xml:space="preserve"> edition,</w:t>
      </w:r>
    </w:p>
    <w:p w:rsidR="00307DA8" w:rsidRDefault="00307DA8" w:rsidP="00307DA8">
      <w:pPr>
        <w:pStyle w:val="ListParagraph"/>
        <w:spacing w:line="480" w:lineRule="auto"/>
        <w:ind w:left="1710" w:hanging="270"/>
        <w:jc w:val="both"/>
        <w:rPr>
          <w:rFonts w:ascii="Times New Roman" w:hAnsi="Times New Roman" w:cs="Times New Roman"/>
          <w:sz w:val="28"/>
          <w:szCs w:val="28"/>
        </w:rPr>
      </w:pPr>
      <w:r>
        <w:rPr>
          <w:rFonts w:ascii="Times New Roman" w:hAnsi="Times New Roman" w:cs="Times New Roman"/>
          <w:sz w:val="28"/>
          <w:szCs w:val="28"/>
        </w:rPr>
        <w:t xml:space="preserve"> </w:t>
      </w:r>
      <w:r w:rsidR="0076247A">
        <w:rPr>
          <w:rFonts w:ascii="Times New Roman" w:hAnsi="Times New Roman" w:cs="Times New Roman"/>
          <w:sz w:val="28"/>
          <w:szCs w:val="28"/>
        </w:rPr>
        <w:t>(ISBN</w:t>
      </w:r>
      <w:r w:rsidR="00FF04CD">
        <w:rPr>
          <w:rFonts w:ascii="Times New Roman" w:hAnsi="Times New Roman" w:cs="Times New Roman"/>
          <w:sz w:val="28"/>
          <w:szCs w:val="28"/>
        </w:rPr>
        <w:t xml:space="preserve"> 0 -8120 – 4628 – 5</w:t>
      </w:r>
      <w:r w:rsidR="0076247A">
        <w:rPr>
          <w:rFonts w:ascii="Times New Roman" w:hAnsi="Times New Roman" w:cs="Times New Roman"/>
          <w:sz w:val="28"/>
          <w:szCs w:val="28"/>
        </w:rPr>
        <w:t>) page</w:t>
      </w:r>
      <w:r>
        <w:rPr>
          <w:rFonts w:ascii="Times New Roman" w:hAnsi="Times New Roman" w:cs="Times New Roman"/>
          <w:sz w:val="28"/>
          <w:szCs w:val="28"/>
        </w:rPr>
        <w:t xml:space="preserve"> 216.</w:t>
      </w:r>
    </w:p>
    <w:p w:rsidR="00C45966" w:rsidRDefault="00C45966" w:rsidP="00C45966">
      <w:pPr>
        <w:pStyle w:val="ListParagraph"/>
        <w:spacing w:line="480" w:lineRule="auto"/>
        <w:ind w:left="1710" w:hanging="900"/>
        <w:jc w:val="both"/>
        <w:rPr>
          <w:rFonts w:ascii="Times New Roman" w:hAnsi="Times New Roman" w:cs="Times New Roman"/>
          <w:sz w:val="28"/>
          <w:szCs w:val="28"/>
        </w:rPr>
      </w:pPr>
      <w:r>
        <w:rPr>
          <w:rFonts w:ascii="Times New Roman" w:hAnsi="Times New Roman" w:cs="Times New Roman"/>
          <w:sz w:val="28"/>
          <w:szCs w:val="28"/>
        </w:rPr>
        <w:t>23.6.2</w:t>
      </w:r>
      <w:r>
        <w:rPr>
          <w:rFonts w:ascii="Times New Roman" w:hAnsi="Times New Roman" w:cs="Times New Roman"/>
          <w:sz w:val="28"/>
          <w:szCs w:val="28"/>
        </w:rPr>
        <w:tab/>
      </w:r>
      <w:r w:rsidR="000F09CF">
        <w:rPr>
          <w:rFonts w:ascii="Times New Roman" w:hAnsi="Times New Roman" w:cs="Times New Roman"/>
          <w:i/>
          <w:sz w:val="28"/>
          <w:szCs w:val="28"/>
        </w:rPr>
        <w:t>“HEARSAY EVIDENCE, [is</w:t>
      </w:r>
      <w:r w:rsidRPr="00C45966">
        <w:rPr>
          <w:rFonts w:ascii="Times New Roman" w:hAnsi="Times New Roman" w:cs="Times New Roman"/>
          <w:i/>
          <w:sz w:val="28"/>
          <w:szCs w:val="28"/>
        </w:rPr>
        <w:t xml:space="preserve">] second –hand evidence.  For history </w:t>
      </w:r>
      <w:r w:rsidRPr="00C45966">
        <w:rPr>
          <w:rFonts w:ascii="Times New Roman" w:hAnsi="Times New Roman" w:cs="Times New Roman"/>
          <w:i/>
          <w:sz w:val="28"/>
          <w:szCs w:val="28"/>
          <w:u w:val="single"/>
        </w:rPr>
        <w:t>of rule rejecting hearsay evidence</w:t>
      </w:r>
      <w:r w:rsidRPr="00C45966">
        <w:rPr>
          <w:rFonts w:ascii="Times New Roman" w:hAnsi="Times New Roman" w:cs="Times New Roman"/>
          <w:i/>
          <w:sz w:val="28"/>
          <w:szCs w:val="28"/>
        </w:rPr>
        <w:t xml:space="preserve"> se</w:t>
      </w:r>
      <w:r w:rsidR="004976D0">
        <w:rPr>
          <w:rFonts w:ascii="Times New Roman" w:hAnsi="Times New Roman" w:cs="Times New Roman"/>
          <w:i/>
          <w:sz w:val="28"/>
          <w:szCs w:val="28"/>
        </w:rPr>
        <w:t>e</w:t>
      </w:r>
      <w:r w:rsidRPr="00C45966">
        <w:rPr>
          <w:rFonts w:ascii="Times New Roman" w:hAnsi="Times New Roman" w:cs="Times New Roman"/>
          <w:i/>
          <w:sz w:val="28"/>
          <w:szCs w:val="28"/>
        </w:rPr>
        <w:t xml:space="preserve"> Be</w:t>
      </w:r>
      <w:r w:rsidR="00E701C0">
        <w:rPr>
          <w:rFonts w:ascii="Times New Roman" w:hAnsi="Times New Roman" w:cs="Times New Roman"/>
          <w:i/>
          <w:sz w:val="28"/>
          <w:szCs w:val="28"/>
        </w:rPr>
        <w:t>s</w:t>
      </w:r>
      <w:r w:rsidRPr="00C45966">
        <w:rPr>
          <w:rFonts w:ascii="Times New Roman" w:hAnsi="Times New Roman" w:cs="Times New Roman"/>
          <w:i/>
          <w:sz w:val="28"/>
          <w:szCs w:val="28"/>
        </w:rPr>
        <w:t>t’s Law of Evidence, 10</w:t>
      </w:r>
      <w:r w:rsidRPr="00C45966">
        <w:rPr>
          <w:rFonts w:ascii="Times New Roman" w:hAnsi="Times New Roman" w:cs="Times New Roman"/>
          <w:i/>
          <w:sz w:val="28"/>
          <w:szCs w:val="28"/>
          <w:vertAlign w:val="superscript"/>
        </w:rPr>
        <w:t>th</w:t>
      </w:r>
      <w:r w:rsidRPr="00C45966">
        <w:rPr>
          <w:rFonts w:ascii="Times New Roman" w:hAnsi="Times New Roman" w:cs="Times New Roman"/>
          <w:i/>
          <w:sz w:val="28"/>
          <w:szCs w:val="28"/>
        </w:rPr>
        <w:t xml:space="preserve"> ed. Section 15.”</w:t>
      </w:r>
    </w:p>
    <w:p w:rsidR="00C45966" w:rsidRDefault="00C45966" w:rsidP="00C45966">
      <w:pPr>
        <w:pStyle w:val="ListParagraph"/>
        <w:spacing w:line="480" w:lineRule="auto"/>
        <w:ind w:left="1710" w:hanging="270"/>
        <w:jc w:val="both"/>
        <w:rPr>
          <w:rFonts w:ascii="Times New Roman" w:hAnsi="Times New Roman" w:cs="Times New Roman"/>
          <w:sz w:val="28"/>
          <w:szCs w:val="28"/>
        </w:rPr>
      </w:pPr>
      <w:r>
        <w:rPr>
          <w:rFonts w:ascii="Times New Roman" w:hAnsi="Times New Roman" w:cs="Times New Roman"/>
          <w:sz w:val="28"/>
          <w:szCs w:val="28"/>
        </w:rPr>
        <w:t>(Underlining added)</w:t>
      </w:r>
    </w:p>
    <w:p w:rsidR="00C45966" w:rsidRDefault="00C45966" w:rsidP="00C45966">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t>BELL W.H.S</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SOUTH AFRICAN LEGAL DICTIONARY, 2</w:t>
      </w:r>
      <w:r w:rsidRPr="00C45966">
        <w:rPr>
          <w:rFonts w:ascii="Times New Roman" w:hAnsi="Times New Roman" w:cs="Times New Roman"/>
          <w:sz w:val="28"/>
          <w:szCs w:val="28"/>
          <w:vertAlign w:val="superscript"/>
        </w:rPr>
        <w:t>nd</w:t>
      </w:r>
      <w:r>
        <w:rPr>
          <w:rFonts w:ascii="Times New Roman" w:hAnsi="Times New Roman" w:cs="Times New Roman"/>
          <w:sz w:val="28"/>
          <w:szCs w:val="28"/>
        </w:rPr>
        <w:t xml:space="preserve"> edition, </w:t>
      </w:r>
      <w:proofErr w:type="spellStart"/>
      <w:r>
        <w:rPr>
          <w:rFonts w:ascii="Times New Roman" w:hAnsi="Times New Roman" w:cs="Times New Roman"/>
          <w:sz w:val="28"/>
          <w:szCs w:val="28"/>
        </w:rPr>
        <w:t>Juta</w:t>
      </w:r>
      <w:proofErr w:type="spellEnd"/>
      <w:r>
        <w:rPr>
          <w:rFonts w:ascii="Times New Roman" w:hAnsi="Times New Roman" w:cs="Times New Roman"/>
          <w:sz w:val="28"/>
          <w:szCs w:val="28"/>
        </w:rPr>
        <w:t>, 1925  (ISBN not printed)  page 248</w:t>
      </w:r>
      <w:r w:rsidR="004976D0">
        <w:rPr>
          <w:rFonts w:ascii="Times New Roman" w:hAnsi="Times New Roman" w:cs="Times New Roman"/>
          <w:sz w:val="28"/>
          <w:szCs w:val="28"/>
        </w:rPr>
        <w:t>.</w:t>
      </w:r>
    </w:p>
    <w:p w:rsidR="004976D0" w:rsidRDefault="004976D0" w:rsidP="00C45966">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23.6.3</w:t>
      </w:r>
      <w:r>
        <w:rPr>
          <w:rFonts w:ascii="Times New Roman" w:hAnsi="Times New Roman" w:cs="Times New Roman"/>
          <w:sz w:val="28"/>
          <w:szCs w:val="28"/>
        </w:rPr>
        <w:tab/>
        <w:t>“</w:t>
      </w:r>
      <w:r w:rsidRPr="0082515D">
        <w:rPr>
          <w:rFonts w:ascii="Times New Roman" w:hAnsi="Times New Roman" w:cs="Times New Roman"/>
          <w:i/>
          <w:sz w:val="28"/>
          <w:szCs w:val="28"/>
        </w:rPr>
        <w:t xml:space="preserve">If something is alleged to have been seen, the evidence must be of that person who says he saw it; </w:t>
      </w:r>
      <w:r w:rsidR="00681C9D">
        <w:rPr>
          <w:rFonts w:ascii="Times New Roman" w:hAnsi="Times New Roman" w:cs="Times New Roman"/>
          <w:i/>
          <w:sz w:val="28"/>
          <w:szCs w:val="28"/>
        </w:rPr>
        <w:t>i</w:t>
      </w:r>
      <w:r w:rsidR="0082515D" w:rsidRPr="0082515D">
        <w:rPr>
          <w:rFonts w:ascii="Times New Roman" w:hAnsi="Times New Roman" w:cs="Times New Roman"/>
          <w:i/>
          <w:sz w:val="28"/>
          <w:szCs w:val="28"/>
        </w:rPr>
        <w:t>f heard that of the person who says he heard it;”</w:t>
      </w:r>
    </w:p>
    <w:p w:rsidR="0082515D" w:rsidRDefault="0082515D" w:rsidP="0082515D">
      <w:pPr>
        <w:pStyle w:val="ListParagraph"/>
        <w:spacing w:line="480" w:lineRule="auto"/>
        <w:ind w:left="1710" w:hanging="270"/>
        <w:jc w:val="both"/>
        <w:rPr>
          <w:rFonts w:ascii="Times New Roman" w:hAnsi="Times New Roman" w:cs="Times New Roman"/>
          <w:sz w:val="28"/>
          <w:szCs w:val="28"/>
        </w:rPr>
      </w:pPr>
      <w:r>
        <w:rPr>
          <w:rFonts w:ascii="Times New Roman" w:hAnsi="Times New Roman" w:cs="Times New Roman"/>
          <w:sz w:val="28"/>
          <w:szCs w:val="28"/>
        </w:rPr>
        <w:lastRenderedPageBreak/>
        <w:t>CLASSEN C.J</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DICTIONARY OF LEGAL WORDS AND PHRASES, vol. 2, </w:t>
      </w:r>
      <w:proofErr w:type="spellStart"/>
      <w:r>
        <w:rPr>
          <w:rFonts w:ascii="Times New Roman" w:hAnsi="Times New Roman" w:cs="Times New Roman"/>
          <w:sz w:val="28"/>
          <w:szCs w:val="28"/>
        </w:rPr>
        <w:t>Butterworths</w:t>
      </w:r>
      <w:proofErr w:type="spellEnd"/>
      <w:r>
        <w:rPr>
          <w:rFonts w:ascii="Times New Roman" w:hAnsi="Times New Roman" w:cs="Times New Roman"/>
          <w:sz w:val="28"/>
          <w:szCs w:val="28"/>
        </w:rPr>
        <w:t>, 1976  (SBN 409 01981 6) page 168.</w:t>
      </w:r>
    </w:p>
    <w:p w:rsidR="0082515D" w:rsidRDefault="0082515D" w:rsidP="0082515D">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23.6.4</w:t>
      </w:r>
      <w:r>
        <w:rPr>
          <w:rFonts w:ascii="Times New Roman" w:hAnsi="Times New Roman" w:cs="Times New Roman"/>
          <w:sz w:val="28"/>
          <w:szCs w:val="28"/>
        </w:rPr>
        <w:tab/>
        <w:t>Ms Thembi A Dlamini purposely omitted to disclose in her replying affidavit the fact that; she did not witness the Court proceedings which she referred to in clause 4.7 of her replying affidavit.  Ms Thembi A Dlamini further purposely omitted to disclose her source of information – which she is legally obligated to disclose.</w:t>
      </w:r>
      <w:r w:rsidR="00681C9D">
        <w:rPr>
          <w:rFonts w:ascii="Times New Roman" w:hAnsi="Times New Roman" w:cs="Times New Roman"/>
          <w:sz w:val="28"/>
          <w:szCs w:val="28"/>
        </w:rPr>
        <w:t xml:space="preserve">  The law </w:t>
      </w:r>
      <w:r w:rsidR="00E701C0">
        <w:rPr>
          <w:rFonts w:ascii="Times New Roman" w:hAnsi="Times New Roman" w:cs="Times New Roman"/>
          <w:sz w:val="28"/>
          <w:szCs w:val="28"/>
        </w:rPr>
        <w:t>demands</w:t>
      </w:r>
      <w:r w:rsidR="00681C9D">
        <w:rPr>
          <w:rFonts w:ascii="Times New Roman" w:hAnsi="Times New Roman" w:cs="Times New Roman"/>
          <w:sz w:val="28"/>
          <w:szCs w:val="28"/>
        </w:rPr>
        <w:t xml:space="preserve"> that a deponent to an affidavit who has no personal knowledge of the facts must disclose his source.</w:t>
      </w:r>
    </w:p>
    <w:p w:rsidR="0082515D" w:rsidRDefault="0082515D" w:rsidP="0082515D">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r>
      <w:r w:rsidRPr="00473A38">
        <w:rPr>
          <w:rFonts w:ascii="Times New Roman" w:hAnsi="Times New Roman" w:cs="Times New Roman"/>
          <w:i/>
          <w:sz w:val="28"/>
          <w:szCs w:val="28"/>
        </w:rPr>
        <w:t>“The source of the deponent</w:t>
      </w:r>
      <w:r w:rsidR="00681C9D">
        <w:rPr>
          <w:rFonts w:ascii="Times New Roman" w:hAnsi="Times New Roman" w:cs="Times New Roman"/>
          <w:i/>
          <w:sz w:val="28"/>
          <w:szCs w:val="28"/>
        </w:rPr>
        <w:t>’</w:t>
      </w:r>
      <w:r w:rsidRPr="00473A38">
        <w:rPr>
          <w:rFonts w:ascii="Times New Roman" w:hAnsi="Times New Roman" w:cs="Times New Roman"/>
          <w:i/>
          <w:sz w:val="28"/>
          <w:szCs w:val="28"/>
        </w:rPr>
        <w:t>s information must be given</w:t>
      </w:r>
      <w:r>
        <w:rPr>
          <w:rFonts w:ascii="Times New Roman" w:hAnsi="Times New Roman" w:cs="Times New Roman"/>
          <w:sz w:val="28"/>
          <w:szCs w:val="28"/>
        </w:rPr>
        <w:t>”</w:t>
      </w:r>
    </w:p>
    <w:p w:rsidR="0082515D" w:rsidRDefault="0082515D" w:rsidP="0082515D">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t xml:space="preserve">ERASMUS </w:t>
      </w:r>
      <w:proofErr w:type="gramStart"/>
      <w:r>
        <w:rPr>
          <w:rFonts w:ascii="Times New Roman" w:hAnsi="Times New Roman" w:cs="Times New Roman"/>
          <w:sz w:val="28"/>
          <w:szCs w:val="28"/>
        </w:rPr>
        <w:t>HJ :</w:t>
      </w:r>
      <w:proofErr w:type="gramEnd"/>
      <w:r>
        <w:rPr>
          <w:rFonts w:ascii="Times New Roman" w:hAnsi="Times New Roman" w:cs="Times New Roman"/>
          <w:sz w:val="28"/>
          <w:szCs w:val="28"/>
        </w:rPr>
        <w:t xml:space="preserve"> SUPERIOR COURT PRACTICE, </w:t>
      </w:r>
      <w:proofErr w:type="spellStart"/>
      <w:r>
        <w:rPr>
          <w:rFonts w:ascii="Times New Roman" w:hAnsi="Times New Roman" w:cs="Times New Roman"/>
          <w:sz w:val="28"/>
          <w:szCs w:val="28"/>
        </w:rPr>
        <w:t>Juta</w:t>
      </w:r>
      <w:proofErr w:type="spellEnd"/>
      <w:r>
        <w:rPr>
          <w:rFonts w:ascii="Times New Roman" w:hAnsi="Times New Roman" w:cs="Times New Roman"/>
          <w:sz w:val="28"/>
          <w:szCs w:val="28"/>
        </w:rPr>
        <w:t>, 1994 (ISBN 0 7021 3213 6) page B1 – 39</w:t>
      </w:r>
      <w:r w:rsidR="00473A38">
        <w:rPr>
          <w:rFonts w:ascii="Times New Roman" w:hAnsi="Times New Roman" w:cs="Times New Roman"/>
          <w:sz w:val="28"/>
          <w:szCs w:val="28"/>
        </w:rPr>
        <w:t>.</w:t>
      </w:r>
    </w:p>
    <w:p w:rsidR="00473A38" w:rsidRDefault="00473A38" w:rsidP="0082515D">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23.6.5</w:t>
      </w:r>
      <w:r>
        <w:rPr>
          <w:rFonts w:ascii="Times New Roman" w:hAnsi="Times New Roman" w:cs="Times New Roman"/>
          <w:sz w:val="28"/>
          <w:szCs w:val="28"/>
        </w:rPr>
        <w:tab/>
        <w:t>Clause 4.7 in the replying affidavit is drafted in such a manner that Ms Thembi A. Dlamini gave hearsay evidence and passed it off as if it was evidence within her personal knowledge – when in fact that was not the case.</w:t>
      </w:r>
      <w:r w:rsidR="00681C9D">
        <w:rPr>
          <w:rFonts w:ascii="Times New Roman" w:hAnsi="Times New Roman" w:cs="Times New Roman"/>
          <w:sz w:val="28"/>
          <w:szCs w:val="28"/>
        </w:rPr>
        <w:t xml:space="preserve">  It is fair to say that </w:t>
      </w:r>
      <w:r w:rsidR="00A71DB3">
        <w:rPr>
          <w:rFonts w:ascii="Times New Roman" w:hAnsi="Times New Roman" w:cs="Times New Roman"/>
          <w:sz w:val="28"/>
          <w:szCs w:val="28"/>
        </w:rPr>
        <w:t xml:space="preserve">Ms </w:t>
      </w:r>
      <w:r w:rsidR="00681C9D">
        <w:rPr>
          <w:rFonts w:ascii="Times New Roman" w:hAnsi="Times New Roman" w:cs="Times New Roman"/>
          <w:sz w:val="28"/>
          <w:szCs w:val="28"/>
        </w:rPr>
        <w:t xml:space="preserve">Thembi </w:t>
      </w:r>
      <w:proofErr w:type="gramStart"/>
      <w:r w:rsidR="00681C9D">
        <w:rPr>
          <w:rFonts w:ascii="Times New Roman" w:hAnsi="Times New Roman" w:cs="Times New Roman"/>
          <w:sz w:val="28"/>
          <w:szCs w:val="28"/>
        </w:rPr>
        <w:t>A</w:t>
      </w:r>
      <w:proofErr w:type="gramEnd"/>
      <w:r w:rsidR="00681C9D">
        <w:rPr>
          <w:rFonts w:ascii="Times New Roman" w:hAnsi="Times New Roman" w:cs="Times New Roman"/>
          <w:sz w:val="28"/>
          <w:szCs w:val="28"/>
        </w:rPr>
        <w:t xml:space="preserve"> Dlamini did not conduct herself honestly in the manner she presented the contents of clause 4.7 </w:t>
      </w:r>
      <w:r w:rsidR="00A71DB3">
        <w:rPr>
          <w:rFonts w:ascii="Times New Roman" w:hAnsi="Times New Roman" w:cs="Times New Roman"/>
          <w:sz w:val="28"/>
          <w:szCs w:val="28"/>
        </w:rPr>
        <w:t>o</w:t>
      </w:r>
      <w:r w:rsidR="00681C9D">
        <w:rPr>
          <w:rFonts w:ascii="Times New Roman" w:hAnsi="Times New Roman" w:cs="Times New Roman"/>
          <w:sz w:val="28"/>
          <w:szCs w:val="28"/>
        </w:rPr>
        <w:t>f her replying affidavit.</w:t>
      </w:r>
    </w:p>
    <w:p w:rsidR="00473A38" w:rsidRDefault="00473A38" w:rsidP="0082515D">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23.6.6</w:t>
      </w:r>
      <w:r>
        <w:rPr>
          <w:rFonts w:ascii="Times New Roman" w:hAnsi="Times New Roman" w:cs="Times New Roman"/>
          <w:sz w:val="28"/>
          <w:szCs w:val="28"/>
        </w:rPr>
        <w:tab/>
        <w:t>Clause 4.7 in the replying affidavit is inadmissible for being hearsay.</w:t>
      </w:r>
    </w:p>
    <w:p w:rsidR="00473A38" w:rsidRDefault="00B417E1" w:rsidP="0082515D">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lastRenderedPageBreak/>
        <w:t>23.7</w:t>
      </w:r>
      <w:r>
        <w:rPr>
          <w:rFonts w:ascii="Times New Roman" w:hAnsi="Times New Roman" w:cs="Times New Roman"/>
          <w:sz w:val="28"/>
          <w:szCs w:val="28"/>
        </w:rPr>
        <w:tab/>
        <w:t>Moreover, the effect of the statement made by Ms Thembi A Dlamini in clause 4.7 in the replying affidavit (if it was admissible as evidence), would mean that the bank has intentionally presented inconsistent and contradictory evidence before Court in order to mislead the Court.  Such conduct is grossly irregular and should be condemned in the strongest terms.  This is another reason the recusal application is refused, viz the application is based on allegations that are self – contradictory.</w:t>
      </w:r>
    </w:p>
    <w:p w:rsidR="001E761D" w:rsidRDefault="001E761D" w:rsidP="0082515D">
      <w:pPr>
        <w:pStyle w:val="ListParagraph"/>
        <w:spacing w:line="480" w:lineRule="auto"/>
        <w:ind w:left="1710" w:hanging="990"/>
        <w:jc w:val="both"/>
        <w:rPr>
          <w:rFonts w:ascii="Times New Roman" w:hAnsi="Times New Roman" w:cs="Times New Roman"/>
          <w:sz w:val="28"/>
          <w:szCs w:val="28"/>
        </w:rPr>
      </w:pPr>
    </w:p>
    <w:p w:rsidR="0066667A" w:rsidRDefault="00430068"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In addition to the aforegoing, the bank has overlooked the fact that: in law admissions of fact that are made before Court by a legal representati</w:t>
      </w:r>
      <w:r w:rsidR="00681C9D">
        <w:rPr>
          <w:rFonts w:ascii="Times New Roman" w:hAnsi="Times New Roman" w:cs="Times New Roman"/>
          <w:sz w:val="28"/>
          <w:szCs w:val="28"/>
        </w:rPr>
        <w:t>ve</w:t>
      </w:r>
      <w:r>
        <w:rPr>
          <w:rFonts w:ascii="Times New Roman" w:hAnsi="Times New Roman" w:cs="Times New Roman"/>
          <w:sz w:val="28"/>
          <w:szCs w:val="28"/>
        </w:rPr>
        <w:t xml:space="preserve"> on behalf of his client, are binding on that client.  Therefore</w:t>
      </w:r>
      <w:r w:rsidR="000F09CF">
        <w:rPr>
          <w:rFonts w:ascii="Times New Roman" w:hAnsi="Times New Roman" w:cs="Times New Roman"/>
          <w:sz w:val="28"/>
          <w:szCs w:val="28"/>
        </w:rPr>
        <w:t>,</w:t>
      </w:r>
      <w:r>
        <w:rPr>
          <w:rFonts w:ascii="Times New Roman" w:hAnsi="Times New Roman" w:cs="Times New Roman"/>
          <w:sz w:val="28"/>
          <w:szCs w:val="28"/>
        </w:rPr>
        <w:t xml:space="preserve"> admissions that are contained in the </w:t>
      </w:r>
      <w:r w:rsidR="00A71DB3">
        <w:rPr>
          <w:rFonts w:ascii="Times New Roman" w:hAnsi="Times New Roman" w:cs="Times New Roman"/>
          <w:sz w:val="28"/>
          <w:szCs w:val="28"/>
        </w:rPr>
        <w:t xml:space="preserve">bank’s </w:t>
      </w:r>
      <w:r>
        <w:rPr>
          <w:rFonts w:ascii="Times New Roman" w:hAnsi="Times New Roman" w:cs="Times New Roman"/>
          <w:sz w:val="28"/>
          <w:szCs w:val="28"/>
        </w:rPr>
        <w:t xml:space="preserve">heads of argument were </w:t>
      </w:r>
      <w:r w:rsidR="00681C9D">
        <w:rPr>
          <w:rFonts w:ascii="Times New Roman" w:hAnsi="Times New Roman" w:cs="Times New Roman"/>
          <w:sz w:val="28"/>
          <w:szCs w:val="28"/>
        </w:rPr>
        <w:t>consequently presented</w:t>
      </w:r>
      <w:r>
        <w:rPr>
          <w:rFonts w:ascii="Times New Roman" w:hAnsi="Times New Roman" w:cs="Times New Roman"/>
          <w:sz w:val="28"/>
          <w:szCs w:val="28"/>
        </w:rPr>
        <w:t xml:space="preserve"> in Court by attorney Jele</w:t>
      </w:r>
      <w:r w:rsidR="00681C9D">
        <w:rPr>
          <w:rFonts w:ascii="Times New Roman" w:hAnsi="Times New Roman" w:cs="Times New Roman"/>
          <w:sz w:val="28"/>
          <w:szCs w:val="28"/>
        </w:rPr>
        <w:t xml:space="preserve"> and</w:t>
      </w:r>
      <w:r>
        <w:rPr>
          <w:rFonts w:ascii="Times New Roman" w:hAnsi="Times New Roman" w:cs="Times New Roman"/>
          <w:sz w:val="28"/>
          <w:szCs w:val="28"/>
        </w:rPr>
        <w:t xml:space="preserve"> are binding on the bank.  The bank cannot be allowed to present evidence or new admissions that would contradict </w:t>
      </w:r>
      <w:r w:rsidR="00681C9D">
        <w:rPr>
          <w:rFonts w:ascii="Times New Roman" w:hAnsi="Times New Roman" w:cs="Times New Roman"/>
          <w:sz w:val="28"/>
          <w:szCs w:val="28"/>
        </w:rPr>
        <w:t>admissions</w:t>
      </w:r>
      <w:r>
        <w:rPr>
          <w:rFonts w:ascii="Times New Roman" w:hAnsi="Times New Roman" w:cs="Times New Roman"/>
          <w:sz w:val="28"/>
          <w:szCs w:val="28"/>
        </w:rPr>
        <w:t xml:space="preserve"> that have already been </w:t>
      </w:r>
      <w:r w:rsidR="00681C9D">
        <w:rPr>
          <w:rFonts w:ascii="Times New Roman" w:hAnsi="Times New Roman" w:cs="Times New Roman"/>
          <w:sz w:val="28"/>
          <w:szCs w:val="28"/>
        </w:rPr>
        <w:t>presented</w:t>
      </w:r>
      <w:r>
        <w:rPr>
          <w:rFonts w:ascii="Times New Roman" w:hAnsi="Times New Roman" w:cs="Times New Roman"/>
          <w:sz w:val="28"/>
          <w:szCs w:val="28"/>
        </w:rPr>
        <w:t xml:space="preserve"> before Court.</w:t>
      </w:r>
    </w:p>
    <w:p w:rsidR="00430068" w:rsidRDefault="00430068"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24.1</w:t>
      </w:r>
      <w:r>
        <w:rPr>
          <w:rFonts w:ascii="Times New Roman" w:hAnsi="Times New Roman" w:cs="Times New Roman"/>
          <w:sz w:val="28"/>
          <w:szCs w:val="28"/>
        </w:rPr>
        <w:tab/>
        <w:t>According to authority:</w:t>
      </w:r>
    </w:p>
    <w:p w:rsidR="00430068" w:rsidRDefault="00430068"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sidRPr="00672CE3">
        <w:rPr>
          <w:rFonts w:ascii="Times New Roman" w:hAnsi="Times New Roman" w:cs="Times New Roman"/>
          <w:i/>
          <w:sz w:val="28"/>
          <w:szCs w:val="28"/>
        </w:rPr>
        <w:t>“</w:t>
      </w:r>
      <w:r w:rsidR="00672CE3" w:rsidRPr="00672CE3">
        <w:rPr>
          <w:rFonts w:ascii="Times New Roman" w:hAnsi="Times New Roman" w:cs="Times New Roman"/>
          <w:i/>
          <w:sz w:val="28"/>
          <w:szCs w:val="28"/>
        </w:rPr>
        <w:t>Admissions of fact by counsel or attorney within their authority to conduct the litigation or transaction in question are admissible against their client</w:t>
      </w:r>
      <w:r w:rsidR="00672CE3">
        <w:rPr>
          <w:rFonts w:ascii="Times New Roman" w:hAnsi="Times New Roman" w:cs="Times New Roman"/>
          <w:sz w:val="28"/>
          <w:szCs w:val="28"/>
        </w:rPr>
        <w:t>.”</w:t>
      </w:r>
    </w:p>
    <w:p w:rsidR="00672CE3" w:rsidRDefault="00672CE3"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HOFFMANN LH et </w:t>
      </w:r>
      <w:proofErr w:type="gramStart"/>
      <w:r>
        <w:rPr>
          <w:rFonts w:ascii="Times New Roman" w:hAnsi="Times New Roman" w:cs="Times New Roman"/>
          <w:sz w:val="28"/>
          <w:szCs w:val="28"/>
        </w:rPr>
        <w:t>al :</w:t>
      </w:r>
      <w:proofErr w:type="gramEnd"/>
      <w:r>
        <w:rPr>
          <w:rFonts w:ascii="Times New Roman" w:hAnsi="Times New Roman" w:cs="Times New Roman"/>
          <w:sz w:val="28"/>
          <w:szCs w:val="28"/>
        </w:rPr>
        <w:t xml:space="preserve">  THE SOUTH AFRICAN LAW OF EVIDENCE, 4</w:t>
      </w:r>
      <w:r w:rsidRPr="00672CE3">
        <w:rPr>
          <w:rFonts w:ascii="Times New Roman" w:hAnsi="Times New Roman" w:cs="Times New Roman"/>
          <w:sz w:val="28"/>
          <w:szCs w:val="28"/>
          <w:vertAlign w:val="superscript"/>
        </w:rPr>
        <w:t>th</w:t>
      </w:r>
      <w:r>
        <w:rPr>
          <w:rFonts w:ascii="Times New Roman" w:hAnsi="Times New Roman" w:cs="Times New Roman"/>
          <w:sz w:val="28"/>
          <w:szCs w:val="28"/>
        </w:rPr>
        <w:t xml:space="preserve"> edition </w:t>
      </w:r>
      <w:proofErr w:type="spellStart"/>
      <w:r>
        <w:rPr>
          <w:rFonts w:ascii="Times New Roman" w:hAnsi="Times New Roman" w:cs="Times New Roman"/>
          <w:sz w:val="28"/>
          <w:szCs w:val="28"/>
        </w:rPr>
        <w:t>Butterworths</w:t>
      </w:r>
      <w:proofErr w:type="spellEnd"/>
      <w:r>
        <w:rPr>
          <w:rFonts w:ascii="Times New Roman" w:hAnsi="Times New Roman" w:cs="Times New Roman"/>
          <w:sz w:val="28"/>
          <w:szCs w:val="28"/>
        </w:rPr>
        <w:t>, 1988 (ISBN 0 409 033 25 1) page 188 -189.</w:t>
      </w:r>
    </w:p>
    <w:p w:rsidR="00672CE3" w:rsidRDefault="00672CE3"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24.2</w:t>
      </w:r>
      <w:r>
        <w:rPr>
          <w:rFonts w:ascii="Times New Roman" w:hAnsi="Times New Roman" w:cs="Times New Roman"/>
          <w:sz w:val="28"/>
          <w:szCs w:val="28"/>
        </w:rPr>
        <w:tab/>
        <w:t>When attorney Jele stated in his heads of argument that; the disciplinary hearing regarding Mr Vilane has not been completed yet, he thereby made an admission that Mr Vilane was an employee of the bank – as at the 20</w:t>
      </w:r>
      <w:r w:rsidRPr="00672CE3">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w:t>
      </w:r>
    </w:p>
    <w:p w:rsidR="00672CE3" w:rsidRDefault="00672CE3"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24.3</w:t>
      </w:r>
      <w:r>
        <w:rPr>
          <w:rFonts w:ascii="Times New Roman" w:hAnsi="Times New Roman" w:cs="Times New Roman"/>
          <w:sz w:val="28"/>
          <w:szCs w:val="28"/>
        </w:rPr>
        <w:tab/>
        <w:t xml:space="preserve">When attorney Jele again stated in his heads of argument that; the disciplinary hearing of Mr Mamba </w:t>
      </w:r>
      <w:r w:rsidR="00FE37AD">
        <w:rPr>
          <w:rFonts w:ascii="Times New Roman" w:hAnsi="Times New Roman" w:cs="Times New Roman"/>
          <w:sz w:val="28"/>
          <w:szCs w:val="28"/>
        </w:rPr>
        <w:t>w</w:t>
      </w:r>
      <w:r>
        <w:rPr>
          <w:rFonts w:ascii="Times New Roman" w:hAnsi="Times New Roman" w:cs="Times New Roman"/>
          <w:sz w:val="28"/>
          <w:szCs w:val="28"/>
        </w:rPr>
        <w:t>as at the stage of a verdict, he</w:t>
      </w:r>
      <w:r w:rsidR="00B20A83">
        <w:rPr>
          <w:rFonts w:ascii="Times New Roman" w:hAnsi="Times New Roman" w:cs="Times New Roman"/>
          <w:sz w:val="28"/>
          <w:szCs w:val="28"/>
        </w:rPr>
        <w:t xml:space="preserve"> thereby made an admission that Mr Mamba was an employee of the bank – whose disciplinary hearing had not been completed yet – as at the 20</w:t>
      </w:r>
      <w:r w:rsidR="00B20A83" w:rsidRPr="00B20A83">
        <w:rPr>
          <w:rFonts w:ascii="Times New Roman" w:hAnsi="Times New Roman" w:cs="Times New Roman"/>
          <w:sz w:val="28"/>
          <w:szCs w:val="28"/>
          <w:vertAlign w:val="superscript"/>
        </w:rPr>
        <w:t>th</w:t>
      </w:r>
      <w:r w:rsidR="00B20A83">
        <w:rPr>
          <w:rFonts w:ascii="Times New Roman" w:hAnsi="Times New Roman" w:cs="Times New Roman"/>
          <w:sz w:val="28"/>
          <w:szCs w:val="28"/>
        </w:rPr>
        <w:t xml:space="preserve"> July 2021.</w:t>
      </w:r>
    </w:p>
    <w:p w:rsidR="00B20A83" w:rsidRDefault="00B20A83"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24.4</w:t>
      </w:r>
      <w:r>
        <w:rPr>
          <w:rFonts w:ascii="Times New Roman" w:hAnsi="Times New Roman" w:cs="Times New Roman"/>
          <w:sz w:val="28"/>
          <w:szCs w:val="28"/>
        </w:rPr>
        <w:tab/>
        <w:t>The aforementioned admission was made by attorney Jele – exercising his authority as the attorney for the bank, in the course of arguing the appeal.  Consequently the aforesaid admission is binding on the bank.  The appeal was decided</w:t>
      </w:r>
      <w:r w:rsidR="00A71DB3">
        <w:rPr>
          <w:rFonts w:ascii="Times New Roman" w:hAnsi="Times New Roman" w:cs="Times New Roman"/>
          <w:sz w:val="28"/>
          <w:szCs w:val="28"/>
        </w:rPr>
        <w:t>,</w:t>
      </w:r>
      <w:r w:rsidR="00FE37AD">
        <w:rPr>
          <w:rFonts w:ascii="Times New Roman" w:hAnsi="Times New Roman" w:cs="Times New Roman"/>
          <w:sz w:val="28"/>
          <w:szCs w:val="28"/>
        </w:rPr>
        <w:t xml:space="preserve"> inter alia</w:t>
      </w:r>
      <w:r w:rsidR="00A71DB3">
        <w:rPr>
          <w:rFonts w:ascii="Times New Roman" w:hAnsi="Times New Roman" w:cs="Times New Roman"/>
          <w:sz w:val="28"/>
          <w:szCs w:val="28"/>
        </w:rPr>
        <w:t>,</w:t>
      </w:r>
      <w:r>
        <w:rPr>
          <w:rFonts w:ascii="Times New Roman" w:hAnsi="Times New Roman" w:cs="Times New Roman"/>
          <w:sz w:val="28"/>
          <w:szCs w:val="28"/>
        </w:rPr>
        <w:t xml:space="preserve"> on the admission of </w:t>
      </w:r>
      <w:r w:rsidR="00AB6D7E">
        <w:rPr>
          <w:rFonts w:ascii="Times New Roman" w:hAnsi="Times New Roman" w:cs="Times New Roman"/>
          <w:sz w:val="28"/>
          <w:szCs w:val="28"/>
        </w:rPr>
        <w:t>fact that was presented before Court by the bank’s attorney.  The bank cannot be allowed to argue contrary to the admission of fact which it had already presented before Court.</w:t>
      </w:r>
    </w:p>
    <w:p w:rsidR="000F09CF" w:rsidRDefault="000F09CF" w:rsidP="00430068">
      <w:pPr>
        <w:pStyle w:val="ListParagraph"/>
        <w:spacing w:line="480" w:lineRule="auto"/>
        <w:ind w:left="1440" w:hanging="720"/>
        <w:jc w:val="both"/>
        <w:rPr>
          <w:rFonts w:ascii="Times New Roman" w:hAnsi="Times New Roman" w:cs="Times New Roman"/>
          <w:sz w:val="28"/>
          <w:szCs w:val="28"/>
        </w:rPr>
      </w:pPr>
    </w:p>
    <w:p w:rsidR="00277031" w:rsidRDefault="00277031"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24.5</w:t>
      </w:r>
      <w:r>
        <w:rPr>
          <w:rFonts w:ascii="Times New Roman" w:hAnsi="Times New Roman" w:cs="Times New Roman"/>
          <w:sz w:val="28"/>
          <w:szCs w:val="28"/>
        </w:rPr>
        <w:tab/>
        <w:t>Authority states further that:</w:t>
      </w:r>
    </w:p>
    <w:p w:rsidR="00277031" w:rsidRDefault="00277031"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sidRPr="00277031">
        <w:rPr>
          <w:rFonts w:ascii="Times New Roman" w:hAnsi="Times New Roman" w:cs="Times New Roman"/>
          <w:i/>
          <w:sz w:val="28"/>
          <w:szCs w:val="28"/>
        </w:rPr>
        <w:t xml:space="preserve">“While the admission stands on the pleadings the … [party who made the admission] is </w:t>
      </w:r>
      <w:r w:rsidR="00FE37AD">
        <w:rPr>
          <w:rFonts w:ascii="Times New Roman" w:hAnsi="Times New Roman" w:cs="Times New Roman"/>
          <w:i/>
          <w:sz w:val="28"/>
          <w:szCs w:val="28"/>
        </w:rPr>
        <w:t>e</w:t>
      </w:r>
      <w:r w:rsidRPr="00277031">
        <w:rPr>
          <w:rFonts w:ascii="Times New Roman" w:hAnsi="Times New Roman" w:cs="Times New Roman"/>
          <w:i/>
          <w:sz w:val="28"/>
          <w:szCs w:val="28"/>
        </w:rPr>
        <w:t>stopped for the purposes of that case from contending to the contrary of the facts which have been admitted</w:t>
      </w:r>
      <w:r>
        <w:rPr>
          <w:rFonts w:ascii="Times New Roman" w:hAnsi="Times New Roman" w:cs="Times New Roman"/>
          <w:sz w:val="28"/>
          <w:szCs w:val="28"/>
        </w:rPr>
        <w:t>”</w:t>
      </w:r>
    </w:p>
    <w:p w:rsidR="00277031" w:rsidRDefault="00277031"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ERASMUS HJ: (supra) page B1 – 44.</w:t>
      </w:r>
    </w:p>
    <w:p w:rsidR="00277031" w:rsidRDefault="00277031"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24.6   It would amount to a dishonest statement for a litigant to submit before Court on the 20</w:t>
      </w:r>
      <w:r w:rsidRPr="00277031">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 that; the completion of the disciplinary hearing of Mr Vilane has been delayed, and later state by way of affidavit</w:t>
      </w:r>
      <w:r w:rsidR="00C80E66">
        <w:rPr>
          <w:rFonts w:ascii="Times New Roman" w:hAnsi="Times New Roman" w:cs="Times New Roman"/>
          <w:sz w:val="28"/>
          <w:szCs w:val="28"/>
        </w:rPr>
        <w:t xml:space="preserve"> (dated the 21</w:t>
      </w:r>
      <w:r w:rsidR="00C80E66" w:rsidRPr="00C80E66">
        <w:rPr>
          <w:rFonts w:ascii="Times New Roman" w:hAnsi="Times New Roman" w:cs="Times New Roman"/>
          <w:sz w:val="28"/>
          <w:szCs w:val="28"/>
          <w:vertAlign w:val="superscript"/>
        </w:rPr>
        <w:t>st</w:t>
      </w:r>
      <w:r w:rsidR="00C80E66">
        <w:rPr>
          <w:rFonts w:ascii="Times New Roman" w:hAnsi="Times New Roman" w:cs="Times New Roman"/>
          <w:sz w:val="28"/>
          <w:szCs w:val="28"/>
        </w:rPr>
        <w:t xml:space="preserve"> October 2021), that in actual fact Mr Vilane had already been dismissed from employment as at the 18</w:t>
      </w:r>
      <w:r w:rsidR="00C80E66" w:rsidRPr="00C80E66">
        <w:rPr>
          <w:rFonts w:ascii="Times New Roman" w:hAnsi="Times New Roman" w:cs="Times New Roman"/>
          <w:sz w:val="28"/>
          <w:szCs w:val="28"/>
          <w:vertAlign w:val="superscript"/>
        </w:rPr>
        <w:t>th</w:t>
      </w:r>
      <w:r w:rsidR="00C80E66">
        <w:rPr>
          <w:rFonts w:ascii="Times New Roman" w:hAnsi="Times New Roman" w:cs="Times New Roman"/>
          <w:sz w:val="28"/>
          <w:szCs w:val="28"/>
        </w:rPr>
        <w:t xml:space="preserve"> May 2021.</w:t>
      </w:r>
    </w:p>
    <w:p w:rsidR="00C80E66" w:rsidRDefault="00C80E66"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24.7</w:t>
      </w:r>
      <w:r>
        <w:rPr>
          <w:rFonts w:ascii="Times New Roman" w:hAnsi="Times New Roman" w:cs="Times New Roman"/>
          <w:sz w:val="28"/>
          <w:szCs w:val="28"/>
        </w:rPr>
        <w:tab/>
        <w:t>It would also amount to a dishonest statement for a litigant to submit before Court on the 20</w:t>
      </w:r>
      <w:r w:rsidRPr="00C80E66">
        <w:rPr>
          <w:rFonts w:ascii="Times New Roman" w:hAnsi="Times New Roman" w:cs="Times New Roman"/>
          <w:sz w:val="28"/>
          <w:szCs w:val="28"/>
          <w:vertAlign w:val="superscript"/>
        </w:rPr>
        <w:t>th</w:t>
      </w:r>
      <w:r>
        <w:rPr>
          <w:rFonts w:ascii="Times New Roman" w:hAnsi="Times New Roman" w:cs="Times New Roman"/>
          <w:sz w:val="28"/>
          <w:szCs w:val="28"/>
        </w:rPr>
        <w:t xml:space="preserve"> July 2021 that the disciplinary hearing of Mr Mamba is at the stage of a verdict, and later state on affidavit (dated 21</w:t>
      </w:r>
      <w:r w:rsidRPr="00C80E66">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2021), that in fact Mr Mamba had already been dismissed from employment as at the 18</w:t>
      </w:r>
      <w:r w:rsidRPr="00C80E66">
        <w:rPr>
          <w:rFonts w:ascii="Times New Roman" w:hAnsi="Times New Roman" w:cs="Times New Roman"/>
          <w:sz w:val="28"/>
          <w:szCs w:val="28"/>
          <w:vertAlign w:val="superscript"/>
        </w:rPr>
        <w:t>th</w:t>
      </w:r>
      <w:r>
        <w:rPr>
          <w:rFonts w:ascii="Times New Roman" w:hAnsi="Times New Roman" w:cs="Times New Roman"/>
          <w:sz w:val="28"/>
          <w:szCs w:val="28"/>
        </w:rPr>
        <w:t xml:space="preserve"> May 2021.</w:t>
      </w:r>
    </w:p>
    <w:p w:rsidR="000F09CF" w:rsidRDefault="000F09CF" w:rsidP="00430068">
      <w:pPr>
        <w:pStyle w:val="ListParagraph"/>
        <w:spacing w:line="480" w:lineRule="auto"/>
        <w:ind w:left="1440" w:hanging="720"/>
        <w:jc w:val="both"/>
        <w:rPr>
          <w:rFonts w:ascii="Times New Roman" w:hAnsi="Times New Roman" w:cs="Times New Roman"/>
          <w:sz w:val="28"/>
          <w:szCs w:val="28"/>
        </w:rPr>
      </w:pPr>
    </w:p>
    <w:p w:rsidR="000F09CF" w:rsidRDefault="000F09CF" w:rsidP="00430068">
      <w:pPr>
        <w:pStyle w:val="ListParagraph"/>
        <w:spacing w:line="480" w:lineRule="auto"/>
        <w:ind w:left="1440" w:hanging="720"/>
        <w:jc w:val="both"/>
        <w:rPr>
          <w:rFonts w:ascii="Times New Roman" w:hAnsi="Times New Roman" w:cs="Times New Roman"/>
          <w:sz w:val="28"/>
          <w:szCs w:val="28"/>
        </w:rPr>
      </w:pPr>
    </w:p>
    <w:p w:rsidR="000F09CF" w:rsidRDefault="000F09CF" w:rsidP="00430068">
      <w:pPr>
        <w:pStyle w:val="ListParagraph"/>
        <w:spacing w:line="480" w:lineRule="auto"/>
        <w:ind w:left="1440" w:hanging="720"/>
        <w:jc w:val="both"/>
        <w:rPr>
          <w:rFonts w:ascii="Times New Roman" w:hAnsi="Times New Roman" w:cs="Times New Roman"/>
          <w:sz w:val="28"/>
          <w:szCs w:val="28"/>
        </w:rPr>
      </w:pPr>
    </w:p>
    <w:p w:rsidR="000F09CF" w:rsidRDefault="000F09CF" w:rsidP="00430068">
      <w:pPr>
        <w:pStyle w:val="ListParagraph"/>
        <w:spacing w:line="480" w:lineRule="auto"/>
        <w:ind w:left="1440" w:hanging="720"/>
        <w:jc w:val="both"/>
        <w:rPr>
          <w:rFonts w:ascii="Times New Roman" w:hAnsi="Times New Roman" w:cs="Times New Roman"/>
          <w:sz w:val="28"/>
          <w:szCs w:val="28"/>
        </w:rPr>
      </w:pPr>
    </w:p>
    <w:p w:rsidR="00C80E66" w:rsidRDefault="00C80E66"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ab/>
        <w:t>LITIGANTS AND LEGAL REPRESENTATIVES MUST PRESENT THE TRUTH BEFORE COURT</w:t>
      </w:r>
    </w:p>
    <w:p w:rsidR="00C80E66" w:rsidRDefault="00C80E66" w:rsidP="00430068">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24.8</w:t>
      </w:r>
      <w:r>
        <w:rPr>
          <w:rFonts w:ascii="Times New Roman" w:hAnsi="Times New Roman" w:cs="Times New Roman"/>
          <w:sz w:val="28"/>
          <w:szCs w:val="28"/>
        </w:rPr>
        <w:tab/>
        <w:t>Litigants and their legal representatives are legally obligated to be scrupulously honest with the truth when presenting their facts and submissions before Court.  This point is confirmed by legal authority.</w:t>
      </w:r>
    </w:p>
    <w:p w:rsidR="00C80E66" w:rsidRDefault="00C80E66" w:rsidP="00C80E66">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24.8.1</w:t>
      </w:r>
      <w:r>
        <w:rPr>
          <w:rFonts w:ascii="Times New Roman" w:hAnsi="Times New Roman" w:cs="Times New Roman"/>
          <w:sz w:val="28"/>
          <w:szCs w:val="28"/>
        </w:rPr>
        <w:tab/>
        <w:t>In the matter of Ex parte</w:t>
      </w:r>
      <w:r w:rsidR="009A0255">
        <w:rPr>
          <w:rFonts w:ascii="Times New Roman" w:hAnsi="Times New Roman" w:cs="Times New Roman"/>
          <w:sz w:val="28"/>
          <w:szCs w:val="28"/>
        </w:rPr>
        <w:t xml:space="preserve"> Swain 1973 (2) SA 427 at 434, the Court, per James JP, stated as follows:</w:t>
      </w:r>
    </w:p>
    <w:p w:rsidR="009A0255" w:rsidRDefault="009A0255" w:rsidP="00C80E66">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r>
      <w:r w:rsidRPr="009A0255">
        <w:rPr>
          <w:rFonts w:ascii="Times New Roman" w:hAnsi="Times New Roman" w:cs="Times New Roman"/>
          <w:i/>
          <w:sz w:val="28"/>
          <w:szCs w:val="28"/>
        </w:rPr>
        <w:t xml:space="preserve">“The proper administration of justice could not easily survive if the professions were not scrupulous of the truth in their dealings with each other </w:t>
      </w:r>
      <w:r w:rsidRPr="009A0255">
        <w:rPr>
          <w:rFonts w:ascii="Times New Roman" w:hAnsi="Times New Roman" w:cs="Times New Roman"/>
          <w:i/>
          <w:sz w:val="28"/>
          <w:szCs w:val="28"/>
          <w:u w:val="single"/>
        </w:rPr>
        <w:t>and with the Court</w:t>
      </w:r>
      <w:r>
        <w:rPr>
          <w:rFonts w:ascii="Times New Roman" w:hAnsi="Times New Roman" w:cs="Times New Roman"/>
          <w:sz w:val="28"/>
          <w:szCs w:val="28"/>
        </w:rPr>
        <w:t>.”</w:t>
      </w:r>
    </w:p>
    <w:p w:rsidR="009A0255" w:rsidRDefault="009A0255" w:rsidP="00C80E66">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t>(Underlining added)</w:t>
      </w:r>
    </w:p>
    <w:p w:rsidR="009A0255" w:rsidRDefault="009A0255" w:rsidP="00C80E66">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24.8.2</w:t>
      </w:r>
      <w:r>
        <w:rPr>
          <w:rFonts w:ascii="Times New Roman" w:hAnsi="Times New Roman" w:cs="Times New Roman"/>
          <w:sz w:val="28"/>
          <w:szCs w:val="28"/>
        </w:rPr>
        <w:tab/>
        <w:t>“</w:t>
      </w:r>
      <w:r w:rsidRPr="009A0255">
        <w:rPr>
          <w:rFonts w:ascii="Times New Roman" w:hAnsi="Times New Roman" w:cs="Times New Roman"/>
          <w:i/>
          <w:sz w:val="28"/>
          <w:szCs w:val="28"/>
        </w:rPr>
        <w:t>Neither attorneys nor counsel are m</w:t>
      </w:r>
      <w:r w:rsidR="00FE37AD">
        <w:rPr>
          <w:rFonts w:ascii="Times New Roman" w:hAnsi="Times New Roman" w:cs="Times New Roman"/>
          <w:i/>
          <w:sz w:val="28"/>
          <w:szCs w:val="28"/>
        </w:rPr>
        <w:t>e</w:t>
      </w:r>
      <w:r w:rsidRPr="009A0255">
        <w:rPr>
          <w:rFonts w:ascii="Times New Roman" w:hAnsi="Times New Roman" w:cs="Times New Roman"/>
          <w:i/>
          <w:sz w:val="28"/>
          <w:szCs w:val="28"/>
        </w:rPr>
        <w:t>re agents for their clients: they have duties towards the judiciary to ensure the ‘efficient and fair administration of justice’</w:t>
      </w:r>
      <w:r>
        <w:rPr>
          <w:rFonts w:ascii="Times New Roman" w:hAnsi="Times New Roman" w:cs="Times New Roman"/>
          <w:sz w:val="28"/>
          <w:szCs w:val="28"/>
        </w:rPr>
        <w:t xml:space="preserve"> ”</w:t>
      </w:r>
    </w:p>
    <w:p w:rsidR="009A0255" w:rsidRDefault="009A0255" w:rsidP="00C80E66">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t>MORRIS E:  TECHNIQUE IN LITIGATION</w:t>
      </w:r>
      <w:r w:rsidR="004E0857">
        <w:rPr>
          <w:rFonts w:ascii="Times New Roman" w:hAnsi="Times New Roman" w:cs="Times New Roman"/>
          <w:sz w:val="28"/>
          <w:szCs w:val="28"/>
        </w:rPr>
        <w:t>, 6th</w:t>
      </w:r>
      <w:r>
        <w:rPr>
          <w:rFonts w:ascii="Times New Roman" w:hAnsi="Times New Roman" w:cs="Times New Roman"/>
          <w:sz w:val="28"/>
          <w:szCs w:val="28"/>
        </w:rPr>
        <w:t xml:space="preserve"> edition, 2016, </w:t>
      </w:r>
      <w:proofErr w:type="spellStart"/>
      <w:r>
        <w:rPr>
          <w:rFonts w:ascii="Times New Roman" w:hAnsi="Times New Roman" w:cs="Times New Roman"/>
          <w:sz w:val="28"/>
          <w:szCs w:val="28"/>
        </w:rPr>
        <w:t>Juta</w:t>
      </w:r>
      <w:proofErr w:type="spellEnd"/>
      <w:r>
        <w:rPr>
          <w:rFonts w:ascii="Times New Roman" w:hAnsi="Times New Roman" w:cs="Times New Roman"/>
          <w:sz w:val="28"/>
          <w:szCs w:val="28"/>
        </w:rPr>
        <w:t xml:space="preserve"> (ISBN 978 0 70218 458 1) page 27.</w:t>
      </w:r>
    </w:p>
    <w:p w:rsidR="009A0255" w:rsidRDefault="009A0255" w:rsidP="00C80E66">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24.8.3</w:t>
      </w:r>
      <w:r>
        <w:rPr>
          <w:rFonts w:ascii="Times New Roman" w:hAnsi="Times New Roman" w:cs="Times New Roman"/>
          <w:sz w:val="28"/>
          <w:szCs w:val="28"/>
        </w:rPr>
        <w:tab/>
        <w:t>“</w:t>
      </w:r>
      <w:r w:rsidRPr="004E0857">
        <w:rPr>
          <w:rFonts w:ascii="Times New Roman" w:hAnsi="Times New Roman" w:cs="Times New Roman"/>
          <w:i/>
          <w:sz w:val="28"/>
          <w:szCs w:val="28"/>
        </w:rPr>
        <w:t xml:space="preserve">The duty probably arises out of the fact that counsel and attorneys are officers of the Court and is consistent with </w:t>
      </w:r>
      <w:proofErr w:type="spellStart"/>
      <w:r w:rsidR="004E0857" w:rsidRPr="004E0857">
        <w:rPr>
          <w:rFonts w:ascii="Times New Roman" w:hAnsi="Times New Roman" w:cs="Times New Roman"/>
          <w:i/>
          <w:sz w:val="28"/>
          <w:szCs w:val="28"/>
        </w:rPr>
        <w:t>Voet’s</w:t>
      </w:r>
      <w:proofErr w:type="spellEnd"/>
      <w:r w:rsidR="004E0857" w:rsidRPr="004E0857">
        <w:rPr>
          <w:rFonts w:ascii="Times New Roman" w:hAnsi="Times New Roman" w:cs="Times New Roman"/>
          <w:i/>
          <w:sz w:val="28"/>
          <w:szCs w:val="28"/>
        </w:rPr>
        <w:t xml:space="preserve"> description of the profession as an </w:t>
      </w:r>
      <w:proofErr w:type="spellStart"/>
      <w:r w:rsidR="004E0857" w:rsidRPr="004E0857">
        <w:rPr>
          <w:rFonts w:ascii="Times New Roman" w:hAnsi="Times New Roman" w:cs="Times New Roman"/>
          <w:i/>
          <w:sz w:val="28"/>
          <w:szCs w:val="28"/>
        </w:rPr>
        <w:t>honourable</w:t>
      </w:r>
      <w:proofErr w:type="spellEnd"/>
      <w:r w:rsidR="004E0857" w:rsidRPr="004E0857">
        <w:rPr>
          <w:rFonts w:ascii="Times New Roman" w:hAnsi="Times New Roman" w:cs="Times New Roman"/>
          <w:i/>
          <w:sz w:val="28"/>
          <w:szCs w:val="28"/>
        </w:rPr>
        <w:t xml:space="preserve"> one</w:t>
      </w:r>
      <w:r w:rsidR="004E0857">
        <w:rPr>
          <w:rFonts w:ascii="Times New Roman" w:hAnsi="Times New Roman" w:cs="Times New Roman"/>
          <w:sz w:val="28"/>
          <w:szCs w:val="28"/>
        </w:rPr>
        <w:t>.”</w:t>
      </w:r>
    </w:p>
    <w:p w:rsidR="004E0857" w:rsidRDefault="004E0857" w:rsidP="00C80E66">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t>MORRIS E: (supra) page 27.</w:t>
      </w:r>
    </w:p>
    <w:p w:rsidR="004E0857" w:rsidRDefault="004E0857" w:rsidP="00C80E66">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lastRenderedPageBreak/>
        <w:t>24.8.4</w:t>
      </w:r>
      <w:r>
        <w:rPr>
          <w:rFonts w:ascii="Times New Roman" w:hAnsi="Times New Roman" w:cs="Times New Roman"/>
          <w:sz w:val="28"/>
          <w:szCs w:val="28"/>
        </w:rPr>
        <w:tab/>
        <w:t xml:space="preserve">The application for recusal has failed to comply with the mandatory requirements that are </w:t>
      </w:r>
      <w:r w:rsidR="00FE37AD">
        <w:rPr>
          <w:rFonts w:ascii="Times New Roman" w:hAnsi="Times New Roman" w:cs="Times New Roman"/>
          <w:sz w:val="28"/>
          <w:szCs w:val="28"/>
        </w:rPr>
        <w:t>laid down in the immediately preceding authorities</w:t>
      </w:r>
      <w:r>
        <w:rPr>
          <w:rFonts w:ascii="Times New Roman" w:hAnsi="Times New Roman" w:cs="Times New Roman"/>
          <w:sz w:val="28"/>
          <w:szCs w:val="28"/>
        </w:rPr>
        <w:t>.</w:t>
      </w:r>
      <w:r w:rsidR="00ED0AB9">
        <w:rPr>
          <w:rFonts w:ascii="Times New Roman" w:hAnsi="Times New Roman" w:cs="Times New Roman"/>
          <w:sz w:val="28"/>
          <w:szCs w:val="28"/>
        </w:rPr>
        <w:t xml:space="preserve">  The principle is </w:t>
      </w:r>
      <w:r w:rsidR="000F09CF">
        <w:rPr>
          <w:rFonts w:ascii="Times New Roman" w:hAnsi="Times New Roman" w:cs="Times New Roman"/>
          <w:sz w:val="28"/>
          <w:szCs w:val="28"/>
        </w:rPr>
        <w:t>that:</w:t>
      </w:r>
      <w:r w:rsidR="00ED0AB9">
        <w:rPr>
          <w:rFonts w:ascii="Times New Roman" w:hAnsi="Times New Roman" w:cs="Times New Roman"/>
          <w:sz w:val="28"/>
          <w:szCs w:val="28"/>
        </w:rPr>
        <w:t xml:space="preserve"> a liti</w:t>
      </w:r>
      <w:r w:rsidR="00FE37AD">
        <w:rPr>
          <w:rFonts w:ascii="Times New Roman" w:hAnsi="Times New Roman" w:cs="Times New Roman"/>
          <w:sz w:val="28"/>
          <w:szCs w:val="28"/>
        </w:rPr>
        <w:t>gant cannot succeed in Court i</w:t>
      </w:r>
      <w:r w:rsidR="00ED0AB9">
        <w:rPr>
          <w:rFonts w:ascii="Times New Roman" w:hAnsi="Times New Roman" w:cs="Times New Roman"/>
          <w:sz w:val="28"/>
          <w:szCs w:val="28"/>
        </w:rPr>
        <w:t>f his case or defence is based on dishonest evidence or submission.  This is another reason the recusal application fails.</w:t>
      </w:r>
    </w:p>
    <w:p w:rsidR="000F09CF" w:rsidRDefault="000F09CF" w:rsidP="00C80E66">
      <w:pPr>
        <w:pStyle w:val="ListParagraph"/>
        <w:spacing w:line="480" w:lineRule="auto"/>
        <w:ind w:left="1710" w:hanging="990"/>
        <w:jc w:val="both"/>
        <w:rPr>
          <w:rFonts w:ascii="Times New Roman" w:hAnsi="Times New Roman" w:cs="Times New Roman"/>
          <w:sz w:val="28"/>
          <w:szCs w:val="28"/>
        </w:rPr>
      </w:pPr>
    </w:p>
    <w:p w:rsidR="00430068" w:rsidRDefault="00ED0AB9"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Overall, on the facts before Court, the bank has failed to support an application for recusal.  The application before Court for refusal is based on hearsay evidence, alternatively contradictory statements that are devoid of honesty.  In addition</w:t>
      </w:r>
      <w:r w:rsidR="000F09CF">
        <w:rPr>
          <w:rFonts w:ascii="Times New Roman" w:hAnsi="Times New Roman" w:cs="Times New Roman"/>
          <w:sz w:val="28"/>
          <w:szCs w:val="28"/>
        </w:rPr>
        <w:t>,</w:t>
      </w:r>
      <w:r>
        <w:rPr>
          <w:rFonts w:ascii="Times New Roman" w:hAnsi="Times New Roman" w:cs="Times New Roman"/>
          <w:sz w:val="28"/>
          <w:szCs w:val="28"/>
        </w:rPr>
        <w:t xml:space="preserve"> the application relies on statements and allegations that have been manipulated by the bank.  The application for recusal is</w:t>
      </w:r>
      <w:r w:rsidR="009015C5">
        <w:rPr>
          <w:rFonts w:ascii="Times New Roman" w:hAnsi="Times New Roman" w:cs="Times New Roman"/>
          <w:sz w:val="28"/>
          <w:szCs w:val="28"/>
        </w:rPr>
        <w:t xml:space="preserve"> therefore</w:t>
      </w:r>
      <w:r>
        <w:rPr>
          <w:rFonts w:ascii="Times New Roman" w:hAnsi="Times New Roman" w:cs="Times New Roman"/>
          <w:sz w:val="28"/>
          <w:szCs w:val="28"/>
        </w:rPr>
        <w:t xml:space="preserve"> not based on correct facts.  Consequently, the recusal application stands to be dismissed.</w:t>
      </w:r>
    </w:p>
    <w:p w:rsidR="001E761D" w:rsidRDefault="001E761D" w:rsidP="001E761D">
      <w:pPr>
        <w:pStyle w:val="ListParagraph"/>
        <w:spacing w:line="480" w:lineRule="auto"/>
        <w:jc w:val="both"/>
        <w:rPr>
          <w:rFonts w:ascii="Times New Roman" w:hAnsi="Times New Roman" w:cs="Times New Roman"/>
          <w:sz w:val="28"/>
          <w:szCs w:val="28"/>
        </w:rPr>
      </w:pPr>
    </w:p>
    <w:p w:rsidR="0001538C" w:rsidRDefault="00B5766D" w:rsidP="0001538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TEST FOR PERCEPTION OF BIAS</w:t>
      </w:r>
    </w:p>
    <w:p w:rsidR="0001538C" w:rsidRDefault="00B5766D"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 xml:space="preserve">The test for - perception of bias – has been analysed by the Court in various cases including that of S V ROBERTS 1999 (4) SA 915 (SCA).   Legal authorities have studied the case of S V ROBERTS and have listed 4 (four) requirements that are essential to support a claim for </w:t>
      </w:r>
      <w:r w:rsidR="004515FF">
        <w:rPr>
          <w:rFonts w:ascii="Times New Roman" w:hAnsi="Times New Roman" w:cs="Times New Roman"/>
          <w:sz w:val="28"/>
          <w:szCs w:val="28"/>
        </w:rPr>
        <w:t xml:space="preserve">- </w:t>
      </w:r>
      <w:r>
        <w:rPr>
          <w:rFonts w:ascii="Times New Roman" w:hAnsi="Times New Roman" w:cs="Times New Roman"/>
          <w:sz w:val="28"/>
          <w:szCs w:val="28"/>
        </w:rPr>
        <w:t>a perception of bias – on the part of the Court, viz:</w:t>
      </w:r>
    </w:p>
    <w:p w:rsidR="00907EDA" w:rsidRPr="00907EDA" w:rsidRDefault="00907EDA" w:rsidP="00907EDA">
      <w:pPr>
        <w:pStyle w:val="ListParagraph"/>
        <w:spacing w:line="480" w:lineRule="auto"/>
        <w:ind w:left="1350" w:hanging="630"/>
        <w:jc w:val="both"/>
        <w:rPr>
          <w:rFonts w:ascii="Times New Roman" w:hAnsi="Times New Roman" w:cs="Times New Roman"/>
          <w:i/>
          <w:sz w:val="28"/>
          <w:szCs w:val="28"/>
        </w:rPr>
      </w:pPr>
      <w:r w:rsidRPr="00907EDA">
        <w:rPr>
          <w:rFonts w:ascii="Times New Roman" w:hAnsi="Times New Roman" w:cs="Times New Roman"/>
          <w:i/>
          <w:sz w:val="28"/>
          <w:szCs w:val="28"/>
        </w:rPr>
        <w:lastRenderedPageBreak/>
        <w:t>“1</w:t>
      </w:r>
      <w:proofErr w:type="gramStart"/>
      <w:r w:rsidRPr="00907EDA">
        <w:rPr>
          <w:rFonts w:ascii="Times New Roman" w:hAnsi="Times New Roman" w:cs="Times New Roman"/>
          <w:i/>
          <w:sz w:val="28"/>
          <w:szCs w:val="28"/>
        </w:rPr>
        <w:t>.  There</w:t>
      </w:r>
      <w:proofErr w:type="gramEnd"/>
      <w:r w:rsidRPr="00907EDA">
        <w:rPr>
          <w:rFonts w:ascii="Times New Roman" w:hAnsi="Times New Roman" w:cs="Times New Roman"/>
          <w:i/>
          <w:sz w:val="28"/>
          <w:szCs w:val="28"/>
        </w:rPr>
        <w:t xml:space="preserve"> must be a suspicion that the judicial officer might (not would) be biased.</w:t>
      </w:r>
    </w:p>
    <w:p w:rsidR="00907EDA" w:rsidRPr="00907EDA" w:rsidRDefault="00907EDA" w:rsidP="00907EDA">
      <w:pPr>
        <w:pStyle w:val="ListParagraph"/>
        <w:spacing w:line="480" w:lineRule="auto"/>
        <w:ind w:left="1350" w:hanging="450"/>
        <w:jc w:val="both"/>
        <w:rPr>
          <w:rFonts w:ascii="Times New Roman" w:hAnsi="Times New Roman" w:cs="Times New Roman"/>
          <w:i/>
          <w:sz w:val="28"/>
          <w:szCs w:val="28"/>
        </w:rPr>
      </w:pPr>
      <w:r w:rsidRPr="00907EDA">
        <w:rPr>
          <w:rFonts w:ascii="Times New Roman" w:hAnsi="Times New Roman" w:cs="Times New Roman"/>
          <w:i/>
          <w:sz w:val="28"/>
          <w:szCs w:val="28"/>
        </w:rPr>
        <w:t>2.</w:t>
      </w:r>
      <w:r w:rsidRPr="00907EDA">
        <w:rPr>
          <w:rFonts w:ascii="Times New Roman" w:hAnsi="Times New Roman" w:cs="Times New Roman"/>
          <w:i/>
          <w:sz w:val="28"/>
          <w:szCs w:val="28"/>
        </w:rPr>
        <w:tab/>
        <w:t>The suspicion must be that of a reasonable person in the position of … the litigant.</w:t>
      </w:r>
    </w:p>
    <w:p w:rsidR="00907EDA" w:rsidRPr="00907EDA" w:rsidRDefault="00907EDA" w:rsidP="00907EDA">
      <w:pPr>
        <w:pStyle w:val="ListParagraph"/>
        <w:spacing w:line="480" w:lineRule="auto"/>
        <w:ind w:left="1350" w:hanging="450"/>
        <w:jc w:val="both"/>
        <w:rPr>
          <w:rFonts w:ascii="Times New Roman" w:hAnsi="Times New Roman" w:cs="Times New Roman"/>
          <w:i/>
          <w:sz w:val="28"/>
          <w:szCs w:val="28"/>
        </w:rPr>
      </w:pPr>
      <w:r w:rsidRPr="00907EDA">
        <w:rPr>
          <w:rFonts w:ascii="Times New Roman" w:hAnsi="Times New Roman" w:cs="Times New Roman"/>
          <w:i/>
          <w:sz w:val="28"/>
          <w:szCs w:val="28"/>
        </w:rPr>
        <w:t>3.</w:t>
      </w:r>
      <w:r w:rsidRPr="00907EDA">
        <w:rPr>
          <w:rFonts w:ascii="Times New Roman" w:hAnsi="Times New Roman" w:cs="Times New Roman"/>
          <w:i/>
          <w:sz w:val="28"/>
          <w:szCs w:val="28"/>
        </w:rPr>
        <w:tab/>
        <w:t>The suspicion must be based on reasonable grounds.</w:t>
      </w:r>
    </w:p>
    <w:p w:rsidR="00907EDA" w:rsidRPr="00907EDA" w:rsidRDefault="00907EDA" w:rsidP="00907EDA">
      <w:pPr>
        <w:pStyle w:val="ListParagraph"/>
        <w:spacing w:line="480" w:lineRule="auto"/>
        <w:ind w:left="1350" w:hanging="450"/>
        <w:jc w:val="both"/>
        <w:rPr>
          <w:rFonts w:ascii="Times New Roman" w:hAnsi="Times New Roman" w:cs="Times New Roman"/>
          <w:i/>
          <w:sz w:val="28"/>
          <w:szCs w:val="28"/>
        </w:rPr>
      </w:pPr>
      <w:r w:rsidRPr="00907EDA">
        <w:rPr>
          <w:rFonts w:ascii="Times New Roman" w:hAnsi="Times New Roman" w:cs="Times New Roman"/>
          <w:i/>
          <w:sz w:val="28"/>
          <w:szCs w:val="28"/>
        </w:rPr>
        <w:t>4.</w:t>
      </w:r>
      <w:r w:rsidRPr="00907EDA">
        <w:rPr>
          <w:rFonts w:ascii="Times New Roman" w:hAnsi="Times New Roman" w:cs="Times New Roman"/>
          <w:i/>
          <w:sz w:val="28"/>
          <w:szCs w:val="28"/>
        </w:rPr>
        <w:tab/>
        <w:t>The suspicion is something that the reasonable person would (not might) have.”</w:t>
      </w:r>
    </w:p>
    <w:p w:rsidR="00907EDA" w:rsidRDefault="00907EDA" w:rsidP="00907EDA">
      <w:pPr>
        <w:pStyle w:val="ListParagraph"/>
        <w:spacing w:line="480" w:lineRule="auto"/>
        <w:ind w:left="1350" w:hanging="450"/>
        <w:jc w:val="both"/>
        <w:rPr>
          <w:rFonts w:ascii="Times New Roman" w:hAnsi="Times New Roman" w:cs="Times New Roman"/>
          <w:sz w:val="28"/>
          <w:szCs w:val="28"/>
        </w:rPr>
      </w:pPr>
      <w:r>
        <w:rPr>
          <w:rFonts w:ascii="Times New Roman" w:hAnsi="Times New Roman" w:cs="Times New Roman"/>
          <w:sz w:val="28"/>
          <w:szCs w:val="28"/>
        </w:rPr>
        <w:t xml:space="preserve">HOEXTER et </w:t>
      </w:r>
      <w:proofErr w:type="gramStart"/>
      <w:r>
        <w:rPr>
          <w:rFonts w:ascii="Times New Roman" w:hAnsi="Times New Roman" w:cs="Times New Roman"/>
          <w:sz w:val="28"/>
          <w:szCs w:val="28"/>
        </w:rPr>
        <w:t>al :</w:t>
      </w:r>
      <w:proofErr w:type="gramEnd"/>
      <w:r>
        <w:rPr>
          <w:rFonts w:ascii="Times New Roman" w:hAnsi="Times New Roman" w:cs="Times New Roman"/>
          <w:sz w:val="28"/>
          <w:szCs w:val="28"/>
        </w:rPr>
        <w:t xml:space="preserve">  ADMINISTRATIVE LAW IN SOUTH AFRICA, </w:t>
      </w:r>
    </w:p>
    <w:p w:rsidR="00907EDA" w:rsidRDefault="00907EDA" w:rsidP="00907EDA">
      <w:pPr>
        <w:pStyle w:val="ListParagraph"/>
        <w:spacing w:line="480" w:lineRule="auto"/>
        <w:ind w:left="1350" w:hanging="450"/>
        <w:jc w:val="both"/>
        <w:rPr>
          <w:rFonts w:ascii="Times New Roman" w:hAnsi="Times New Roman" w:cs="Times New Roman"/>
          <w:sz w:val="28"/>
          <w:szCs w:val="28"/>
        </w:rPr>
      </w:pPr>
      <w:r>
        <w:rPr>
          <w:rFonts w:ascii="Times New Roman" w:hAnsi="Times New Roman" w:cs="Times New Roman"/>
          <w:sz w:val="28"/>
          <w:szCs w:val="28"/>
        </w:rPr>
        <w:t>3</w:t>
      </w:r>
      <w:r w:rsidRPr="00907EDA">
        <w:rPr>
          <w:rFonts w:ascii="Times New Roman" w:hAnsi="Times New Roman" w:cs="Times New Roman"/>
          <w:sz w:val="28"/>
          <w:szCs w:val="28"/>
          <w:vertAlign w:val="superscript"/>
        </w:rPr>
        <w:t>rd</w:t>
      </w:r>
      <w:r>
        <w:rPr>
          <w:rFonts w:ascii="Times New Roman" w:hAnsi="Times New Roman" w:cs="Times New Roman"/>
          <w:sz w:val="28"/>
          <w:szCs w:val="28"/>
        </w:rPr>
        <w:t xml:space="preserve"> edition, </w:t>
      </w:r>
      <w:proofErr w:type="spellStart"/>
      <w:r>
        <w:rPr>
          <w:rFonts w:ascii="Times New Roman" w:hAnsi="Times New Roman" w:cs="Times New Roman"/>
          <w:sz w:val="28"/>
          <w:szCs w:val="28"/>
        </w:rPr>
        <w:t>Juta</w:t>
      </w:r>
      <w:proofErr w:type="spellEnd"/>
      <w:r>
        <w:rPr>
          <w:rFonts w:ascii="Times New Roman" w:hAnsi="Times New Roman" w:cs="Times New Roman"/>
          <w:sz w:val="28"/>
          <w:szCs w:val="28"/>
        </w:rPr>
        <w:t>, 2021 (ISBN 978 1 48513 528 9</w:t>
      </w:r>
      <w:proofErr w:type="gramStart"/>
      <w:r>
        <w:rPr>
          <w:rFonts w:ascii="Times New Roman" w:hAnsi="Times New Roman" w:cs="Times New Roman"/>
          <w:sz w:val="28"/>
          <w:szCs w:val="28"/>
        </w:rPr>
        <w:t>)  page</w:t>
      </w:r>
      <w:proofErr w:type="gramEnd"/>
      <w:r>
        <w:rPr>
          <w:rFonts w:ascii="Times New Roman" w:hAnsi="Times New Roman" w:cs="Times New Roman"/>
          <w:sz w:val="28"/>
          <w:szCs w:val="28"/>
        </w:rPr>
        <w:t xml:space="preserve"> 618.</w:t>
      </w:r>
    </w:p>
    <w:p w:rsidR="00A41B24" w:rsidRDefault="00A41B24" w:rsidP="00A41B24">
      <w:pPr>
        <w:pStyle w:val="ListParagraph"/>
        <w:spacing w:line="480" w:lineRule="auto"/>
        <w:ind w:left="1980" w:hanging="900"/>
        <w:jc w:val="both"/>
        <w:rPr>
          <w:rFonts w:ascii="Times New Roman" w:hAnsi="Times New Roman" w:cs="Times New Roman"/>
          <w:sz w:val="28"/>
          <w:szCs w:val="28"/>
        </w:rPr>
      </w:pPr>
      <w:r>
        <w:rPr>
          <w:rFonts w:ascii="Times New Roman" w:hAnsi="Times New Roman" w:cs="Times New Roman"/>
          <w:sz w:val="28"/>
          <w:szCs w:val="28"/>
        </w:rPr>
        <w:t>26.1</w:t>
      </w:r>
      <w:r>
        <w:rPr>
          <w:rFonts w:ascii="Times New Roman" w:hAnsi="Times New Roman" w:cs="Times New Roman"/>
          <w:sz w:val="28"/>
          <w:szCs w:val="28"/>
        </w:rPr>
        <w:tab/>
        <w:t xml:space="preserve">The test for – perception of bias – on the part of the </w:t>
      </w:r>
      <w:r w:rsidR="004515FF">
        <w:rPr>
          <w:rFonts w:ascii="Times New Roman" w:hAnsi="Times New Roman" w:cs="Times New Roman"/>
          <w:sz w:val="28"/>
          <w:szCs w:val="28"/>
        </w:rPr>
        <w:t>C</w:t>
      </w:r>
      <w:r>
        <w:rPr>
          <w:rFonts w:ascii="Times New Roman" w:hAnsi="Times New Roman" w:cs="Times New Roman"/>
          <w:sz w:val="28"/>
          <w:szCs w:val="28"/>
        </w:rPr>
        <w:t>ourt, was also dealt with extensively in the local case of MINISTER OF JUSTICE AND CONSTI</w:t>
      </w:r>
      <w:r w:rsidR="004515FF">
        <w:rPr>
          <w:rFonts w:ascii="Times New Roman" w:hAnsi="Times New Roman" w:cs="Times New Roman"/>
          <w:sz w:val="28"/>
          <w:szCs w:val="28"/>
        </w:rPr>
        <w:t>TUTIONAL AFFAIRS VS SAPIRE STAN</w:t>
      </w:r>
      <w:r>
        <w:rPr>
          <w:rFonts w:ascii="Times New Roman" w:hAnsi="Times New Roman" w:cs="Times New Roman"/>
          <w:sz w:val="28"/>
          <w:szCs w:val="28"/>
        </w:rPr>
        <w:t>L</w:t>
      </w:r>
      <w:r w:rsidR="004515FF">
        <w:rPr>
          <w:rFonts w:ascii="Times New Roman" w:hAnsi="Times New Roman" w:cs="Times New Roman"/>
          <w:sz w:val="28"/>
          <w:szCs w:val="28"/>
        </w:rPr>
        <w:t>E</w:t>
      </w:r>
      <w:r>
        <w:rPr>
          <w:rFonts w:ascii="Times New Roman" w:hAnsi="Times New Roman" w:cs="Times New Roman"/>
          <w:sz w:val="28"/>
          <w:szCs w:val="28"/>
        </w:rPr>
        <w:t xml:space="preserve">Y, SLR 2000 – 2005 </w:t>
      </w:r>
      <w:proofErr w:type="spellStart"/>
      <w:r>
        <w:rPr>
          <w:rFonts w:ascii="Times New Roman" w:hAnsi="Times New Roman" w:cs="Times New Roman"/>
          <w:sz w:val="28"/>
          <w:szCs w:val="28"/>
        </w:rPr>
        <w:t>vol</w:t>
      </w:r>
      <w:proofErr w:type="spellEnd"/>
      <w:r>
        <w:rPr>
          <w:rFonts w:ascii="Times New Roman" w:hAnsi="Times New Roman" w:cs="Times New Roman"/>
          <w:sz w:val="28"/>
          <w:szCs w:val="28"/>
        </w:rPr>
        <w:t xml:space="preserve"> 1, 196.  The Supreme Court of Appeal summarized the requirements for recusal of the Court as follows:</w:t>
      </w:r>
    </w:p>
    <w:p w:rsidR="00A41B24" w:rsidRPr="009B1419" w:rsidRDefault="00A41B24" w:rsidP="00A41B24">
      <w:pPr>
        <w:pStyle w:val="ListParagraph"/>
        <w:spacing w:line="480" w:lineRule="auto"/>
        <w:ind w:left="1980" w:hanging="900"/>
        <w:jc w:val="both"/>
        <w:rPr>
          <w:rFonts w:ascii="Times New Roman" w:hAnsi="Times New Roman" w:cs="Times New Roman"/>
          <w:i/>
          <w:sz w:val="28"/>
          <w:szCs w:val="28"/>
        </w:rPr>
      </w:pPr>
      <w:r>
        <w:rPr>
          <w:rFonts w:ascii="Times New Roman" w:hAnsi="Times New Roman" w:cs="Times New Roman"/>
          <w:sz w:val="28"/>
          <w:szCs w:val="28"/>
        </w:rPr>
        <w:tab/>
      </w:r>
      <w:r w:rsidRPr="009B1419">
        <w:rPr>
          <w:rFonts w:ascii="Times New Roman" w:hAnsi="Times New Roman" w:cs="Times New Roman"/>
          <w:i/>
          <w:sz w:val="28"/>
          <w:szCs w:val="28"/>
        </w:rPr>
        <w:t>“After referring to a number of cases the Court a quo adopted what has been referred to as the double requirement of reasonableness test i.e. :</w:t>
      </w:r>
    </w:p>
    <w:p w:rsidR="00A41B24" w:rsidRPr="009B1419" w:rsidRDefault="00A41B24" w:rsidP="00A41B24">
      <w:pPr>
        <w:pStyle w:val="ListParagraph"/>
        <w:numPr>
          <w:ilvl w:val="0"/>
          <w:numId w:val="9"/>
        </w:numPr>
        <w:spacing w:line="480" w:lineRule="auto"/>
        <w:ind w:left="1980" w:hanging="645"/>
        <w:jc w:val="both"/>
        <w:rPr>
          <w:rFonts w:ascii="Times New Roman" w:hAnsi="Times New Roman" w:cs="Times New Roman"/>
          <w:i/>
          <w:sz w:val="28"/>
          <w:szCs w:val="28"/>
        </w:rPr>
      </w:pPr>
      <w:r w:rsidRPr="009B1419">
        <w:rPr>
          <w:rFonts w:ascii="Times New Roman" w:hAnsi="Times New Roman" w:cs="Times New Roman"/>
          <w:i/>
          <w:sz w:val="28"/>
          <w:szCs w:val="28"/>
        </w:rPr>
        <w:t xml:space="preserve">   </w:t>
      </w:r>
      <w:r w:rsidR="009B1419" w:rsidRPr="009B1419">
        <w:rPr>
          <w:rFonts w:ascii="Times New Roman" w:hAnsi="Times New Roman" w:cs="Times New Roman"/>
          <w:i/>
          <w:sz w:val="28"/>
          <w:szCs w:val="28"/>
        </w:rPr>
        <w:t>The apprehension of bias must be held by a reasonable objective and informed person; and</w:t>
      </w:r>
      <w:r w:rsidRPr="009B1419">
        <w:rPr>
          <w:rFonts w:ascii="Times New Roman" w:hAnsi="Times New Roman" w:cs="Times New Roman"/>
          <w:i/>
          <w:sz w:val="28"/>
          <w:szCs w:val="28"/>
        </w:rPr>
        <w:t xml:space="preserve">      </w:t>
      </w:r>
    </w:p>
    <w:p w:rsidR="009B1419" w:rsidRPr="009B1419" w:rsidRDefault="00EA5A40" w:rsidP="00A41B24">
      <w:pPr>
        <w:pStyle w:val="ListParagraph"/>
        <w:numPr>
          <w:ilvl w:val="0"/>
          <w:numId w:val="9"/>
        </w:numPr>
        <w:spacing w:line="480" w:lineRule="auto"/>
        <w:ind w:left="1980" w:hanging="645"/>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The apprehension itself must </w:t>
      </w:r>
      <w:r w:rsidR="009B1419" w:rsidRPr="009B1419">
        <w:rPr>
          <w:rFonts w:ascii="Times New Roman" w:hAnsi="Times New Roman" w:cs="Times New Roman"/>
          <w:i/>
          <w:sz w:val="28"/>
          <w:szCs w:val="28"/>
        </w:rPr>
        <w:t>in the circumstances be reasonable.”</w:t>
      </w:r>
    </w:p>
    <w:p w:rsidR="009B1419" w:rsidRDefault="009B1419" w:rsidP="009B1419">
      <w:pPr>
        <w:pStyle w:val="ListParagraph"/>
        <w:spacing w:line="480" w:lineRule="auto"/>
        <w:ind w:left="1980"/>
        <w:jc w:val="both"/>
        <w:rPr>
          <w:rFonts w:ascii="Times New Roman" w:hAnsi="Times New Roman" w:cs="Times New Roman"/>
          <w:sz w:val="28"/>
          <w:szCs w:val="28"/>
        </w:rPr>
      </w:pPr>
      <w:r>
        <w:rPr>
          <w:rFonts w:ascii="Times New Roman" w:hAnsi="Times New Roman" w:cs="Times New Roman"/>
          <w:sz w:val="28"/>
          <w:szCs w:val="28"/>
        </w:rPr>
        <w:t>(At page 199)</w:t>
      </w:r>
    </w:p>
    <w:p w:rsidR="009B1419" w:rsidRDefault="009B1419" w:rsidP="009B1419">
      <w:pPr>
        <w:pStyle w:val="ListParagraph"/>
        <w:spacing w:line="480" w:lineRule="auto"/>
        <w:ind w:left="1800" w:hanging="720"/>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t xml:space="preserve">The case of S V ROBERTS was quoted with approval in the </w:t>
      </w:r>
      <w:r w:rsidR="004515FF">
        <w:rPr>
          <w:rFonts w:ascii="Times New Roman" w:hAnsi="Times New Roman" w:cs="Times New Roman"/>
          <w:sz w:val="28"/>
          <w:szCs w:val="28"/>
        </w:rPr>
        <w:t>STANLEY SAPIRE</w:t>
      </w:r>
      <w:r>
        <w:rPr>
          <w:rFonts w:ascii="Times New Roman" w:hAnsi="Times New Roman" w:cs="Times New Roman"/>
          <w:sz w:val="28"/>
          <w:szCs w:val="28"/>
        </w:rPr>
        <w:t xml:space="preserve"> case and other subsequent local cases – and it is considered authority on the subject.  A litigant therefore who has an apprehension that the Court might be biased</w:t>
      </w:r>
      <w:r w:rsidR="004515FF">
        <w:rPr>
          <w:rFonts w:ascii="Times New Roman" w:hAnsi="Times New Roman" w:cs="Times New Roman"/>
          <w:sz w:val="28"/>
          <w:szCs w:val="28"/>
        </w:rPr>
        <w:t>,</w:t>
      </w:r>
      <w:r>
        <w:rPr>
          <w:rFonts w:ascii="Times New Roman" w:hAnsi="Times New Roman" w:cs="Times New Roman"/>
          <w:sz w:val="28"/>
          <w:szCs w:val="28"/>
        </w:rPr>
        <w:t xml:space="preserve"> alternatively who claims that the Court has a perception of bias – sh</w:t>
      </w:r>
      <w:r w:rsidR="00EA5A40">
        <w:rPr>
          <w:rFonts w:ascii="Times New Roman" w:hAnsi="Times New Roman" w:cs="Times New Roman"/>
          <w:sz w:val="28"/>
          <w:szCs w:val="28"/>
        </w:rPr>
        <w:t>ould satisfy the requirements that are</w:t>
      </w:r>
      <w:r>
        <w:rPr>
          <w:rFonts w:ascii="Times New Roman" w:hAnsi="Times New Roman" w:cs="Times New Roman"/>
          <w:sz w:val="28"/>
          <w:szCs w:val="28"/>
        </w:rPr>
        <w:t xml:space="preserve"> listed in the authorities aforementioned, in order to succeed in his claim.</w:t>
      </w:r>
    </w:p>
    <w:p w:rsidR="002D530A" w:rsidRDefault="002D530A" w:rsidP="009B1419">
      <w:pPr>
        <w:pStyle w:val="ListParagraph"/>
        <w:spacing w:line="480" w:lineRule="auto"/>
        <w:ind w:left="1800" w:hanging="720"/>
        <w:jc w:val="both"/>
        <w:rPr>
          <w:rFonts w:ascii="Times New Roman" w:hAnsi="Times New Roman" w:cs="Times New Roman"/>
          <w:sz w:val="28"/>
          <w:szCs w:val="28"/>
        </w:rPr>
      </w:pPr>
      <w:r>
        <w:rPr>
          <w:rFonts w:ascii="Times New Roman" w:hAnsi="Times New Roman" w:cs="Times New Roman"/>
          <w:sz w:val="28"/>
          <w:szCs w:val="28"/>
        </w:rPr>
        <w:t>26.3</w:t>
      </w:r>
      <w:r>
        <w:rPr>
          <w:rFonts w:ascii="Times New Roman" w:hAnsi="Times New Roman" w:cs="Times New Roman"/>
          <w:sz w:val="28"/>
          <w:szCs w:val="28"/>
        </w:rPr>
        <w:tab/>
        <w:t>A reasonable, objective and informed person</w:t>
      </w:r>
      <w:r w:rsidR="00EA5A40">
        <w:rPr>
          <w:rFonts w:ascii="Times New Roman" w:hAnsi="Times New Roman" w:cs="Times New Roman"/>
          <w:sz w:val="28"/>
          <w:szCs w:val="28"/>
        </w:rPr>
        <w:t xml:space="preserve"> -</w:t>
      </w:r>
      <w:r>
        <w:rPr>
          <w:rFonts w:ascii="Times New Roman" w:hAnsi="Times New Roman" w:cs="Times New Roman"/>
          <w:sz w:val="28"/>
          <w:szCs w:val="28"/>
        </w:rPr>
        <w:t xml:space="preserve"> in the position of the bank and its officials would have r</w:t>
      </w:r>
      <w:r w:rsidR="008D558C">
        <w:rPr>
          <w:rFonts w:ascii="Times New Roman" w:hAnsi="Times New Roman" w:cs="Times New Roman"/>
          <w:sz w:val="28"/>
          <w:szCs w:val="28"/>
        </w:rPr>
        <w:t>e</w:t>
      </w:r>
      <w:r>
        <w:rPr>
          <w:rFonts w:ascii="Times New Roman" w:hAnsi="Times New Roman" w:cs="Times New Roman"/>
          <w:sz w:val="28"/>
          <w:szCs w:val="28"/>
        </w:rPr>
        <w:t>alised that the bank’s real concern was a Court</w:t>
      </w:r>
      <w:r w:rsidR="008D558C">
        <w:rPr>
          <w:rFonts w:ascii="Times New Roman" w:hAnsi="Times New Roman" w:cs="Times New Roman"/>
          <w:sz w:val="28"/>
          <w:szCs w:val="28"/>
        </w:rPr>
        <w:t xml:space="preserve"> decision (aforementioned) that was due delivery.</w:t>
      </w:r>
    </w:p>
    <w:p w:rsidR="008D558C" w:rsidRDefault="008D558C" w:rsidP="008D558C">
      <w:pPr>
        <w:pStyle w:val="ListParagraph"/>
        <w:spacing w:line="480" w:lineRule="auto"/>
        <w:ind w:left="2070" w:hanging="990"/>
        <w:jc w:val="both"/>
        <w:rPr>
          <w:rFonts w:ascii="Times New Roman" w:hAnsi="Times New Roman" w:cs="Times New Roman"/>
          <w:sz w:val="28"/>
          <w:szCs w:val="28"/>
        </w:rPr>
      </w:pPr>
      <w:r>
        <w:rPr>
          <w:rFonts w:ascii="Times New Roman" w:hAnsi="Times New Roman" w:cs="Times New Roman"/>
          <w:sz w:val="28"/>
          <w:szCs w:val="28"/>
        </w:rPr>
        <w:t>26.3.1</w:t>
      </w:r>
      <w:r>
        <w:rPr>
          <w:rFonts w:ascii="Times New Roman" w:hAnsi="Times New Roman" w:cs="Times New Roman"/>
          <w:sz w:val="28"/>
          <w:szCs w:val="28"/>
        </w:rPr>
        <w:tab/>
        <w:t>Such a person would have also realised that making inquiry with the Court Registrar would expedite the delivery of the pending Court decision and that would be a reasonable thing to do in the circumstances</w:t>
      </w:r>
      <w:r w:rsidR="00A349F7">
        <w:rPr>
          <w:rFonts w:ascii="Times New Roman" w:hAnsi="Times New Roman" w:cs="Times New Roman"/>
          <w:sz w:val="28"/>
          <w:szCs w:val="28"/>
        </w:rPr>
        <w:t>.</w:t>
      </w:r>
    </w:p>
    <w:p w:rsidR="00A349F7" w:rsidRDefault="00A349F7" w:rsidP="008D558C">
      <w:pPr>
        <w:pStyle w:val="ListParagraph"/>
        <w:spacing w:line="480" w:lineRule="auto"/>
        <w:ind w:left="2070" w:hanging="990"/>
        <w:jc w:val="both"/>
        <w:rPr>
          <w:rFonts w:ascii="Times New Roman" w:hAnsi="Times New Roman" w:cs="Times New Roman"/>
          <w:sz w:val="28"/>
          <w:szCs w:val="28"/>
        </w:rPr>
      </w:pPr>
      <w:r>
        <w:rPr>
          <w:rFonts w:ascii="Times New Roman" w:hAnsi="Times New Roman" w:cs="Times New Roman"/>
          <w:sz w:val="28"/>
          <w:szCs w:val="28"/>
        </w:rPr>
        <w:t>26.3.2</w:t>
      </w:r>
      <w:r>
        <w:rPr>
          <w:rFonts w:ascii="Times New Roman" w:hAnsi="Times New Roman" w:cs="Times New Roman"/>
          <w:sz w:val="28"/>
          <w:szCs w:val="28"/>
        </w:rPr>
        <w:tab/>
        <w:t>Such a person would have realised also that it is unreasonable to avoid or resist delivery of a Court decision by raising a baseless allegation of apprehension of bias.</w:t>
      </w:r>
    </w:p>
    <w:p w:rsidR="00B87CCB" w:rsidRDefault="00B87CCB" w:rsidP="008D558C">
      <w:pPr>
        <w:pStyle w:val="ListParagraph"/>
        <w:spacing w:line="480" w:lineRule="auto"/>
        <w:ind w:left="2070" w:hanging="990"/>
        <w:jc w:val="both"/>
        <w:rPr>
          <w:rFonts w:ascii="Times New Roman" w:hAnsi="Times New Roman" w:cs="Times New Roman"/>
          <w:sz w:val="28"/>
          <w:szCs w:val="28"/>
        </w:rPr>
      </w:pPr>
      <w:r>
        <w:rPr>
          <w:rFonts w:ascii="Times New Roman" w:hAnsi="Times New Roman" w:cs="Times New Roman"/>
          <w:sz w:val="28"/>
          <w:szCs w:val="28"/>
        </w:rPr>
        <w:lastRenderedPageBreak/>
        <w:t>26.3.3</w:t>
      </w:r>
      <w:r>
        <w:rPr>
          <w:rFonts w:ascii="Times New Roman" w:hAnsi="Times New Roman" w:cs="Times New Roman"/>
          <w:sz w:val="28"/>
          <w:szCs w:val="28"/>
        </w:rPr>
        <w:tab/>
        <w:t>Such a person would have also realised that it is unreasonable to decline or resist delivery of a Court decis</w:t>
      </w:r>
      <w:r w:rsidR="00EA5A40">
        <w:rPr>
          <w:rFonts w:ascii="Times New Roman" w:hAnsi="Times New Roman" w:cs="Times New Roman"/>
          <w:sz w:val="28"/>
          <w:szCs w:val="28"/>
        </w:rPr>
        <w:t>ion and then complain that the C</w:t>
      </w:r>
      <w:r>
        <w:rPr>
          <w:rFonts w:ascii="Times New Roman" w:hAnsi="Times New Roman" w:cs="Times New Roman"/>
          <w:sz w:val="28"/>
          <w:szCs w:val="28"/>
        </w:rPr>
        <w:t>ourt has not delivered that particular decision.</w:t>
      </w:r>
    </w:p>
    <w:p w:rsidR="005A37C7" w:rsidRDefault="005A37C7" w:rsidP="008D558C">
      <w:pPr>
        <w:pStyle w:val="ListParagraph"/>
        <w:spacing w:line="480" w:lineRule="auto"/>
        <w:ind w:left="2070" w:hanging="990"/>
        <w:jc w:val="both"/>
        <w:rPr>
          <w:rFonts w:ascii="Times New Roman" w:hAnsi="Times New Roman" w:cs="Times New Roman"/>
          <w:sz w:val="28"/>
          <w:szCs w:val="28"/>
        </w:rPr>
      </w:pPr>
      <w:r>
        <w:rPr>
          <w:rFonts w:ascii="Times New Roman" w:hAnsi="Times New Roman" w:cs="Times New Roman"/>
          <w:sz w:val="28"/>
          <w:szCs w:val="28"/>
        </w:rPr>
        <w:t>26.3.4    Such a person would have realised also that a perception on its part that the Court has delayed delivery of its decision, does not give rise to a perception that the Court is therefore biased.</w:t>
      </w:r>
    </w:p>
    <w:p w:rsidR="00635D66" w:rsidRDefault="00635D66" w:rsidP="008D558C">
      <w:pPr>
        <w:pStyle w:val="ListParagraph"/>
        <w:spacing w:line="480" w:lineRule="auto"/>
        <w:ind w:left="2070" w:hanging="990"/>
        <w:jc w:val="both"/>
        <w:rPr>
          <w:rFonts w:ascii="Times New Roman" w:hAnsi="Times New Roman" w:cs="Times New Roman"/>
          <w:sz w:val="28"/>
          <w:szCs w:val="28"/>
        </w:rPr>
      </w:pPr>
      <w:r>
        <w:rPr>
          <w:rFonts w:ascii="Times New Roman" w:hAnsi="Times New Roman" w:cs="Times New Roman"/>
          <w:sz w:val="28"/>
          <w:szCs w:val="28"/>
        </w:rPr>
        <w:t>26.4</w:t>
      </w:r>
      <w:r>
        <w:rPr>
          <w:rFonts w:ascii="Times New Roman" w:hAnsi="Times New Roman" w:cs="Times New Roman"/>
          <w:sz w:val="28"/>
          <w:szCs w:val="28"/>
        </w:rPr>
        <w:tab/>
        <w:t>The finding of this Court is that a reasonable litigant (in the position of the bank), would first inquire from the Court (through the Registrar)</w:t>
      </w:r>
      <w:r w:rsidR="00EA5A40">
        <w:rPr>
          <w:rFonts w:ascii="Times New Roman" w:hAnsi="Times New Roman" w:cs="Times New Roman"/>
          <w:sz w:val="28"/>
          <w:szCs w:val="28"/>
        </w:rPr>
        <w:t>,</w:t>
      </w:r>
      <w:r>
        <w:rPr>
          <w:rFonts w:ascii="Times New Roman" w:hAnsi="Times New Roman" w:cs="Times New Roman"/>
          <w:sz w:val="28"/>
          <w:szCs w:val="28"/>
        </w:rPr>
        <w:t xml:space="preserve"> regarding progress made so far that would lead to </w:t>
      </w:r>
      <w:r w:rsidR="00EA5A40">
        <w:rPr>
          <w:rFonts w:ascii="Times New Roman" w:hAnsi="Times New Roman" w:cs="Times New Roman"/>
          <w:sz w:val="28"/>
          <w:szCs w:val="28"/>
        </w:rPr>
        <w:t>the delivery of the pending C</w:t>
      </w:r>
      <w:r>
        <w:rPr>
          <w:rFonts w:ascii="Times New Roman" w:hAnsi="Times New Roman" w:cs="Times New Roman"/>
          <w:sz w:val="28"/>
          <w:szCs w:val="28"/>
        </w:rPr>
        <w:t xml:space="preserve">ourt decision.  In the event that the Court fails to deliver its decision or fails to explain the cause for </w:t>
      </w:r>
      <w:r w:rsidR="00110508">
        <w:rPr>
          <w:rFonts w:ascii="Times New Roman" w:hAnsi="Times New Roman" w:cs="Times New Roman"/>
          <w:sz w:val="28"/>
          <w:szCs w:val="28"/>
        </w:rPr>
        <w:t xml:space="preserve">the </w:t>
      </w:r>
      <w:r>
        <w:rPr>
          <w:rFonts w:ascii="Times New Roman" w:hAnsi="Times New Roman" w:cs="Times New Roman"/>
          <w:sz w:val="28"/>
          <w:szCs w:val="28"/>
        </w:rPr>
        <w:t>del</w:t>
      </w:r>
      <w:r w:rsidR="00EA5A40">
        <w:rPr>
          <w:rFonts w:ascii="Times New Roman" w:hAnsi="Times New Roman" w:cs="Times New Roman"/>
          <w:sz w:val="28"/>
          <w:szCs w:val="28"/>
        </w:rPr>
        <w:t>ay in delivering that decision</w:t>
      </w:r>
      <w:r>
        <w:rPr>
          <w:rFonts w:ascii="Times New Roman" w:hAnsi="Times New Roman" w:cs="Times New Roman"/>
          <w:sz w:val="28"/>
          <w:szCs w:val="28"/>
        </w:rPr>
        <w:t xml:space="preserve"> (after a reasonable time- period had elapsed from the time the inquiry was made), it would be reasonable for the litigant to complain about the delay in delivering the awaited decision.</w:t>
      </w:r>
    </w:p>
    <w:p w:rsidR="00635D66" w:rsidRDefault="00635D66" w:rsidP="008D558C">
      <w:pPr>
        <w:pStyle w:val="ListParagraph"/>
        <w:spacing w:line="480" w:lineRule="auto"/>
        <w:ind w:left="2070" w:hanging="990"/>
        <w:jc w:val="both"/>
        <w:rPr>
          <w:rFonts w:ascii="Times New Roman" w:hAnsi="Times New Roman" w:cs="Times New Roman"/>
          <w:sz w:val="28"/>
          <w:szCs w:val="28"/>
        </w:rPr>
      </w:pPr>
      <w:r>
        <w:rPr>
          <w:rFonts w:ascii="Times New Roman" w:hAnsi="Times New Roman" w:cs="Times New Roman"/>
          <w:sz w:val="28"/>
          <w:szCs w:val="28"/>
        </w:rPr>
        <w:t>26.5</w:t>
      </w:r>
      <w:r>
        <w:rPr>
          <w:rFonts w:ascii="Times New Roman" w:hAnsi="Times New Roman" w:cs="Times New Roman"/>
          <w:sz w:val="28"/>
          <w:szCs w:val="28"/>
        </w:rPr>
        <w:tab/>
        <w:t>It was unreasonable for the bank to draw conclusions without gathering the necessary facts about the pending decision.  A litigant who draws conclusions without factual basis fails to act like a reasonable person.  The bank therefore failed to act like a reasonable</w:t>
      </w:r>
      <w:r w:rsidR="000F09CF">
        <w:rPr>
          <w:rFonts w:ascii="Times New Roman" w:hAnsi="Times New Roman" w:cs="Times New Roman"/>
          <w:sz w:val="28"/>
          <w:szCs w:val="28"/>
        </w:rPr>
        <w:t>,</w:t>
      </w:r>
      <w:r>
        <w:rPr>
          <w:rFonts w:ascii="Times New Roman" w:hAnsi="Times New Roman" w:cs="Times New Roman"/>
          <w:sz w:val="28"/>
          <w:szCs w:val="28"/>
        </w:rPr>
        <w:t xml:space="preserve"> informed and objective person in the circumstances.</w:t>
      </w:r>
    </w:p>
    <w:p w:rsidR="00727C2B" w:rsidRDefault="00727C2B" w:rsidP="008D558C">
      <w:pPr>
        <w:pStyle w:val="ListParagraph"/>
        <w:spacing w:line="480" w:lineRule="auto"/>
        <w:ind w:left="2070" w:hanging="990"/>
        <w:jc w:val="both"/>
        <w:rPr>
          <w:rFonts w:ascii="Times New Roman" w:hAnsi="Times New Roman" w:cs="Times New Roman"/>
          <w:sz w:val="28"/>
          <w:szCs w:val="28"/>
        </w:rPr>
      </w:pPr>
      <w:r>
        <w:rPr>
          <w:rFonts w:ascii="Times New Roman" w:hAnsi="Times New Roman" w:cs="Times New Roman"/>
          <w:sz w:val="28"/>
          <w:szCs w:val="28"/>
        </w:rPr>
        <w:lastRenderedPageBreak/>
        <w:t>26.6</w:t>
      </w:r>
      <w:r>
        <w:rPr>
          <w:rFonts w:ascii="Times New Roman" w:hAnsi="Times New Roman" w:cs="Times New Roman"/>
          <w:sz w:val="28"/>
          <w:szCs w:val="28"/>
        </w:rPr>
        <w:tab/>
        <w:t>Consequently, the bank has failed to satisfy the factual and legal requirements for an application for recusal of the Court</w:t>
      </w:r>
      <w:r w:rsidR="00110508">
        <w:rPr>
          <w:rFonts w:ascii="Times New Roman" w:hAnsi="Times New Roman" w:cs="Times New Roman"/>
          <w:sz w:val="28"/>
          <w:szCs w:val="28"/>
        </w:rPr>
        <w:t>-</w:t>
      </w:r>
      <w:r>
        <w:rPr>
          <w:rFonts w:ascii="Times New Roman" w:hAnsi="Times New Roman" w:cs="Times New Roman"/>
          <w:sz w:val="28"/>
          <w:szCs w:val="28"/>
        </w:rPr>
        <w:t xml:space="preserve"> in a matter before it.</w:t>
      </w:r>
    </w:p>
    <w:p w:rsidR="000F09CF" w:rsidRDefault="000F09CF" w:rsidP="008D558C">
      <w:pPr>
        <w:pStyle w:val="ListParagraph"/>
        <w:spacing w:line="480" w:lineRule="auto"/>
        <w:ind w:left="2070" w:hanging="990"/>
        <w:jc w:val="both"/>
        <w:rPr>
          <w:rFonts w:ascii="Times New Roman" w:hAnsi="Times New Roman" w:cs="Times New Roman"/>
          <w:sz w:val="28"/>
          <w:szCs w:val="28"/>
        </w:rPr>
      </w:pPr>
    </w:p>
    <w:p w:rsidR="00727C2B" w:rsidRDefault="00727C2B" w:rsidP="008D558C">
      <w:pPr>
        <w:pStyle w:val="ListParagraph"/>
        <w:spacing w:line="480" w:lineRule="auto"/>
        <w:ind w:left="2070" w:hanging="990"/>
        <w:jc w:val="both"/>
        <w:rPr>
          <w:rFonts w:ascii="Times New Roman" w:hAnsi="Times New Roman" w:cs="Times New Roman"/>
          <w:sz w:val="28"/>
          <w:szCs w:val="28"/>
        </w:rPr>
      </w:pPr>
      <w:r>
        <w:rPr>
          <w:rFonts w:ascii="Times New Roman" w:hAnsi="Times New Roman" w:cs="Times New Roman"/>
          <w:sz w:val="28"/>
          <w:szCs w:val="28"/>
        </w:rPr>
        <w:t>PRESUMPTION OF IMPARTIALITY IN FAVOUR OF THE COURT</w:t>
      </w:r>
    </w:p>
    <w:p w:rsidR="00907EDA" w:rsidRDefault="00727C2B" w:rsidP="00884E60">
      <w:pPr>
        <w:pStyle w:val="ListParagraph"/>
        <w:numPr>
          <w:ilvl w:val="0"/>
          <w:numId w:val="4"/>
        </w:numPr>
        <w:spacing w:line="480" w:lineRule="auto"/>
        <w:ind w:hanging="630"/>
        <w:jc w:val="both"/>
        <w:rPr>
          <w:rFonts w:ascii="Times New Roman" w:hAnsi="Times New Roman" w:cs="Times New Roman"/>
          <w:sz w:val="28"/>
          <w:szCs w:val="28"/>
        </w:rPr>
      </w:pPr>
      <w:r>
        <w:rPr>
          <w:rFonts w:ascii="Times New Roman" w:hAnsi="Times New Roman" w:cs="Times New Roman"/>
          <w:sz w:val="28"/>
          <w:szCs w:val="28"/>
        </w:rPr>
        <w:t>Another important legal consideration</w:t>
      </w:r>
      <w:r w:rsidR="00110508">
        <w:rPr>
          <w:rFonts w:ascii="Times New Roman" w:hAnsi="Times New Roman" w:cs="Times New Roman"/>
          <w:sz w:val="28"/>
          <w:szCs w:val="28"/>
        </w:rPr>
        <w:t xml:space="preserve"> -</w:t>
      </w:r>
      <w:r>
        <w:rPr>
          <w:rFonts w:ascii="Times New Roman" w:hAnsi="Times New Roman" w:cs="Times New Roman"/>
          <w:sz w:val="28"/>
          <w:szCs w:val="28"/>
        </w:rPr>
        <w:t xml:space="preserve"> relevant to the matter at hand: is the rebuttable presumption in</w:t>
      </w:r>
      <w:r w:rsidR="00110508">
        <w:rPr>
          <w:rFonts w:ascii="Times New Roman" w:hAnsi="Times New Roman" w:cs="Times New Roman"/>
          <w:sz w:val="28"/>
          <w:szCs w:val="28"/>
        </w:rPr>
        <w:t xml:space="preserve"> favour of impartiality of the C</w:t>
      </w:r>
      <w:r>
        <w:rPr>
          <w:rFonts w:ascii="Times New Roman" w:hAnsi="Times New Roman" w:cs="Times New Roman"/>
          <w:sz w:val="28"/>
          <w:szCs w:val="28"/>
        </w:rPr>
        <w:t>ourt</w:t>
      </w:r>
      <w:r w:rsidR="00110508">
        <w:rPr>
          <w:rFonts w:ascii="Times New Roman" w:hAnsi="Times New Roman" w:cs="Times New Roman"/>
          <w:sz w:val="28"/>
          <w:szCs w:val="28"/>
        </w:rPr>
        <w:t>s</w:t>
      </w:r>
      <w:r>
        <w:rPr>
          <w:rFonts w:ascii="Times New Roman" w:hAnsi="Times New Roman" w:cs="Times New Roman"/>
          <w:sz w:val="28"/>
          <w:szCs w:val="28"/>
        </w:rPr>
        <w:t xml:space="preserve"> in deciding matter</w:t>
      </w:r>
      <w:r w:rsidR="00110508">
        <w:rPr>
          <w:rFonts w:ascii="Times New Roman" w:hAnsi="Times New Roman" w:cs="Times New Roman"/>
          <w:sz w:val="28"/>
          <w:szCs w:val="28"/>
        </w:rPr>
        <w:t>s</w:t>
      </w:r>
      <w:r>
        <w:rPr>
          <w:rFonts w:ascii="Times New Roman" w:hAnsi="Times New Roman" w:cs="Times New Roman"/>
          <w:sz w:val="28"/>
          <w:szCs w:val="28"/>
        </w:rPr>
        <w:t xml:space="preserve"> before them.</w:t>
      </w:r>
    </w:p>
    <w:p w:rsidR="00727C2B" w:rsidRDefault="00727C2B" w:rsidP="00727C2B">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27.1</w:t>
      </w:r>
      <w:r>
        <w:rPr>
          <w:rFonts w:ascii="Times New Roman" w:hAnsi="Times New Roman" w:cs="Times New Roman"/>
          <w:sz w:val="28"/>
          <w:szCs w:val="28"/>
        </w:rPr>
        <w:tab/>
        <w:t xml:space="preserve">In the STANLEY </w:t>
      </w:r>
      <w:r w:rsidR="00027731">
        <w:rPr>
          <w:rFonts w:ascii="Times New Roman" w:hAnsi="Times New Roman" w:cs="Times New Roman"/>
          <w:sz w:val="28"/>
          <w:szCs w:val="28"/>
        </w:rPr>
        <w:t>SAPIRE case</w:t>
      </w:r>
      <w:r>
        <w:rPr>
          <w:rFonts w:ascii="Times New Roman" w:hAnsi="Times New Roman" w:cs="Times New Roman"/>
          <w:sz w:val="28"/>
          <w:szCs w:val="28"/>
        </w:rPr>
        <w:t xml:space="preserve"> (supra) the Supreme Court of Appeal expressed itself as follows:</w:t>
      </w:r>
    </w:p>
    <w:p w:rsidR="00727C2B" w:rsidRPr="00727C2B" w:rsidRDefault="00727C2B" w:rsidP="00727C2B">
      <w:pPr>
        <w:pStyle w:val="ListParagraph"/>
        <w:spacing w:line="480" w:lineRule="auto"/>
        <w:ind w:left="1440" w:hanging="720"/>
        <w:jc w:val="both"/>
        <w:rPr>
          <w:rFonts w:ascii="Times New Roman" w:hAnsi="Times New Roman" w:cs="Times New Roman"/>
          <w:i/>
          <w:sz w:val="28"/>
          <w:szCs w:val="28"/>
        </w:rPr>
      </w:pPr>
      <w:r>
        <w:rPr>
          <w:rFonts w:ascii="Times New Roman" w:hAnsi="Times New Roman" w:cs="Times New Roman"/>
          <w:sz w:val="28"/>
          <w:szCs w:val="28"/>
        </w:rPr>
        <w:tab/>
      </w:r>
      <w:r w:rsidRPr="00727C2B">
        <w:rPr>
          <w:rFonts w:ascii="Times New Roman" w:hAnsi="Times New Roman" w:cs="Times New Roman"/>
          <w:i/>
          <w:sz w:val="28"/>
          <w:szCs w:val="28"/>
        </w:rPr>
        <w:t>“The Court presumes that judicial officers are impartial in adjudicating disputes.</w:t>
      </w:r>
    </w:p>
    <w:p w:rsidR="00727C2B" w:rsidRPr="00727C2B" w:rsidRDefault="00727C2B" w:rsidP="00727C2B">
      <w:pPr>
        <w:pStyle w:val="ListParagraph"/>
        <w:spacing w:line="480" w:lineRule="auto"/>
        <w:ind w:left="1440" w:hanging="720"/>
        <w:jc w:val="both"/>
        <w:rPr>
          <w:rFonts w:ascii="Times New Roman" w:hAnsi="Times New Roman" w:cs="Times New Roman"/>
          <w:i/>
          <w:sz w:val="28"/>
          <w:szCs w:val="28"/>
        </w:rPr>
      </w:pPr>
      <w:r w:rsidRPr="00727C2B">
        <w:rPr>
          <w:rFonts w:ascii="Times New Roman" w:hAnsi="Times New Roman" w:cs="Times New Roman"/>
          <w:i/>
          <w:sz w:val="28"/>
          <w:szCs w:val="28"/>
        </w:rPr>
        <w:tab/>
      </w:r>
      <w:r w:rsidRPr="00727C2B">
        <w:rPr>
          <w:rFonts w:ascii="Times New Roman" w:hAnsi="Times New Roman" w:cs="Times New Roman"/>
          <w:i/>
          <w:sz w:val="28"/>
          <w:szCs w:val="28"/>
        </w:rPr>
        <w:tab/>
      </w:r>
      <w:r w:rsidRPr="00727C2B">
        <w:rPr>
          <w:rFonts w:ascii="Times New Roman" w:hAnsi="Times New Roman" w:cs="Times New Roman"/>
          <w:i/>
          <w:sz w:val="28"/>
          <w:szCs w:val="28"/>
        </w:rPr>
        <w:tab/>
      </w:r>
      <w:r w:rsidRPr="00727C2B">
        <w:rPr>
          <w:rFonts w:ascii="Times New Roman" w:hAnsi="Times New Roman" w:cs="Times New Roman"/>
          <w:i/>
          <w:sz w:val="28"/>
          <w:szCs w:val="28"/>
        </w:rPr>
        <w:tab/>
        <w:t>…</w:t>
      </w:r>
    </w:p>
    <w:p w:rsidR="00727C2B" w:rsidRPr="00727C2B" w:rsidRDefault="00727C2B" w:rsidP="00727C2B">
      <w:pPr>
        <w:pStyle w:val="ListParagraph"/>
        <w:spacing w:line="480" w:lineRule="auto"/>
        <w:ind w:left="1440" w:hanging="720"/>
        <w:jc w:val="both"/>
        <w:rPr>
          <w:rFonts w:ascii="Times New Roman" w:hAnsi="Times New Roman" w:cs="Times New Roman"/>
          <w:i/>
          <w:sz w:val="28"/>
          <w:szCs w:val="28"/>
        </w:rPr>
      </w:pPr>
      <w:r w:rsidRPr="00727C2B">
        <w:rPr>
          <w:rFonts w:ascii="Times New Roman" w:hAnsi="Times New Roman" w:cs="Times New Roman"/>
          <w:i/>
          <w:sz w:val="28"/>
          <w:szCs w:val="28"/>
        </w:rPr>
        <w:tab/>
        <w:t>The onus to rebut the presumption is on the person alleging bias or the appearance of it.”</w:t>
      </w:r>
    </w:p>
    <w:p w:rsidR="00727C2B" w:rsidRDefault="00727C2B" w:rsidP="00727C2B">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t>(At page 203 b – c)</w:t>
      </w:r>
    </w:p>
    <w:p w:rsidR="00027731" w:rsidRDefault="00027731" w:rsidP="00727C2B">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27.2</w:t>
      </w:r>
      <w:r>
        <w:rPr>
          <w:rFonts w:ascii="Times New Roman" w:hAnsi="Times New Roman" w:cs="Times New Roman"/>
          <w:sz w:val="28"/>
          <w:szCs w:val="28"/>
        </w:rPr>
        <w:tab/>
      </w:r>
      <w:r w:rsidR="00A92380">
        <w:rPr>
          <w:rFonts w:ascii="Times New Roman" w:hAnsi="Times New Roman" w:cs="Times New Roman"/>
          <w:sz w:val="28"/>
          <w:szCs w:val="28"/>
        </w:rPr>
        <w:t xml:space="preserve">In the matter </w:t>
      </w:r>
      <w:r w:rsidR="00930824">
        <w:rPr>
          <w:rFonts w:ascii="Times New Roman" w:hAnsi="Times New Roman" w:cs="Times New Roman"/>
          <w:sz w:val="28"/>
          <w:szCs w:val="28"/>
        </w:rPr>
        <w:t>of:</w:t>
      </w:r>
      <w:r w:rsidR="00A92380">
        <w:rPr>
          <w:rFonts w:ascii="Times New Roman" w:hAnsi="Times New Roman" w:cs="Times New Roman"/>
          <w:sz w:val="28"/>
          <w:szCs w:val="28"/>
        </w:rPr>
        <w:t xml:space="preserve"> PRESIDENT OF THE REPUBLIC OF SOUTH AFRICA AND OTHERS VS SOUTH AFRICAN RUGBY FOOTBALL UNIO</w:t>
      </w:r>
      <w:r w:rsidR="00110508">
        <w:rPr>
          <w:rFonts w:ascii="Times New Roman" w:hAnsi="Times New Roman" w:cs="Times New Roman"/>
          <w:sz w:val="28"/>
          <w:szCs w:val="28"/>
        </w:rPr>
        <w:t>N AND OTHERS 1999 (4) SA 147 (CC</w:t>
      </w:r>
      <w:r w:rsidR="00A92380">
        <w:rPr>
          <w:rFonts w:ascii="Times New Roman" w:hAnsi="Times New Roman" w:cs="Times New Roman"/>
          <w:sz w:val="28"/>
          <w:szCs w:val="28"/>
        </w:rPr>
        <w:t>), the Constitutional Court re-stated the principle as follows:</w:t>
      </w:r>
    </w:p>
    <w:p w:rsidR="00A92380" w:rsidRDefault="00A92380" w:rsidP="00727C2B">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ab/>
      </w:r>
      <w:r w:rsidRPr="00A92380">
        <w:rPr>
          <w:rFonts w:ascii="Times New Roman" w:hAnsi="Times New Roman" w:cs="Times New Roman"/>
          <w:i/>
          <w:sz w:val="28"/>
          <w:szCs w:val="28"/>
        </w:rPr>
        <w:t>“40   In applying the test for recusal, Courts have recognized a presumption that judicial officers are impartial in adjudicating disputes.  This is based on the recognition that legal training and experience prepare Judges for the often difficult task of determining where the truth may lie in the welter of contradictory evidence</w:t>
      </w:r>
      <w:r>
        <w:rPr>
          <w:rFonts w:ascii="Times New Roman" w:hAnsi="Times New Roman" w:cs="Times New Roman"/>
          <w:sz w:val="28"/>
          <w:szCs w:val="28"/>
        </w:rPr>
        <w:t>.”</w:t>
      </w:r>
    </w:p>
    <w:p w:rsidR="00A92380" w:rsidRDefault="00A92380" w:rsidP="00727C2B">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(At page 172 paragraph 40)</w:t>
      </w:r>
    </w:p>
    <w:p w:rsidR="00A92380" w:rsidRDefault="00A92380" w:rsidP="00727C2B">
      <w:pPr>
        <w:pStyle w:val="ListParagraph"/>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27.3</w:t>
      </w:r>
      <w:r>
        <w:rPr>
          <w:rFonts w:ascii="Times New Roman" w:hAnsi="Times New Roman" w:cs="Times New Roman"/>
          <w:sz w:val="28"/>
          <w:szCs w:val="28"/>
        </w:rPr>
        <w:tab/>
        <w:t>The bank has failed to rebut the presumption of impartiality.  There is no evidence before Court to support the perception that the Court might be biased in this case.  The allegation and statements that were presented by the bank fell short of supporting the application.  Consequently, the bank has failed to satisfy the legal and factual requirements for bias or perception of bias.</w:t>
      </w:r>
    </w:p>
    <w:p w:rsidR="00F53B70" w:rsidRDefault="009753C6" w:rsidP="00DC7A2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930824">
        <w:rPr>
          <w:rFonts w:ascii="Times New Roman" w:hAnsi="Times New Roman" w:cs="Times New Roman"/>
          <w:sz w:val="28"/>
          <w:szCs w:val="28"/>
        </w:rPr>
        <w:t xml:space="preserve">The general rule is that costs follow the event. That rule applies in this case.  </w:t>
      </w:r>
      <w:r w:rsidR="00DC7A25">
        <w:rPr>
          <w:rFonts w:ascii="Times New Roman" w:hAnsi="Times New Roman" w:cs="Times New Roman"/>
          <w:sz w:val="28"/>
          <w:szCs w:val="28"/>
        </w:rPr>
        <w:t>29.</w:t>
      </w:r>
      <w:r w:rsidR="00DC7A25">
        <w:rPr>
          <w:rFonts w:ascii="Times New Roman" w:hAnsi="Times New Roman" w:cs="Times New Roman"/>
          <w:sz w:val="28"/>
          <w:szCs w:val="28"/>
        </w:rPr>
        <w:tab/>
      </w:r>
      <w:r>
        <w:rPr>
          <w:rFonts w:ascii="Times New Roman" w:hAnsi="Times New Roman" w:cs="Times New Roman"/>
          <w:sz w:val="28"/>
          <w:szCs w:val="28"/>
        </w:rPr>
        <w:t>Wherefore the Court orders as follows:</w:t>
      </w:r>
    </w:p>
    <w:p w:rsidR="009753C6" w:rsidRDefault="009753C6" w:rsidP="009753C6">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ab/>
        <w:t>The application for recusal is dismissed with costs.</w:t>
      </w:r>
    </w:p>
    <w:p w:rsidR="00930824" w:rsidRDefault="00930824" w:rsidP="009753C6">
      <w:pPr>
        <w:pStyle w:val="ListParagraph"/>
        <w:spacing w:line="480" w:lineRule="auto"/>
        <w:ind w:hanging="720"/>
        <w:jc w:val="both"/>
        <w:rPr>
          <w:rFonts w:ascii="Times New Roman" w:hAnsi="Times New Roman" w:cs="Times New Roman"/>
          <w:sz w:val="28"/>
          <w:szCs w:val="28"/>
        </w:rPr>
      </w:pPr>
    </w:p>
    <w:p w:rsidR="00930824" w:rsidRDefault="00930824" w:rsidP="009753C6">
      <w:pPr>
        <w:pStyle w:val="ListParagraph"/>
        <w:spacing w:line="480" w:lineRule="auto"/>
        <w:ind w:hanging="720"/>
        <w:jc w:val="both"/>
        <w:rPr>
          <w:rFonts w:ascii="Times New Roman" w:hAnsi="Times New Roman" w:cs="Times New Roman"/>
          <w:sz w:val="28"/>
          <w:szCs w:val="28"/>
        </w:rPr>
      </w:pPr>
    </w:p>
    <w:p w:rsidR="00930824" w:rsidRDefault="00930824" w:rsidP="009753C6">
      <w:pPr>
        <w:pStyle w:val="ListParagraph"/>
        <w:spacing w:line="480" w:lineRule="auto"/>
        <w:ind w:hanging="720"/>
        <w:jc w:val="both"/>
        <w:rPr>
          <w:rFonts w:ascii="Times New Roman" w:hAnsi="Times New Roman" w:cs="Times New Roman"/>
          <w:sz w:val="28"/>
          <w:szCs w:val="28"/>
        </w:rPr>
      </w:pPr>
    </w:p>
    <w:p w:rsidR="00930824" w:rsidRDefault="00930824" w:rsidP="009753C6">
      <w:pPr>
        <w:pStyle w:val="ListParagraph"/>
        <w:spacing w:line="480" w:lineRule="auto"/>
        <w:ind w:hanging="720"/>
        <w:jc w:val="both"/>
        <w:rPr>
          <w:rFonts w:ascii="Times New Roman" w:hAnsi="Times New Roman" w:cs="Times New Roman"/>
          <w:sz w:val="28"/>
          <w:szCs w:val="28"/>
        </w:rPr>
      </w:pPr>
    </w:p>
    <w:p w:rsidR="00930824" w:rsidRDefault="00930824" w:rsidP="009753C6">
      <w:pPr>
        <w:pStyle w:val="ListParagraph"/>
        <w:spacing w:line="480" w:lineRule="auto"/>
        <w:ind w:hanging="720"/>
        <w:jc w:val="both"/>
        <w:rPr>
          <w:rFonts w:ascii="Times New Roman" w:hAnsi="Times New Roman" w:cs="Times New Roman"/>
          <w:sz w:val="28"/>
          <w:szCs w:val="28"/>
        </w:rPr>
      </w:pPr>
    </w:p>
    <w:p w:rsidR="009753C6" w:rsidRDefault="009753C6" w:rsidP="009753C6">
      <w:pPr>
        <w:pStyle w:val="ListParagraph"/>
        <w:spacing w:line="480" w:lineRule="auto"/>
        <w:ind w:hanging="720"/>
        <w:jc w:val="both"/>
        <w:rPr>
          <w:rFonts w:ascii="Times New Roman" w:hAnsi="Times New Roman" w:cs="Times New Roman"/>
          <w:sz w:val="28"/>
          <w:szCs w:val="28"/>
        </w:rPr>
      </w:pPr>
    </w:p>
    <w:p w:rsidR="009753C6" w:rsidRDefault="009753C6" w:rsidP="009753C6">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753C6" w:rsidRDefault="009753C6" w:rsidP="009753C6">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D. MAZIBUKO</w:t>
      </w:r>
    </w:p>
    <w:p w:rsidR="009753C6" w:rsidRDefault="009753C6" w:rsidP="009753C6">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 xml:space="preserve">JUDGE - INDUSTRIAL COURT OF APPEAL </w:t>
      </w:r>
    </w:p>
    <w:p w:rsidR="009753C6" w:rsidRDefault="009753C6" w:rsidP="009753C6">
      <w:pPr>
        <w:tabs>
          <w:tab w:val="left" w:pos="810"/>
          <w:tab w:val="left" w:pos="4255"/>
        </w:tabs>
        <w:spacing w:before="240" w:line="240" w:lineRule="auto"/>
        <w:ind w:left="4255"/>
        <w:jc w:val="both"/>
        <w:rPr>
          <w:rFonts w:ascii="Times New Roman" w:hAnsi="Times New Roman" w:cs="Times New Roman"/>
          <w:sz w:val="28"/>
          <w:szCs w:val="28"/>
        </w:rPr>
      </w:pPr>
    </w:p>
    <w:p w:rsidR="009753C6" w:rsidRDefault="009753C6" w:rsidP="009753C6">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I 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w:t>
      </w:r>
    </w:p>
    <w:p w:rsidR="009753C6" w:rsidRDefault="009753C6" w:rsidP="009753C6">
      <w:pPr>
        <w:tabs>
          <w:tab w:val="left" w:pos="810"/>
          <w:tab w:val="left" w:pos="4255"/>
        </w:tabs>
        <w:spacing w:before="240" w:line="240" w:lineRule="auto"/>
        <w:ind w:left="4255"/>
        <w:jc w:val="both"/>
        <w:rPr>
          <w:rFonts w:ascii="Times New Roman" w:hAnsi="Times New Roman" w:cs="Times New Roman"/>
          <w:sz w:val="28"/>
          <w:szCs w:val="28"/>
        </w:rPr>
      </w:pPr>
      <w:r>
        <w:rPr>
          <w:rFonts w:ascii="Times New Roman" w:hAnsi="Times New Roman" w:cs="Times New Roman"/>
          <w:sz w:val="28"/>
          <w:szCs w:val="28"/>
        </w:rPr>
        <w:t xml:space="preserve"> S. NSIBANDE JP</w:t>
      </w:r>
    </w:p>
    <w:p w:rsidR="009753C6" w:rsidRDefault="009753C6" w:rsidP="009753C6">
      <w:pPr>
        <w:tabs>
          <w:tab w:val="left" w:pos="810"/>
          <w:tab w:val="left" w:pos="4255"/>
        </w:tabs>
        <w:spacing w:before="240" w:line="240" w:lineRule="auto"/>
        <w:ind w:left="4255"/>
        <w:jc w:val="both"/>
        <w:rPr>
          <w:rFonts w:ascii="Times New Roman" w:hAnsi="Times New Roman" w:cs="Times New Roman"/>
          <w:sz w:val="28"/>
          <w:szCs w:val="28"/>
        </w:rPr>
      </w:pPr>
    </w:p>
    <w:p w:rsidR="009753C6" w:rsidRDefault="009753C6" w:rsidP="009753C6">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I agree</w:t>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9753C6" w:rsidRDefault="009753C6" w:rsidP="009753C6">
      <w:pPr>
        <w:tabs>
          <w:tab w:val="left" w:pos="810"/>
          <w:tab w:val="left" w:pos="4255"/>
        </w:tabs>
        <w:spacing w:before="240" w:line="240" w:lineRule="auto"/>
        <w:ind w:left="4320"/>
        <w:jc w:val="both"/>
        <w:rPr>
          <w:rFonts w:ascii="Times New Roman" w:hAnsi="Times New Roman" w:cs="Times New Roman"/>
          <w:sz w:val="28"/>
          <w:szCs w:val="28"/>
        </w:rPr>
      </w:pPr>
      <w:r>
        <w:rPr>
          <w:rFonts w:ascii="Times New Roman" w:hAnsi="Times New Roman" w:cs="Times New Roman"/>
          <w:sz w:val="28"/>
          <w:szCs w:val="28"/>
        </w:rPr>
        <w:t>N. NKONYANE JA</w:t>
      </w:r>
    </w:p>
    <w:p w:rsidR="009753C6" w:rsidRDefault="009753C6" w:rsidP="009753C6">
      <w:pPr>
        <w:tabs>
          <w:tab w:val="left" w:pos="810"/>
          <w:tab w:val="left" w:pos="4255"/>
        </w:tabs>
        <w:spacing w:before="240" w:line="240" w:lineRule="auto"/>
        <w:ind w:left="4320"/>
        <w:jc w:val="both"/>
        <w:rPr>
          <w:rFonts w:ascii="Times New Roman" w:hAnsi="Times New Roman" w:cs="Times New Roman"/>
          <w:sz w:val="28"/>
          <w:szCs w:val="28"/>
        </w:rPr>
      </w:pPr>
    </w:p>
    <w:p w:rsidR="009753C6" w:rsidRPr="0037625B" w:rsidRDefault="009753C6" w:rsidP="009753C6">
      <w:pPr>
        <w:tabs>
          <w:tab w:val="left" w:pos="810"/>
          <w:tab w:val="left" w:pos="4255"/>
        </w:tabs>
        <w:spacing w:before="240" w:line="240" w:lineRule="auto"/>
        <w:jc w:val="both"/>
        <w:rPr>
          <w:rFonts w:ascii="Times New Roman" w:hAnsi="Times New Roman" w:cs="Times New Roman"/>
          <w:sz w:val="28"/>
          <w:szCs w:val="28"/>
        </w:rPr>
      </w:pPr>
      <w:r w:rsidRPr="0048666F">
        <w:rPr>
          <w:rFonts w:ascii="Times New Roman" w:hAnsi="Times New Roman" w:cs="Times New Roman"/>
          <w:sz w:val="28"/>
          <w:szCs w:val="28"/>
        </w:rPr>
        <w:t>For Appellant</w:t>
      </w:r>
      <w:r>
        <w:rPr>
          <w:rFonts w:ascii="Times New Roman" w:hAnsi="Times New Roman" w:cs="Times New Roman"/>
          <w:b/>
          <w:sz w:val="28"/>
          <w:szCs w:val="28"/>
        </w:rPr>
        <w:t xml:space="preserve">:                                        </w:t>
      </w:r>
      <w:r>
        <w:rPr>
          <w:rFonts w:ascii="Times New Roman" w:hAnsi="Times New Roman" w:cs="Times New Roman"/>
          <w:sz w:val="28"/>
          <w:szCs w:val="28"/>
        </w:rPr>
        <w:t>Attorney B.S Dlamini</w:t>
      </w:r>
    </w:p>
    <w:p w:rsidR="009753C6" w:rsidRDefault="009753C6" w:rsidP="009753C6">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C/o B.S. Dlamini &amp; Associates</w:t>
      </w:r>
    </w:p>
    <w:p w:rsidR="009753C6" w:rsidRDefault="009753C6" w:rsidP="009753C6">
      <w:pPr>
        <w:tabs>
          <w:tab w:val="left" w:pos="810"/>
          <w:tab w:val="left" w:pos="4255"/>
        </w:tabs>
        <w:spacing w:before="240" w:line="240" w:lineRule="auto"/>
        <w:jc w:val="both"/>
        <w:rPr>
          <w:rFonts w:ascii="Times New Roman" w:hAnsi="Times New Roman" w:cs="Times New Roman"/>
          <w:sz w:val="28"/>
          <w:szCs w:val="28"/>
        </w:rPr>
      </w:pPr>
    </w:p>
    <w:p w:rsidR="009753C6" w:rsidRDefault="009753C6" w:rsidP="009753C6">
      <w:pPr>
        <w:tabs>
          <w:tab w:val="left" w:pos="810"/>
          <w:tab w:val="left" w:pos="4255"/>
        </w:tabs>
        <w:spacing w:before="240" w:line="240" w:lineRule="auto"/>
        <w:jc w:val="both"/>
        <w:rPr>
          <w:rFonts w:ascii="Times New Roman" w:hAnsi="Times New Roman" w:cs="Times New Roman"/>
          <w:sz w:val="28"/>
          <w:szCs w:val="28"/>
        </w:rPr>
      </w:pPr>
      <w:r w:rsidRPr="0048666F">
        <w:rPr>
          <w:rFonts w:ascii="Times New Roman" w:hAnsi="Times New Roman" w:cs="Times New Roman"/>
          <w:sz w:val="28"/>
          <w:szCs w:val="28"/>
        </w:rPr>
        <w:t>For Respondent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  Attorney Z. D. Jele</w:t>
      </w:r>
    </w:p>
    <w:p w:rsidR="009753C6" w:rsidRPr="00DC6923" w:rsidRDefault="009753C6" w:rsidP="009753C6">
      <w:pPr>
        <w:tabs>
          <w:tab w:val="left" w:pos="810"/>
          <w:tab w:val="left" w:pos="4255"/>
        </w:tabs>
        <w:spacing w:before="24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C/o Robinson Bertram</w:t>
      </w:r>
    </w:p>
    <w:p w:rsidR="00727C2B" w:rsidRPr="00F53B70" w:rsidRDefault="00727C2B" w:rsidP="00F53B70">
      <w:pPr>
        <w:spacing w:line="480" w:lineRule="auto"/>
        <w:jc w:val="both"/>
        <w:rPr>
          <w:rFonts w:ascii="Times New Roman" w:hAnsi="Times New Roman" w:cs="Times New Roman"/>
          <w:sz w:val="28"/>
          <w:szCs w:val="28"/>
        </w:rPr>
      </w:pPr>
    </w:p>
    <w:p w:rsidR="006B189A" w:rsidRPr="000123F9" w:rsidRDefault="006B189A" w:rsidP="006B189A">
      <w:pPr>
        <w:spacing w:line="480" w:lineRule="auto"/>
        <w:ind w:left="2250" w:hanging="1530"/>
        <w:jc w:val="both"/>
        <w:rPr>
          <w:rFonts w:ascii="Times New Roman" w:hAnsi="Times New Roman" w:cs="Times New Roman"/>
          <w:sz w:val="28"/>
          <w:szCs w:val="28"/>
        </w:rPr>
      </w:pPr>
    </w:p>
    <w:sectPr w:rsidR="006B189A" w:rsidRPr="000123F9" w:rsidSect="0080292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2C" w:rsidRDefault="006E5C2C" w:rsidP="0080292B">
      <w:pPr>
        <w:spacing w:after="0" w:line="240" w:lineRule="auto"/>
      </w:pPr>
      <w:r>
        <w:separator/>
      </w:r>
    </w:p>
  </w:endnote>
  <w:endnote w:type="continuationSeparator" w:id="0">
    <w:p w:rsidR="006E5C2C" w:rsidRDefault="006E5C2C" w:rsidP="0080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10742"/>
      <w:docPartObj>
        <w:docPartGallery w:val="Page Numbers (Bottom of Page)"/>
        <w:docPartUnique/>
      </w:docPartObj>
    </w:sdtPr>
    <w:sdtEndPr>
      <w:rPr>
        <w:noProof/>
      </w:rPr>
    </w:sdtEndPr>
    <w:sdtContent>
      <w:p w:rsidR="0001538C" w:rsidRDefault="0001538C">
        <w:pPr>
          <w:pStyle w:val="Footer"/>
          <w:jc w:val="right"/>
        </w:pPr>
        <w:r>
          <w:fldChar w:fldCharType="begin"/>
        </w:r>
        <w:r>
          <w:instrText xml:space="preserve"> PAGE   \* MERGEFORMAT </w:instrText>
        </w:r>
        <w:r>
          <w:fldChar w:fldCharType="separate"/>
        </w:r>
        <w:r w:rsidR="00353544">
          <w:rPr>
            <w:noProof/>
          </w:rPr>
          <w:t>22</w:t>
        </w:r>
        <w:r>
          <w:rPr>
            <w:noProof/>
          </w:rPr>
          <w:fldChar w:fldCharType="end"/>
        </w:r>
      </w:p>
    </w:sdtContent>
  </w:sdt>
  <w:p w:rsidR="0001538C" w:rsidRDefault="00015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2C" w:rsidRDefault="006E5C2C" w:rsidP="0080292B">
      <w:pPr>
        <w:spacing w:after="0" w:line="240" w:lineRule="auto"/>
      </w:pPr>
      <w:r>
        <w:separator/>
      </w:r>
    </w:p>
  </w:footnote>
  <w:footnote w:type="continuationSeparator" w:id="0">
    <w:p w:rsidR="006E5C2C" w:rsidRDefault="006E5C2C" w:rsidP="00802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27D"/>
    <w:multiLevelType w:val="hybridMultilevel"/>
    <w:tmpl w:val="17546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B4590"/>
    <w:multiLevelType w:val="hybridMultilevel"/>
    <w:tmpl w:val="9ADC6198"/>
    <w:lvl w:ilvl="0" w:tplc="9A66E0A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4A40D26"/>
    <w:multiLevelType w:val="hybridMultilevel"/>
    <w:tmpl w:val="8DB602AC"/>
    <w:lvl w:ilvl="0" w:tplc="122EE01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0CB3364"/>
    <w:multiLevelType w:val="multilevel"/>
    <w:tmpl w:val="4E766824"/>
    <w:lvl w:ilvl="0">
      <w:start w:val="6"/>
      <w:numFmt w:val="decimal"/>
      <w:lvlText w:val="%1."/>
      <w:lvlJc w:val="left"/>
      <w:pPr>
        <w:ind w:left="1440" w:hanging="360"/>
      </w:pPr>
      <w:rPr>
        <w:rFonts w:hint="default"/>
      </w:rPr>
    </w:lvl>
    <w:lvl w:ilvl="1">
      <w:start w:val="1"/>
      <w:numFmt w:val="decimal"/>
      <w:isLgl/>
      <w:lvlText w:val="%1.%2"/>
      <w:lvlJc w:val="left"/>
      <w:pPr>
        <w:ind w:left="171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35801AB0"/>
    <w:multiLevelType w:val="hybridMultilevel"/>
    <w:tmpl w:val="198E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1114A"/>
    <w:multiLevelType w:val="hybridMultilevel"/>
    <w:tmpl w:val="15269D58"/>
    <w:lvl w:ilvl="0" w:tplc="2EF83F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4F2DD7"/>
    <w:multiLevelType w:val="multilevel"/>
    <w:tmpl w:val="87E01D5C"/>
    <w:lvl w:ilvl="0">
      <w:start w:val="6"/>
      <w:numFmt w:val="decimal"/>
      <w:lvlText w:val="%1"/>
      <w:lvlJc w:val="left"/>
      <w:pPr>
        <w:ind w:left="750" w:hanging="750"/>
      </w:pPr>
      <w:rPr>
        <w:rFonts w:hint="default"/>
      </w:rPr>
    </w:lvl>
    <w:lvl w:ilvl="1">
      <w:start w:val="11"/>
      <w:numFmt w:val="decimal"/>
      <w:lvlText w:val="%1.%2"/>
      <w:lvlJc w:val="left"/>
      <w:pPr>
        <w:ind w:left="1290" w:hanging="750"/>
      </w:pPr>
      <w:rPr>
        <w:rFonts w:hint="default"/>
      </w:rPr>
    </w:lvl>
    <w:lvl w:ilvl="2">
      <w:start w:val="2"/>
      <w:numFmt w:val="decimal"/>
      <w:lvlText w:val="%1.%2.%3"/>
      <w:lvlJc w:val="left"/>
      <w:pPr>
        <w:ind w:left="1830" w:hanging="75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C574AA1"/>
    <w:multiLevelType w:val="hybridMultilevel"/>
    <w:tmpl w:val="8402DBE2"/>
    <w:lvl w:ilvl="0" w:tplc="73B0BD8E">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8">
    <w:nsid w:val="5FE0662C"/>
    <w:multiLevelType w:val="multilevel"/>
    <w:tmpl w:val="EFF06550"/>
    <w:lvl w:ilvl="0">
      <w:start w:val="6"/>
      <w:numFmt w:val="decimal"/>
      <w:lvlText w:val="%1"/>
      <w:lvlJc w:val="left"/>
      <w:pPr>
        <w:ind w:left="750" w:hanging="750"/>
      </w:pPr>
      <w:rPr>
        <w:rFonts w:hint="default"/>
      </w:rPr>
    </w:lvl>
    <w:lvl w:ilvl="1">
      <w:start w:val="12"/>
      <w:numFmt w:val="decimal"/>
      <w:lvlText w:val="%1.%2"/>
      <w:lvlJc w:val="left"/>
      <w:pPr>
        <w:ind w:left="1290" w:hanging="750"/>
      </w:pPr>
      <w:rPr>
        <w:rFonts w:hint="default"/>
      </w:rPr>
    </w:lvl>
    <w:lvl w:ilvl="2">
      <w:start w:val="1"/>
      <w:numFmt w:val="decimal"/>
      <w:lvlText w:val="%1.%2.%3"/>
      <w:lvlJc w:val="left"/>
      <w:pPr>
        <w:ind w:left="1830" w:hanging="75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53"/>
    <w:rsid w:val="000123F9"/>
    <w:rsid w:val="0001538C"/>
    <w:rsid w:val="0001677F"/>
    <w:rsid w:val="00027731"/>
    <w:rsid w:val="00091076"/>
    <w:rsid w:val="000B6FF6"/>
    <w:rsid w:val="000C6B75"/>
    <w:rsid w:val="000E2301"/>
    <w:rsid w:val="000F09CF"/>
    <w:rsid w:val="000F743C"/>
    <w:rsid w:val="00110508"/>
    <w:rsid w:val="00127D32"/>
    <w:rsid w:val="00133738"/>
    <w:rsid w:val="00135C07"/>
    <w:rsid w:val="001623F2"/>
    <w:rsid w:val="00163DC1"/>
    <w:rsid w:val="001724C6"/>
    <w:rsid w:val="00174B00"/>
    <w:rsid w:val="00184CEA"/>
    <w:rsid w:val="00185530"/>
    <w:rsid w:val="001A31B6"/>
    <w:rsid w:val="001A3DB5"/>
    <w:rsid w:val="001B1C47"/>
    <w:rsid w:val="001C2E3C"/>
    <w:rsid w:val="001D0ABC"/>
    <w:rsid w:val="001E761D"/>
    <w:rsid w:val="0020126E"/>
    <w:rsid w:val="00214588"/>
    <w:rsid w:val="002224F0"/>
    <w:rsid w:val="00222625"/>
    <w:rsid w:val="002239FD"/>
    <w:rsid w:val="002416A6"/>
    <w:rsid w:val="002579CE"/>
    <w:rsid w:val="00266A75"/>
    <w:rsid w:val="00273188"/>
    <w:rsid w:val="00277031"/>
    <w:rsid w:val="00287389"/>
    <w:rsid w:val="0029776B"/>
    <w:rsid w:val="002A307B"/>
    <w:rsid w:val="002B0814"/>
    <w:rsid w:val="002C24D8"/>
    <w:rsid w:val="002D05DB"/>
    <w:rsid w:val="002D2AB9"/>
    <w:rsid w:val="002D530A"/>
    <w:rsid w:val="002E1BDD"/>
    <w:rsid w:val="002E3475"/>
    <w:rsid w:val="00300581"/>
    <w:rsid w:val="00306A6F"/>
    <w:rsid w:val="00307DA8"/>
    <w:rsid w:val="00310C03"/>
    <w:rsid w:val="00353544"/>
    <w:rsid w:val="00380B79"/>
    <w:rsid w:val="00383481"/>
    <w:rsid w:val="003A4F70"/>
    <w:rsid w:val="003B3008"/>
    <w:rsid w:val="003C6935"/>
    <w:rsid w:val="003C6FD6"/>
    <w:rsid w:val="003E16C4"/>
    <w:rsid w:val="003F667D"/>
    <w:rsid w:val="00404999"/>
    <w:rsid w:val="00416A3F"/>
    <w:rsid w:val="004268AC"/>
    <w:rsid w:val="00430068"/>
    <w:rsid w:val="0044625B"/>
    <w:rsid w:val="004515FF"/>
    <w:rsid w:val="004530B0"/>
    <w:rsid w:val="00467C92"/>
    <w:rsid w:val="00473A38"/>
    <w:rsid w:val="00474E6B"/>
    <w:rsid w:val="00476888"/>
    <w:rsid w:val="004976D0"/>
    <w:rsid w:val="004C68F8"/>
    <w:rsid w:val="004D4086"/>
    <w:rsid w:val="004E0857"/>
    <w:rsid w:val="004F338A"/>
    <w:rsid w:val="004F7DED"/>
    <w:rsid w:val="00503713"/>
    <w:rsid w:val="00514D4A"/>
    <w:rsid w:val="0051539D"/>
    <w:rsid w:val="00525D61"/>
    <w:rsid w:val="00534CA7"/>
    <w:rsid w:val="005409EA"/>
    <w:rsid w:val="00546897"/>
    <w:rsid w:val="005A0A2A"/>
    <w:rsid w:val="005A253B"/>
    <w:rsid w:val="005A37C7"/>
    <w:rsid w:val="005B76A8"/>
    <w:rsid w:val="005D1C02"/>
    <w:rsid w:val="005D7DE7"/>
    <w:rsid w:val="00615A54"/>
    <w:rsid w:val="00617166"/>
    <w:rsid w:val="00633D66"/>
    <w:rsid w:val="00635D66"/>
    <w:rsid w:val="0066667A"/>
    <w:rsid w:val="006705AF"/>
    <w:rsid w:val="00672CE3"/>
    <w:rsid w:val="00681348"/>
    <w:rsid w:val="00681C9D"/>
    <w:rsid w:val="00692996"/>
    <w:rsid w:val="00694E28"/>
    <w:rsid w:val="006B0BD3"/>
    <w:rsid w:val="006B189A"/>
    <w:rsid w:val="006E1731"/>
    <w:rsid w:val="006E43F0"/>
    <w:rsid w:val="006E5C2C"/>
    <w:rsid w:val="006E79D1"/>
    <w:rsid w:val="006F58BD"/>
    <w:rsid w:val="007024DF"/>
    <w:rsid w:val="00714BB1"/>
    <w:rsid w:val="00720271"/>
    <w:rsid w:val="00727C2B"/>
    <w:rsid w:val="007570BD"/>
    <w:rsid w:val="007604A5"/>
    <w:rsid w:val="007617DB"/>
    <w:rsid w:val="00761CA3"/>
    <w:rsid w:val="0076247A"/>
    <w:rsid w:val="00776BC5"/>
    <w:rsid w:val="00777078"/>
    <w:rsid w:val="007E343B"/>
    <w:rsid w:val="007E6B1D"/>
    <w:rsid w:val="007F3133"/>
    <w:rsid w:val="007F3751"/>
    <w:rsid w:val="00801858"/>
    <w:rsid w:val="0080292B"/>
    <w:rsid w:val="00812638"/>
    <w:rsid w:val="0082515D"/>
    <w:rsid w:val="008406CA"/>
    <w:rsid w:val="008659AC"/>
    <w:rsid w:val="00884E60"/>
    <w:rsid w:val="00886F9B"/>
    <w:rsid w:val="00887753"/>
    <w:rsid w:val="0089238C"/>
    <w:rsid w:val="008A3E96"/>
    <w:rsid w:val="008A5052"/>
    <w:rsid w:val="008B6868"/>
    <w:rsid w:val="008D558C"/>
    <w:rsid w:val="008D7253"/>
    <w:rsid w:val="008F4AF0"/>
    <w:rsid w:val="009015C5"/>
    <w:rsid w:val="00907EDA"/>
    <w:rsid w:val="00911D3D"/>
    <w:rsid w:val="00916829"/>
    <w:rsid w:val="00925483"/>
    <w:rsid w:val="00930824"/>
    <w:rsid w:val="009514BC"/>
    <w:rsid w:val="0096410C"/>
    <w:rsid w:val="009753C6"/>
    <w:rsid w:val="00986F92"/>
    <w:rsid w:val="0099008B"/>
    <w:rsid w:val="009A0255"/>
    <w:rsid w:val="009A79E7"/>
    <w:rsid w:val="009B0D3F"/>
    <w:rsid w:val="009B0DD4"/>
    <w:rsid w:val="009B1419"/>
    <w:rsid w:val="009B17AD"/>
    <w:rsid w:val="009D3EA1"/>
    <w:rsid w:val="009E386C"/>
    <w:rsid w:val="009E6600"/>
    <w:rsid w:val="00A039FB"/>
    <w:rsid w:val="00A12CF9"/>
    <w:rsid w:val="00A349F7"/>
    <w:rsid w:val="00A41B24"/>
    <w:rsid w:val="00A71DB3"/>
    <w:rsid w:val="00A73C33"/>
    <w:rsid w:val="00A9122C"/>
    <w:rsid w:val="00A92380"/>
    <w:rsid w:val="00A97DD5"/>
    <w:rsid w:val="00AB6D7E"/>
    <w:rsid w:val="00AC5C70"/>
    <w:rsid w:val="00AE5D27"/>
    <w:rsid w:val="00B20A83"/>
    <w:rsid w:val="00B26242"/>
    <w:rsid w:val="00B417E1"/>
    <w:rsid w:val="00B4243E"/>
    <w:rsid w:val="00B50377"/>
    <w:rsid w:val="00B5766D"/>
    <w:rsid w:val="00B66B59"/>
    <w:rsid w:val="00B779CD"/>
    <w:rsid w:val="00B87CCB"/>
    <w:rsid w:val="00B90E37"/>
    <w:rsid w:val="00B944A1"/>
    <w:rsid w:val="00BF1E8C"/>
    <w:rsid w:val="00BF7E95"/>
    <w:rsid w:val="00C10007"/>
    <w:rsid w:val="00C225D3"/>
    <w:rsid w:val="00C22A07"/>
    <w:rsid w:val="00C406BA"/>
    <w:rsid w:val="00C43040"/>
    <w:rsid w:val="00C45966"/>
    <w:rsid w:val="00C76E40"/>
    <w:rsid w:val="00C772FF"/>
    <w:rsid w:val="00C808E5"/>
    <w:rsid w:val="00C80E66"/>
    <w:rsid w:val="00C822B6"/>
    <w:rsid w:val="00CA2DAE"/>
    <w:rsid w:val="00CA6433"/>
    <w:rsid w:val="00CC45E1"/>
    <w:rsid w:val="00D0659F"/>
    <w:rsid w:val="00D1301A"/>
    <w:rsid w:val="00D22261"/>
    <w:rsid w:val="00D257C6"/>
    <w:rsid w:val="00D311BB"/>
    <w:rsid w:val="00D33607"/>
    <w:rsid w:val="00D42774"/>
    <w:rsid w:val="00D724C9"/>
    <w:rsid w:val="00D73AC7"/>
    <w:rsid w:val="00D838C4"/>
    <w:rsid w:val="00D85D29"/>
    <w:rsid w:val="00D912DD"/>
    <w:rsid w:val="00DA2116"/>
    <w:rsid w:val="00DC6C6A"/>
    <w:rsid w:val="00DC7A25"/>
    <w:rsid w:val="00DD287A"/>
    <w:rsid w:val="00DD2C93"/>
    <w:rsid w:val="00E06D1D"/>
    <w:rsid w:val="00E12444"/>
    <w:rsid w:val="00E23669"/>
    <w:rsid w:val="00E25A66"/>
    <w:rsid w:val="00E3071A"/>
    <w:rsid w:val="00E52177"/>
    <w:rsid w:val="00E701C0"/>
    <w:rsid w:val="00E8173B"/>
    <w:rsid w:val="00E85658"/>
    <w:rsid w:val="00E912F5"/>
    <w:rsid w:val="00EA5A40"/>
    <w:rsid w:val="00EB024F"/>
    <w:rsid w:val="00EB3B53"/>
    <w:rsid w:val="00ED0AB9"/>
    <w:rsid w:val="00ED6910"/>
    <w:rsid w:val="00EE0BCE"/>
    <w:rsid w:val="00EE2C6E"/>
    <w:rsid w:val="00EE6E4B"/>
    <w:rsid w:val="00EF783B"/>
    <w:rsid w:val="00F25588"/>
    <w:rsid w:val="00F53B70"/>
    <w:rsid w:val="00F76577"/>
    <w:rsid w:val="00FA205D"/>
    <w:rsid w:val="00FB7159"/>
    <w:rsid w:val="00FC3189"/>
    <w:rsid w:val="00FC468F"/>
    <w:rsid w:val="00FE37AD"/>
    <w:rsid w:val="00FF04CD"/>
    <w:rsid w:val="00FF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BFCF6-4FEC-4A17-9A7A-F618BA1C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9EA"/>
    <w:pPr>
      <w:ind w:left="720"/>
      <w:contextualSpacing/>
    </w:pPr>
  </w:style>
  <w:style w:type="paragraph" w:styleId="Header">
    <w:name w:val="header"/>
    <w:basedOn w:val="Normal"/>
    <w:link w:val="HeaderChar"/>
    <w:uiPriority w:val="99"/>
    <w:unhideWhenUsed/>
    <w:rsid w:val="0080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2B"/>
  </w:style>
  <w:style w:type="paragraph" w:styleId="Footer">
    <w:name w:val="footer"/>
    <w:basedOn w:val="Normal"/>
    <w:link w:val="FooterChar"/>
    <w:uiPriority w:val="99"/>
    <w:unhideWhenUsed/>
    <w:rsid w:val="0080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92B"/>
  </w:style>
  <w:style w:type="paragraph" w:styleId="BalloonText">
    <w:name w:val="Balloon Text"/>
    <w:basedOn w:val="Normal"/>
    <w:link w:val="BalloonTextChar"/>
    <w:uiPriority w:val="99"/>
    <w:semiHidden/>
    <w:unhideWhenUsed/>
    <w:rsid w:val="00A03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E4C0-076F-4E02-A45F-3DFBA82E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56</Pages>
  <Words>9454</Words>
  <Characters>53892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164</cp:revision>
  <cp:lastPrinted>2022-05-20T06:56:00Z</cp:lastPrinted>
  <dcterms:created xsi:type="dcterms:W3CDTF">2022-04-28T06:35:00Z</dcterms:created>
  <dcterms:modified xsi:type="dcterms:W3CDTF">2022-05-20T06:57:00Z</dcterms:modified>
</cp:coreProperties>
</file>